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06D7DA" w14:textId="2DACA646" w:rsidR="00273CE3" w:rsidRDefault="00273CE3" w:rsidP="006B157F"/>
    <w:p w14:paraId="5373A677" w14:textId="77777777" w:rsidR="006E1F74" w:rsidRPr="006D6979" w:rsidRDefault="006E1F74" w:rsidP="006B157F"/>
    <w:p w14:paraId="29938D14" w14:textId="2F189E5D" w:rsidR="0004332C" w:rsidRPr="006D6979" w:rsidRDefault="006E1F74" w:rsidP="0006519B">
      <w:pPr>
        <w:jc w:val="center"/>
      </w:pPr>
      <w:r>
        <w:rPr>
          <w:rFonts w:cs="Arial"/>
          <w:b/>
          <w:noProof/>
          <w:sz w:val="28"/>
          <w:szCs w:val="28"/>
          <w:lang w:eastAsia="pl-PL"/>
        </w:rPr>
        <w:drawing>
          <wp:inline distT="0" distB="0" distL="0" distR="0" wp14:anchorId="6074BE6B" wp14:editId="79B9FFB6">
            <wp:extent cx="1752600" cy="1752600"/>
            <wp:effectExtent l="0" t="0" r="0" b="0"/>
            <wp:docPr id="1" name="Obraz 1" descr="Anwil-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wil-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52600" cy="1752600"/>
                    </a:xfrm>
                    <a:prstGeom prst="rect">
                      <a:avLst/>
                    </a:prstGeom>
                    <a:noFill/>
                    <a:ln>
                      <a:noFill/>
                    </a:ln>
                  </pic:spPr>
                </pic:pic>
              </a:graphicData>
            </a:graphic>
          </wp:inline>
        </w:drawing>
      </w:r>
    </w:p>
    <w:p w14:paraId="1C980BAA" w14:textId="77777777" w:rsidR="0004332C" w:rsidRPr="006D6979" w:rsidRDefault="0004332C" w:rsidP="0004332C">
      <w:pPr>
        <w:jc w:val="center"/>
      </w:pPr>
    </w:p>
    <w:p w14:paraId="1004329B" w14:textId="77777777" w:rsidR="0004332C" w:rsidRPr="006D6979" w:rsidRDefault="0004332C" w:rsidP="0004332C">
      <w:pPr>
        <w:jc w:val="center"/>
      </w:pPr>
    </w:p>
    <w:p w14:paraId="0C16207B" w14:textId="77777777" w:rsidR="0004332C" w:rsidRPr="006D6979" w:rsidRDefault="0004332C" w:rsidP="0004332C">
      <w:pPr>
        <w:jc w:val="center"/>
      </w:pPr>
    </w:p>
    <w:p w14:paraId="47E8BCB0" w14:textId="77777777" w:rsidR="0004332C" w:rsidRPr="006D6979" w:rsidRDefault="0004332C" w:rsidP="0004332C">
      <w:pPr>
        <w:jc w:val="center"/>
      </w:pPr>
    </w:p>
    <w:p w14:paraId="469B9A02" w14:textId="77777777" w:rsidR="0004332C" w:rsidRPr="006D6979" w:rsidRDefault="0004332C" w:rsidP="0004332C">
      <w:pPr>
        <w:jc w:val="center"/>
      </w:pPr>
    </w:p>
    <w:p w14:paraId="5A70120C" w14:textId="77777777" w:rsidR="0004332C" w:rsidRPr="006D6979" w:rsidRDefault="0004332C" w:rsidP="0004332C">
      <w:pPr>
        <w:jc w:val="center"/>
      </w:pPr>
    </w:p>
    <w:p w14:paraId="18712F9A" w14:textId="77777777" w:rsidR="0004332C" w:rsidRPr="006D6979" w:rsidRDefault="0004332C" w:rsidP="0004332C">
      <w:pPr>
        <w:jc w:val="center"/>
      </w:pPr>
    </w:p>
    <w:p w14:paraId="493BE73C" w14:textId="77777777" w:rsidR="0004332C" w:rsidRPr="006D6979" w:rsidRDefault="0004332C" w:rsidP="0004332C">
      <w:pPr>
        <w:jc w:val="center"/>
      </w:pPr>
    </w:p>
    <w:p w14:paraId="1A22BCCB" w14:textId="77777777" w:rsidR="0004332C" w:rsidRPr="006D6979" w:rsidRDefault="0004332C" w:rsidP="0004332C">
      <w:pPr>
        <w:jc w:val="center"/>
      </w:pPr>
    </w:p>
    <w:p w14:paraId="41B182F9" w14:textId="77777777" w:rsidR="0004332C" w:rsidRPr="006D6979" w:rsidRDefault="0004332C" w:rsidP="0004332C">
      <w:pPr>
        <w:jc w:val="center"/>
      </w:pPr>
    </w:p>
    <w:p w14:paraId="51FA7262" w14:textId="77777777" w:rsidR="0004332C" w:rsidRPr="006E1F74" w:rsidRDefault="0004332C" w:rsidP="0004332C">
      <w:pPr>
        <w:tabs>
          <w:tab w:val="left" w:pos="672"/>
        </w:tabs>
        <w:spacing w:line="360" w:lineRule="auto"/>
        <w:jc w:val="center"/>
        <w:rPr>
          <w:rFonts w:cs="Arial"/>
          <w:b/>
          <w:sz w:val="24"/>
          <w:szCs w:val="24"/>
        </w:rPr>
      </w:pPr>
      <w:r w:rsidRPr="006E1F74">
        <w:rPr>
          <w:rFonts w:cs="Arial"/>
          <w:b/>
          <w:sz w:val="24"/>
          <w:szCs w:val="24"/>
        </w:rPr>
        <w:t>WYMAGANIA OGÓLNE BUDOWY NOWYCH I MODERNIZACJI INSTALACJI PRODUKCYJNYCH W BRANŻY ELEKTRYCZNEJ - ZAŁĄCZNIKI TECHNICZ</w:t>
      </w:r>
      <w:r w:rsidR="0016693B" w:rsidRPr="006E1F74">
        <w:rPr>
          <w:rFonts w:cs="Arial"/>
          <w:b/>
          <w:sz w:val="24"/>
          <w:szCs w:val="24"/>
        </w:rPr>
        <w:t>N</w:t>
      </w:r>
      <w:r w:rsidRPr="006E1F74">
        <w:rPr>
          <w:rFonts w:cs="Arial"/>
          <w:b/>
          <w:sz w:val="24"/>
          <w:szCs w:val="24"/>
        </w:rPr>
        <w:t xml:space="preserve">E DO KONTRAKTÓW </w:t>
      </w:r>
    </w:p>
    <w:p w14:paraId="1002F0F9" w14:textId="77777777" w:rsidR="0004332C" w:rsidRPr="006D6979" w:rsidRDefault="0004332C" w:rsidP="0004332C">
      <w:pPr>
        <w:jc w:val="center"/>
        <w:rPr>
          <w:b/>
          <w:sz w:val="48"/>
          <w:szCs w:val="48"/>
        </w:rPr>
      </w:pPr>
    </w:p>
    <w:p w14:paraId="5BE32BFD" w14:textId="77777777" w:rsidR="0004332C" w:rsidRPr="006D6979" w:rsidRDefault="0004332C" w:rsidP="0004332C">
      <w:pPr>
        <w:jc w:val="center"/>
        <w:rPr>
          <w:b/>
          <w:sz w:val="40"/>
          <w:szCs w:val="40"/>
        </w:rPr>
      </w:pPr>
    </w:p>
    <w:p w14:paraId="351B7735" w14:textId="77777777" w:rsidR="0004332C" w:rsidRPr="006D6979" w:rsidRDefault="0004332C" w:rsidP="0004332C">
      <w:pPr>
        <w:jc w:val="center"/>
        <w:rPr>
          <w:b/>
          <w:sz w:val="40"/>
          <w:szCs w:val="40"/>
        </w:rPr>
      </w:pPr>
    </w:p>
    <w:p w14:paraId="79B8EE1D" w14:textId="77777777" w:rsidR="00C1412B" w:rsidRPr="006D6979" w:rsidRDefault="00C1412B" w:rsidP="0004332C">
      <w:pPr>
        <w:jc w:val="center"/>
        <w:rPr>
          <w:b/>
          <w:sz w:val="40"/>
          <w:szCs w:val="40"/>
        </w:rPr>
      </w:pPr>
    </w:p>
    <w:p w14:paraId="4693C1C6" w14:textId="77777777" w:rsidR="0004332C" w:rsidRPr="006D6979" w:rsidRDefault="0004332C" w:rsidP="0004332C">
      <w:pPr>
        <w:jc w:val="center"/>
        <w:rPr>
          <w:b/>
          <w:sz w:val="40"/>
          <w:szCs w:val="40"/>
        </w:rPr>
      </w:pPr>
    </w:p>
    <w:p w14:paraId="2D7DB0DB" w14:textId="77777777" w:rsidR="0004332C" w:rsidRPr="006D6979" w:rsidRDefault="0004332C" w:rsidP="0004332C"/>
    <w:p w14:paraId="49F698ED" w14:textId="77777777" w:rsidR="0004332C" w:rsidRPr="006D6979" w:rsidRDefault="0004332C" w:rsidP="0004332C">
      <w:pPr>
        <w:jc w:val="center"/>
        <w:rPr>
          <w:rFonts w:cs="Arial"/>
          <w:b/>
        </w:rPr>
      </w:pPr>
    </w:p>
    <w:p w14:paraId="14558DFF" w14:textId="77777777" w:rsidR="0004332C" w:rsidRPr="006D6979" w:rsidRDefault="0004332C" w:rsidP="0004332C">
      <w:pPr>
        <w:jc w:val="center"/>
        <w:rPr>
          <w:rFonts w:cs="Arial"/>
          <w:b/>
        </w:rPr>
      </w:pPr>
    </w:p>
    <w:p w14:paraId="31353792" w14:textId="77777777" w:rsidR="0004332C" w:rsidRPr="006D6979" w:rsidRDefault="0004332C" w:rsidP="0004332C">
      <w:pPr>
        <w:jc w:val="center"/>
        <w:rPr>
          <w:rFonts w:cs="Arial"/>
          <w:b/>
        </w:rPr>
      </w:pPr>
    </w:p>
    <w:p w14:paraId="61A19DE6" w14:textId="77777777" w:rsidR="0004332C" w:rsidRPr="006D6979" w:rsidRDefault="0004332C" w:rsidP="0004332C">
      <w:pPr>
        <w:jc w:val="center"/>
        <w:rPr>
          <w:rFonts w:cs="Arial"/>
          <w:b/>
        </w:rPr>
      </w:pPr>
    </w:p>
    <w:p w14:paraId="103373CC" w14:textId="77777777" w:rsidR="0004332C" w:rsidRPr="006D6979" w:rsidRDefault="0004332C" w:rsidP="0004332C">
      <w:pPr>
        <w:jc w:val="center"/>
        <w:rPr>
          <w:rFonts w:cs="Arial"/>
          <w:b/>
        </w:rPr>
      </w:pPr>
    </w:p>
    <w:p w14:paraId="20EE1A86" w14:textId="77777777" w:rsidR="0004332C" w:rsidRPr="006D6979" w:rsidRDefault="0004332C" w:rsidP="0004332C">
      <w:pPr>
        <w:jc w:val="center"/>
        <w:rPr>
          <w:rFonts w:cs="Arial"/>
          <w:b/>
        </w:rPr>
      </w:pPr>
    </w:p>
    <w:p w14:paraId="697C501B" w14:textId="77777777" w:rsidR="0004332C" w:rsidRPr="006D6979" w:rsidRDefault="0004332C" w:rsidP="0004332C">
      <w:pPr>
        <w:jc w:val="center"/>
        <w:rPr>
          <w:rFonts w:cs="Arial"/>
          <w:b/>
        </w:rPr>
      </w:pPr>
    </w:p>
    <w:p w14:paraId="611A1C4F" w14:textId="77777777" w:rsidR="0004332C" w:rsidRPr="006D6979" w:rsidRDefault="0004332C" w:rsidP="0004332C">
      <w:pPr>
        <w:jc w:val="center"/>
        <w:rPr>
          <w:rFonts w:cs="Arial"/>
          <w:b/>
        </w:rPr>
      </w:pPr>
    </w:p>
    <w:p w14:paraId="41BCF03F" w14:textId="77777777" w:rsidR="0004332C" w:rsidRPr="006D6979" w:rsidRDefault="0004332C" w:rsidP="0004332C">
      <w:pPr>
        <w:jc w:val="center"/>
        <w:rPr>
          <w:rFonts w:cs="Arial"/>
          <w:b/>
        </w:rPr>
      </w:pPr>
    </w:p>
    <w:p w14:paraId="085969CC" w14:textId="77777777" w:rsidR="0004332C" w:rsidRDefault="0004332C" w:rsidP="0004332C">
      <w:pPr>
        <w:jc w:val="center"/>
        <w:rPr>
          <w:rFonts w:cs="Arial"/>
        </w:rPr>
      </w:pPr>
    </w:p>
    <w:p w14:paraId="693C6078" w14:textId="77777777" w:rsidR="009F3D5D" w:rsidRDefault="009F3D5D" w:rsidP="0004332C">
      <w:pPr>
        <w:jc w:val="center"/>
        <w:rPr>
          <w:rFonts w:cs="Arial"/>
        </w:rPr>
      </w:pPr>
    </w:p>
    <w:p w14:paraId="5DBD2368" w14:textId="233FED99" w:rsidR="009F3D5D" w:rsidRDefault="009F3D5D" w:rsidP="006E1F74">
      <w:pPr>
        <w:rPr>
          <w:rFonts w:cs="Arial"/>
        </w:rPr>
      </w:pPr>
    </w:p>
    <w:p w14:paraId="3C043528" w14:textId="77777777" w:rsidR="009F3D5D" w:rsidRDefault="009F3D5D" w:rsidP="0004332C">
      <w:pPr>
        <w:jc w:val="center"/>
        <w:rPr>
          <w:rFonts w:cs="Arial"/>
        </w:rPr>
      </w:pPr>
    </w:p>
    <w:p w14:paraId="08781A59" w14:textId="77777777" w:rsidR="009F3D5D" w:rsidRDefault="009F3D5D" w:rsidP="0004332C">
      <w:pPr>
        <w:jc w:val="center"/>
        <w:rPr>
          <w:rFonts w:cs="Arial"/>
        </w:rPr>
      </w:pPr>
    </w:p>
    <w:p w14:paraId="02978182" w14:textId="77777777" w:rsidR="009F3D5D" w:rsidRPr="006E1F74" w:rsidRDefault="009F3D5D" w:rsidP="0004332C">
      <w:pPr>
        <w:jc w:val="center"/>
        <w:rPr>
          <w:rFonts w:cs="Arial"/>
          <w:sz w:val="24"/>
          <w:szCs w:val="24"/>
        </w:rPr>
      </w:pPr>
    </w:p>
    <w:p w14:paraId="094FFC0C" w14:textId="22887423" w:rsidR="0004332C" w:rsidRPr="006E1F74" w:rsidRDefault="00BA2519" w:rsidP="0004332C">
      <w:pPr>
        <w:jc w:val="center"/>
        <w:rPr>
          <w:rFonts w:cs="Arial"/>
          <w:sz w:val="24"/>
          <w:szCs w:val="24"/>
        </w:rPr>
      </w:pPr>
      <w:r>
        <w:rPr>
          <w:rFonts w:cs="Arial"/>
          <w:sz w:val="24"/>
          <w:szCs w:val="24"/>
        </w:rPr>
        <w:t>Włocławek</w:t>
      </w:r>
      <w:r w:rsidR="00366C69" w:rsidRPr="006E1F74">
        <w:rPr>
          <w:rFonts w:cs="Arial"/>
          <w:sz w:val="24"/>
          <w:szCs w:val="24"/>
        </w:rPr>
        <w:t xml:space="preserve">, </w:t>
      </w:r>
      <w:r w:rsidR="006E1F74" w:rsidRPr="006E1F74">
        <w:rPr>
          <w:rFonts w:cs="Arial"/>
          <w:sz w:val="24"/>
          <w:szCs w:val="24"/>
        </w:rPr>
        <w:t>Wrzesień</w:t>
      </w:r>
      <w:r w:rsidR="00327FE8" w:rsidRPr="006E1F74">
        <w:rPr>
          <w:rFonts w:cs="Arial"/>
          <w:sz w:val="24"/>
          <w:szCs w:val="24"/>
        </w:rPr>
        <w:t xml:space="preserve"> 2021</w:t>
      </w:r>
    </w:p>
    <w:p w14:paraId="7621450B" w14:textId="1D11A1E1" w:rsidR="00D00779" w:rsidRPr="006D6979" w:rsidRDefault="002D73D9" w:rsidP="006E1F74">
      <w:pPr>
        <w:rPr>
          <w:b/>
          <w:sz w:val="24"/>
          <w:szCs w:val="24"/>
        </w:rPr>
      </w:pPr>
      <w:r w:rsidRPr="006D6979">
        <w:rPr>
          <w:b/>
        </w:rPr>
        <w:br w:type="page"/>
      </w:r>
      <w:r w:rsidR="00C1412B" w:rsidRPr="006D6979">
        <w:rPr>
          <w:b/>
          <w:sz w:val="24"/>
          <w:szCs w:val="24"/>
        </w:rPr>
        <w:lastRenderedPageBreak/>
        <w:t>S</w:t>
      </w:r>
      <w:r w:rsidR="004471EB" w:rsidRPr="006D6979">
        <w:rPr>
          <w:b/>
          <w:sz w:val="24"/>
          <w:szCs w:val="24"/>
        </w:rPr>
        <w:t>PIS TREŚCI</w:t>
      </w:r>
    </w:p>
    <w:bookmarkStart w:id="0" w:name="_Toc518282198"/>
    <w:bookmarkStart w:id="1" w:name="_Toc518282312"/>
    <w:p w14:paraId="70DC9542" w14:textId="32D3069A" w:rsidR="00B91DC2" w:rsidRDefault="00F834DB">
      <w:pPr>
        <w:pStyle w:val="Spistreci2"/>
        <w:tabs>
          <w:tab w:val="left" w:pos="660"/>
          <w:tab w:val="right" w:leader="dot" w:pos="9060"/>
        </w:tabs>
        <w:rPr>
          <w:rFonts w:eastAsiaTheme="minorEastAsia" w:cstheme="minorBidi"/>
          <w:smallCaps w:val="0"/>
          <w:noProof/>
          <w:sz w:val="22"/>
          <w:szCs w:val="22"/>
          <w:lang w:eastAsia="pl-PL"/>
        </w:rPr>
      </w:pPr>
      <w:r w:rsidRPr="006D6979">
        <w:rPr>
          <w:b/>
          <w:smallCaps w:val="0"/>
        </w:rPr>
        <w:fldChar w:fldCharType="begin"/>
      </w:r>
      <w:r w:rsidRPr="006D6979">
        <w:rPr>
          <w:b/>
          <w:smallCaps w:val="0"/>
        </w:rPr>
        <w:instrText xml:space="preserve"> TOC \o "1-6" </w:instrText>
      </w:r>
      <w:r w:rsidRPr="006D6979">
        <w:rPr>
          <w:b/>
          <w:smallCaps w:val="0"/>
        </w:rPr>
        <w:fldChar w:fldCharType="separate"/>
      </w:r>
      <w:r w:rsidR="00B91DC2">
        <w:rPr>
          <w:noProof/>
        </w:rPr>
        <w:t>1.</w:t>
      </w:r>
      <w:r w:rsidR="00B91DC2">
        <w:rPr>
          <w:rFonts w:eastAsiaTheme="minorEastAsia" w:cstheme="minorBidi"/>
          <w:smallCaps w:val="0"/>
          <w:noProof/>
          <w:sz w:val="22"/>
          <w:szCs w:val="22"/>
          <w:lang w:eastAsia="pl-PL"/>
        </w:rPr>
        <w:tab/>
      </w:r>
      <w:r w:rsidR="00B91DC2">
        <w:rPr>
          <w:noProof/>
        </w:rPr>
        <w:t>WPROWADZENIE</w:t>
      </w:r>
      <w:r w:rsidR="00B91DC2">
        <w:rPr>
          <w:noProof/>
        </w:rPr>
        <w:tab/>
      </w:r>
      <w:r w:rsidR="00B91DC2">
        <w:rPr>
          <w:noProof/>
        </w:rPr>
        <w:fldChar w:fldCharType="begin"/>
      </w:r>
      <w:r w:rsidR="00B91DC2">
        <w:rPr>
          <w:noProof/>
        </w:rPr>
        <w:instrText xml:space="preserve"> PAGEREF _Toc80876634 \h </w:instrText>
      </w:r>
      <w:r w:rsidR="00B91DC2">
        <w:rPr>
          <w:noProof/>
        </w:rPr>
      </w:r>
      <w:r w:rsidR="00B91DC2">
        <w:rPr>
          <w:noProof/>
        </w:rPr>
        <w:fldChar w:fldCharType="separate"/>
      </w:r>
      <w:r w:rsidR="00B91DC2">
        <w:rPr>
          <w:noProof/>
        </w:rPr>
        <w:t>4</w:t>
      </w:r>
      <w:r w:rsidR="00B91DC2">
        <w:rPr>
          <w:noProof/>
        </w:rPr>
        <w:fldChar w:fldCharType="end"/>
      </w:r>
    </w:p>
    <w:p w14:paraId="5956FBBD" w14:textId="22F1AEE6" w:rsidR="00B91DC2" w:rsidRDefault="00B91DC2">
      <w:pPr>
        <w:pStyle w:val="Spistreci2"/>
        <w:tabs>
          <w:tab w:val="left" w:pos="660"/>
          <w:tab w:val="right" w:leader="dot" w:pos="9060"/>
        </w:tabs>
        <w:rPr>
          <w:rFonts w:eastAsiaTheme="minorEastAsia" w:cstheme="minorBidi"/>
          <w:smallCaps w:val="0"/>
          <w:noProof/>
          <w:sz w:val="22"/>
          <w:szCs w:val="22"/>
          <w:lang w:eastAsia="pl-PL"/>
        </w:rPr>
      </w:pPr>
      <w:r>
        <w:rPr>
          <w:noProof/>
        </w:rPr>
        <w:t>2.</w:t>
      </w:r>
      <w:r>
        <w:rPr>
          <w:rFonts w:eastAsiaTheme="minorEastAsia" w:cstheme="minorBidi"/>
          <w:smallCaps w:val="0"/>
          <w:noProof/>
          <w:sz w:val="22"/>
          <w:szCs w:val="22"/>
          <w:lang w:eastAsia="pl-PL"/>
        </w:rPr>
        <w:tab/>
      </w:r>
      <w:r>
        <w:rPr>
          <w:noProof/>
        </w:rPr>
        <w:t>OGÓLNE WYMAGANIA TECHNICZNE</w:t>
      </w:r>
      <w:r>
        <w:rPr>
          <w:noProof/>
        </w:rPr>
        <w:tab/>
      </w:r>
      <w:r>
        <w:rPr>
          <w:noProof/>
        </w:rPr>
        <w:fldChar w:fldCharType="begin"/>
      </w:r>
      <w:r>
        <w:rPr>
          <w:noProof/>
        </w:rPr>
        <w:instrText xml:space="preserve"> PAGEREF _Toc80876635 \h </w:instrText>
      </w:r>
      <w:r>
        <w:rPr>
          <w:noProof/>
        </w:rPr>
      </w:r>
      <w:r>
        <w:rPr>
          <w:noProof/>
        </w:rPr>
        <w:fldChar w:fldCharType="separate"/>
      </w:r>
      <w:r>
        <w:rPr>
          <w:noProof/>
        </w:rPr>
        <w:t>5</w:t>
      </w:r>
      <w:r>
        <w:rPr>
          <w:noProof/>
        </w:rPr>
        <w:fldChar w:fldCharType="end"/>
      </w:r>
    </w:p>
    <w:p w14:paraId="790457C0" w14:textId="6B10F7E8"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2.1.</w:t>
      </w:r>
      <w:r>
        <w:rPr>
          <w:rFonts w:eastAsiaTheme="minorEastAsia" w:cstheme="minorBidi"/>
          <w:i w:val="0"/>
          <w:iCs w:val="0"/>
          <w:noProof/>
          <w:sz w:val="22"/>
          <w:szCs w:val="22"/>
          <w:lang w:eastAsia="pl-PL"/>
        </w:rPr>
        <w:tab/>
      </w:r>
      <w:r>
        <w:rPr>
          <w:noProof/>
        </w:rPr>
        <w:t>ZAKRES</w:t>
      </w:r>
      <w:r>
        <w:rPr>
          <w:noProof/>
        </w:rPr>
        <w:tab/>
      </w:r>
      <w:r>
        <w:rPr>
          <w:noProof/>
        </w:rPr>
        <w:fldChar w:fldCharType="begin"/>
      </w:r>
      <w:r>
        <w:rPr>
          <w:noProof/>
        </w:rPr>
        <w:instrText xml:space="preserve"> PAGEREF _Toc80876636 \h </w:instrText>
      </w:r>
      <w:r>
        <w:rPr>
          <w:noProof/>
        </w:rPr>
      </w:r>
      <w:r>
        <w:rPr>
          <w:noProof/>
        </w:rPr>
        <w:fldChar w:fldCharType="separate"/>
      </w:r>
      <w:r>
        <w:rPr>
          <w:noProof/>
        </w:rPr>
        <w:t>5</w:t>
      </w:r>
      <w:r>
        <w:rPr>
          <w:noProof/>
        </w:rPr>
        <w:fldChar w:fldCharType="end"/>
      </w:r>
    </w:p>
    <w:p w14:paraId="36A755A4" w14:textId="4CC7EEEF"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2.2.</w:t>
      </w:r>
      <w:r>
        <w:rPr>
          <w:rFonts w:eastAsiaTheme="minorEastAsia" w:cstheme="minorBidi"/>
          <w:i w:val="0"/>
          <w:iCs w:val="0"/>
          <w:noProof/>
          <w:sz w:val="22"/>
          <w:szCs w:val="22"/>
          <w:lang w:eastAsia="pl-PL"/>
        </w:rPr>
        <w:tab/>
      </w:r>
      <w:r>
        <w:rPr>
          <w:noProof/>
        </w:rPr>
        <w:t>NORMY, PRZEPISY</w:t>
      </w:r>
      <w:r>
        <w:rPr>
          <w:noProof/>
        </w:rPr>
        <w:tab/>
      </w:r>
      <w:r>
        <w:rPr>
          <w:noProof/>
        </w:rPr>
        <w:fldChar w:fldCharType="begin"/>
      </w:r>
      <w:r>
        <w:rPr>
          <w:noProof/>
        </w:rPr>
        <w:instrText xml:space="preserve"> PAGEREF _Toc80876637 \h </w:instrText>
      </w:r>
      <w:r>
        <w:rPr>
          <w:noProof/>
        </w:rPr>
      </w:r>
      <w:r>
        <w:rPr>
          <w:noProof/>
        </w:rPr>
        <w:fldChar w:fldCharType="separate"/>
      </w:r>
      <w:r>
        <w:rPr>
          <w:noProof/>
        </w:rPr>
        <w:t>5</w:t>
      </w:r>
      <w:r>
        <w:rPr>
          <w:noProof/>
        </w:rPr>
        <w:fldChar w:fldCharType="end"/>
      </w:r>
    </w:p>
    <w:p w14:paraId="4C8D35D7" w14:textId="4F4EE798"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2.3.</w:t>
      </w:r>
      <w:r>
        <w:rPr>
          <w:rFonts w:eastAsiaTheme="minorEastAsia" w:cstheme="minorBidi"/>
          <w:i w:val="0"/>
          <w:iCs w:val="0"/>
          <w:noProof/>
          <w:sz w:val="22"/>
          <w:szCs w:val="22"/>
          <w:lang w:eastAsia="pl-PL"/>
        </w:rPr>
        <w:tab/>
      </w:r>
      <w:r>
        <w:rPr>
          <w:noProof/>
        </w:rPr>
        <w:t>DEFINICJE</w:t>
      </w:r>
      <w:r>
        <w:rPr>
          <w:noProof/>
        </w:rPr>
        <w:tab/>
      </w:r>
      <w:r>
        <w:rPr>
          <w:noProof/>
        </w:rPr>
        <w:fldChar w:fldCharType="begin"/>
      </w:r>
      <w:r>
        <w:rPr>
          <w:noProof/>
        </w:rPr>
        <w:instrText xml:space="preserve"> PAGEREF _Toc80876638 \h </w:instrText>
      </w:r>
      <w:r>
        <w:rPr>
          <w:noProof/>
        </w:rPr>
      </w:r>
      <w:r>
        <w:rPr>
          <w:noProof/>
        </w:rPr>
        <w:fldChar w:fldCharType="separate"/>
      </w:r>
      <w:r>
        <w:rPr>
          <w:noProof/>
        </w:rPr>
        <w:t>5</w:t>
      </w:r>
      <w:r>
        <w:rPr>
          <w:noProof/>
        </w:rPr>
        <w:fldChar w:fldCharType="end"/>
      </w:r>
    </w:p>
    <w:p w14:paraId="60575AF6" w14:textId="40E30ADB" w:rsidR="00B91DC2" w:rsidRDefault="00B91DC2">
      <w:pPr>
        <w:pStyle w:val="Spistreci2"/>
        <w:tabs>
          <w:tab w:val="left" w:pos="660"/>
          <w:tab w:val="right" w:leader="dot" w:pos="9060"/>
        </w:tabs>
        <w:rPr>
          <w:rFonts w:eastAsiaTheme="minorEastAsia" w:cstheme="minorBidi"/>
          <w:smallCaps w:val="0"/>
          <w:noProof/>
          <w:sz w:val="22"/>
          <w:szCs w:val="22"/>
          <w:lang w:eastAsia="pl-PL"/>
        </w:rPr>
      </w:pPr>
      <w:r>
        <w:rPr>
          <w:noProof/>
        </w:rPr>
        <w:t>3.</w:t>
      </w:r>
      <w:r>
        <w:rPr>
          <w:rFonts w:eastAsiaTheme="minorEastAsia" w:cstheme="minorBidi"/>
          <w:smallCaps w:val="0"/>
          <w:noProof/>
          <w:sz w:val="22"/>
          <w:szCs w:val="22"/>
          <w:lang w:eastAsia="pl-PL"/>
        </w:rPr>
        <w:tab/>
      </w:r>
      <w:r>
        <w:rPr>
          <w:noProof/>
        </w:rPr>
        <w:t>WYMAGANIA OGÓLNE</w:t>
      </w:r>
      <w:r>
        <w:rPr>
          <w:noProof/>
        </w:rPr>
        <w:tab/>
      </w:r>
      <w:r>
        <w:rPr>
          <w:noProof/>
        </w:rPr>
        <w:fldChar w:fldCharType="begin"/>
      </w:r>
      <w:r>
        <w:rPr>
          <w:noProof/>
        </w:rPr>
        <w:instrText xml:space="preserve"> PAGEREF _Toc80876639 \h </w:instrText>
      </w:r>
      <w:r>
        <w:rPr>
          <w:noProof/>
        </w:rPr>
      </w:r>
      <w:r>
        <w:rPr>
          <w:noProof/>
        </w:rPr>
        <w:fldChar w:fldCharType="separate"/>
      </w:r>
      <w:r>
        <w:rPr>
          <w:noProof/>
        </w:rPr>
        <w:t>6</w:t>
      </w:r>
      <w:r>
        <w:rPr>
          <w:noProof/>
        </w:rPr>
        <w:fldChar w:fldCharType="end"/>
      </w:r>
    </w:p>
    <w:p w14:paraId="124971C0" w14:textId="2FD0C2EC"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3.1.</w:t>
      </w:r>
      <w:r>
        <w:rPr>
          <w:rFonts w:eastAsiaTheme="minorEastAsia" w:cstheme="minorBidi"/>
          <w:i w:val="0"/>
          <w:iCs w:val="0"/>
          <w:noProof/>
          <w:sz w:val="22"/>
          <w:szCs w:val="22"/>
          <w:lang w:eastAsia="pl-PL"/>
        </w:rPr>
        <w:tab/>
      </w:r>
      <w:r>
        <w:rPr>
          <w:noProof/>
        </w:rPr>
        <w:t>WARUNKI PROJEKTOWANIA</w:t>
      </w:r>
      <w:r>
        <w:rPr>
          <w:noProof/>
        </w:rPr>
        <w:tab/>
      </w:r>
      <w:r>
        <w:rPr>
          <w:noProof/>
        </w:rPr>
        <w:fldChar w:fldCharType="begin"/>
      </w:r>
      <w:r>
        <w:rPr>
          <w:noProof/>
        </w:rPr>
        <w:instrText xml:space="preserve"> PAGEREF _Toc80876640 \h </w:instrText>
      </w:r>
      <w:r>
        <w:rPr>
          <w:noProof/>
        </w:rPr>
      </w:r>
      <w:r>
        <w:rPr>
          <w:noProof/>
        </w:rPr>
        <w:fldChar w:fldCharType="separate"/>
      </w:r>
      <w:r>
        <w:rPr>
          <w:noProof/>
        </w:rPr>
        <w:t>6</w:t>
      </w:r>
      <w:r>
        <w:rPr>
          <w:noProof/>
        </w:rPr>
        <w:fldChar w:fldCharType="end"/>
      </w:r>
    </w:p>
    <w:p w14:paraId="269D992F" w14:textId="123FA229"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3.2.</w:t>
      </w:r>
      <w:r>
        <w:rPr>
          <w:rFonts w:eastAsiaTheme="minorEastAsia" w:cstheme="minorBidi"/>
          <w:i w:val="0"/>
          <w:iCs w:val="0"/>
          <w:noProof/>
          <w:sz w:val="22"/>
          <w:szCs w:val="22"/>
          <w:lang w:eastAsia="pl-PL"/>
        </w:rPr>
        <w:tab/>
      </w:r>
      <w:r>
        <w:rPr>
          <w:noProof/>
        </w:rPr>
        <w:t>OGÓLNE WARUNKI BEZPIECZEŃSTWA</w:t>
      </w:r>
      <w:r>
        <w:rPr>
          <w:noProof/>
        </w:rPr>
        <w:tab/>
      </w:r>
      <w:r>
        <w:rPr>
          <w:noProof/>
        </w:rPr>
        <w:fldChar w:fldCharType="begin"/>
      </w:r>
      <w:r>
        <w:rPr>
          <w:noProof/>
        </w:rPr>
        <w:instrText xml:space="preserve"> PAGEREF _Toc80876641 \h </w:instrText>
      </w:r>
      <w:r>
        <w:rPr>
          <w:noProof/>
        </w:rPr>
      </w:r>
      <w:r>
        <w:rPr>
          <w:noProof/>
        </w:rPr>
        <w:fldChar w:fldCharType="separate"/>
      </w:r>
      <w:r>
        <w:rPr>
          <w:noProof/>
        </w:rPr>
        <w:t>7</w:t>
      </w:r>
      <w:r>
        <w:rPr>
          <w:noProof/>
        </w:rPr>
        <w:fldChar w:fldCharType="end"/>
      </w:r>
    </w:p>
    <w:p w14:paraId="070A7007" w14:textId="70BB503B"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3.2.1.</w:t>
      </w:r>
      <w:r>
        <w:rPr>
          <w:rFonts w:eastAsiaTheme="minorEastAsia" w:cstheme="minorBidi"/>
          <w:i w:val="0"/>
          <w:iCs w:val="0"/>
          <w:noProof/>
          <w:sz w:val="22"/>
          <w:szCs w:val="22"/>
          <w:lang w:eastAsia="pl-PL"/>
        </w:rPr>
        <w:tab/>
      </w:r>
      <w:r>
        <w:rPr>
          <w:noProof/>
        </w:rPr>
        <w:t>PARAMETRY ZNAMIONOWE UKŁADU ZASILANIA INSTALACJI PRODUKCYJNYCH</w:t>
      </w:r>
      <w:r>
        <w:rPr>
          <w:noProof/>
        </w:rPr>
        <w:tab/>
      </w:r>
      <w:r>
        <w:rPr>
          <w:noProof/>
        </w:rPr>
        <w:fldChar w:fldCharType="begin"/>
      </w:r>
      <w:r>
        <w:rPr>
          <w:noProof/>
        </w:rPr>
        <w:instrText xml:space="preserve"> PAGEREF _Toc80876642 \h </w:instrText>
      </w:r>
      <w:r>
        <w:rPr>
          <w:noProof/>
        </w:rPr>
      </w:r>
      <w:r>
        <w:rPr>
          <w:noProof/>
        </w:rPr>
        <w:fldChar w:fldCharType="separate"/>
      </w:r>
      <w:r>
        <w:rPr>
          <w:noProof/>
        </w:rPr>
        <w:t>8</w:t>
      </w:r>
      <w:r>
        <w:rPr>
          <w:noProof/>
        </w:rPr>
        <w:fldChar w:fldCharType="end"/>
      </w:r>
    </w:p>
    <w:p w14:paraId="367868C0" w14:textId="38E4A07E"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3.2.2.</w:t>
      </w:r>
      <w:r>
        <w:rPr>
          <w:rFonts w:eastAsiaTheme="minorEastAsia" w:cstheme="minorBidi"/>
          <w:i w:val="0"/>
          <w:iCs w:val="0"/>
          <w:noProof/>
          <w:sz w:val="22"/>
          <w:szCs w:val="22"/>
          <w:lang w:eastAsia="pl-PL"/>
        </w:rPr>
        <w:tab/>
      </w:r>
      <w:r>
        <w:rPr>
          <w:noProof/>
        </w:rPr>
        <w:t>ZAKRES DOSTAW URZĄDZEŃ ELEKTRYCZNYCH</w:t>
      </w:r>
      <w:r>
        <w:rPr>
          <w:noProof/>
        </w:rPr>
        <w:tab/>
      </w:r>
      <w:r>
        <w:rPr>
          <w:noProof/>
        </w:rPr>
        <w:fldChar w:fldCharType="begin"/>
      </w:r>
      <w:r>
        <w:rPr>
          <w:noProof/>
        </w:rPr>
        <w:instrText xml:space="preserve"> PAGEREF _Toc80876643 \h </w:instrText>
      </w:r>
      <w:r>
        <w:rPr>
          <w:noProof/>
        </w:rPr>
      </w:r>
      <w:r>
        <w:rPr>
          <w:noProof/>
        </w:rPr>
        <w:fldChar w:fldCharType="separate"/>
      </w:r>
      <w:r>
        <w:rPr>
          <w:noProof/>
        </w:rPr>
        <w:t>10</w:t>
      </w:r>
      <w:r>
        <w:rPr>
          <w:noProof/>
        </w:rPr>
        <w:fldChar w:fldCharType="end"/>
      </w:r>
    </w:p>
    <w:p w14:paraId="44576E08" w14:textId="300E1C04"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3.2.3.</w:t>
      </w:r>
      <w:r>
        <w:rPr>
          <w:rFonts w:eastAsiaTheme="minorEastAsia" w:cstheme="minorBidi"/>
          <w:i w:val="0"/>
          <w:iCs w:val="0"/>
          <w:noProof/>
          <w:sz w:val="22"/>
          <w:szCs w:val="22"/>
          <w:lang w:eastAsia="pl-PL"/>
        </w:rPr>
        <w:tab/>
      </w:r>
      <w:r>
        <w:rPr>
          <w:noProof/>
        </w:rPr>
        <w:t>KLASYFIKACJA PRZESTRZENI ZAGROŻONYCH WYBUCHEM</w:t>
      </w:r>
      <w:r>
        <w:rPr>
          <w:noProof/>
        </w:rPr>
        <w:tab/>
      </w:r>
      <w:r>
        <w:rPr>
          <w:noProof/>
        </w:rPr>
        <w:fldChar w:fldCharType="begin"/>
      </w:r>
      <w:r>
        <w:rPr>
          <w:noProof/>
        </w:rPr>
        <w:instrText xml:space="preserve"> PAGEREF _Toc80876644 \h </w:instrText>
      </w:r>
      <w:r>
        <w:rPr>
          <w:noProof/>
        </w:rPr>
      </w:r>
      <w:r>
        <w:rPr>
          <w:noProof/>
        </w:rPr>
        <w:fldChar w:fldCharType="separate"/>
      </w:r>
      <w:r>
        <w:rPr>
          <w:noProof/>
        </w:rPr>
        <w:t>11</w:t>
      </w:r>
      <w:r>
        <w:rPr>
          <w:noProof/>
        </w:rPr>
        <w:fldChar w:fldCharType="end"/>
      </w:r>
    </w:p>
    <w:p w14:paraId="69251267" w14:textId="3EF2A742"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3.2.4.</w:t>
      </w:r>
      <w:r>
        <w:rPr>
          <w:rFonts w:eastAsiaTheme="minorEastAsia" w:cstheme="minorBidi"/>
          <w:i w:val="0"/>
          <w:iCs w:val="0"/>
          <w:noProof/>
          <w:sz w:val="22"/>
          <w:szCs w:val="22"/>
          <w:lang w:eastAsia="pl-PL"/>
        </w:rPr>
        <w:tab/>
      </w:r>
      <w:r>
        <w:rPr>
          <w:noProof/>
        </w:rPr>
        <w:t>ELEKTRYCZNE URZĄDZENIA PRZECIWWYBUCHOWE</w:t>
      </w:r>
      <w:r>
        <w:rPr>
          <w:noProof/>
        </w:rPr>
        <w:tab/>
      </w:r>
      <w:r>
        <w:rPr>
          <w:noProof/>
        </w:rPr>
        <w:fldChar w:fldCharType="begin"/>
      </w:r>
      <w:r>
        <w:rPr>
          <w:noProof/>
        </w:rPr>
        <w:instrText xml:space="preserve"> PAGEREF _Toc80876645 \h </w:instrText>
      </w:r>
      <w:r>
        <w:rPr>
          <w:noProof/>
        </w:rPr>
      </w:r>
      <w:r>
        <w:rPr>
          <w:noProof/>
        </w:rPr>
        <w:fldChar w:fldCharType="separate"/>
      </w:r>
      <w:r>
        <w:rPr>
          <w:noProof/>
        </w:rPr>
        <w:t>11</w:t>
      </w:r>
      <w:r>
        <w:rPr>
          <w:noProof/>
        </w:rPr>
        <w:fldChar w:fldCharType="end"/>
      </w:r>
    </w:p>
    <w:p w14:paraId="4E3FF007" w14:textId="6191137F"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3.2.4.1.</w:t>
      </w:r>
      <w:r>
        <w:rPr>
          <w:rFonts w:eastAsiaTheme="minorEastAsia" w:cstheme="minorBidi"/>
          <w:i w:val="0"/>
          <w:iCs w:val="0"/>
          <w:noProof/>
          <w:sz w:val="22"/>
          <w:szCs w:val="22"/>
          <w:lang w:eastAsia="pl-PL"/>
        </w:rPr>
        <w:tab/>
      </w:r>
      <w:r>
        <w:rPr>
          <w:noProof/>
        </w:rPr>
        <w:t>WYKONANIE ELEKTRYCZNYCH URZĄDZEŃ PRZECIWWYBUCHOWYCH</w:t>
      </w:r>
      <w:r>
        <w:rPr>
          <w:noProof/>
        </w:rPr>
        <w:tab/>
      </w:r>
      <w:r>
        <w:rPr>
          <w:noProof/>
        </w:rPr>
        <w:fldChar w:fldCharType="begin"/>
      </w:r>
      <w:r>
        <w:rPr>
          <w:noProof/>
        </w:rPr>
        <w:instrText xml:space="preserve"> PAGEREF _Toc80876646 \h </w:instrText>
      </w:r>
      <w:r>
        <w:rPr>
          <w:noProof/>
        </w:rPr>
      </w:r>
      <w:r>
        <w:rPr>
          <w:noProof/>
        </w:rPr>
        <w:fldChar w:fldCharType="separate"/>
      </w:r>
      <w:r>
        <w:rPr>
          <w:noProof/>
        </w:rPr>
        <w:t>12</w:t>
      </w:r>
      <w:r>
        <w:rPr>
          <w:noProof/>
        </w:rPr>
        <w:fldChar w:fldCharType="end"/>
      </w:r>
    </w:p>
    <w:p w14:paraId="05E82AFE" w14:textId="08B4CA8C"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3.2.4.2.</w:t>
      </w:r>
      <w:r>
        <w:rPr>
          <w:rFonts w:eastAsiaTheme="minorEastAsia" w:cstheme="minorBidi"/>
          <w:i w:val="0"/>
          <w:iCs w:val="0"/>
          <w:noProof/>
          <w:sz w:val="22"/>
          <w:szCs w:val="22"/>
          <w:lang w:eastAsia="pl-PL"/>
        </w:rPr>
        <w:tab/>
      </w:r>
      <w:r>
        <w:rPr>
          <w:noProof/>
        </w:rPr>
        <w:t>DOBÓR ELEKTRYCZNYCH URZĄDZEŃ I SYSTEMÓW PRZECIWWYBUCHOWYCH</w:t>
      </w:r>
      <w:r>
        <w:rPr>
          <w:noProof/>
        </w:rPr>
        <w:tab/>
      </w:r>
      <w:r>
        <w:rPr>
          <w:noProof/>
        </w:rPr>
        <w:fldChar w:fldCharType="begin"/>
      </w:r>
      <w:r>
        <w:rPr>
          <w:noProof/>
        </w:rPr>
        <w:instrText xml:space="preserve"> PAGEREF _Toc80876647 \h </w:instrText>
      </w:r>
      <w:r>
        <w:rPr>
          <w:noProof/>
        </w:rPr>
      </w:r>
      <w:r>
        <w:rPr>
          <w:noProof/>
        </w:rPr>
        <w:fldChar w:fldCharType="separate"/>
      </w:r>
      <w:r>
        <w:rPr>
          <w:noProof/>
        </w:rPr>
        <w:t>12</w:t>
      </w:r>
      <w:r>
        <w:rPr>
          <w:noProof/>
        </w:rPr>
        <w:fldChar w:fldCharType="end"/>
      </w:r>
    </w:p>
    <w:p w14:paraId="36C5FBB6" w14:textId="3812563B"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3.2.4.3.</w:t>
      </w:r>
      <w:r>
        <w:rPr>
          <w:rFonts w:eastAsiaTheme="minorEastAsia" w:cstheme="minorBidi"/>
          <w:i w:val="0"/>
          <w:iCs w:val="0"/>
          <w:noProof/>
          <w:sz w:val="22"/>
          <w:szCs w:val="22"/>
          <w:lang w:eastAsia="pl-PL"/>
        </w:rPr>
        <w:tab/>
      </w:r>
      <w:r>
        <w:rPr>
          <w:noProof/>
        </w:rPr>
        <w:t>INSTALOWANIE ELEKTRYCZNYCH URZĄDZEŃ, SYSTEMÓW PRZECIWWYBUCHOWYCH</w:t>
      </w:r>
      <w:r>
        <w:rPr>
          <w:noProof/>
        </w:rPr>
        <w:tab/>
      </w:r>
      <w:r>
        <w:rPr>
          <w:noProof/>
        </w:rPr>
        <w:fldChar w:fldCharType="begin"/>
      </w:r>
      <w:r>
        <w:rPr>
          <w:noProof/>
        </w:rPr>
        <w:instrText xml:space="preserve"> PAGEREF _Toc80876648 \h </w:instrText>
      </w:r>
      <w:r>
        <w:rPr>
          <w:noProof/>
        </w:rPr>
      </w:r>
      <w:r>
        <w:rPr>
          <w:noProof/>
        </w:rPr>
        <w:fldChar w:fldCharType="separate"/>
      </w:r>
      <w:r>
        <w:rPr>
          <w:noProof/>
        </w:rPr>
        <w:t>13</w:t>
      </w:r>
      <w:r>
        <w:rPr>
          <w:noProof/>
        </w:rPr>
        <w:fldChar w:fldCharType="end"/>
      </w:r>
    </w:p>
    <w:p w14:paraId="645639C0" w14:textId="65805EB3"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3.2.4.4.</w:t>
      </w:r>
      <w:r>
        <w:rPr>
          <w:rFonts w:eastAsiaTheme="minorEastAsia" w:cstheme="minorBidi"/>
          <w:i w:val="0"/>
          <w:iCs w:val="0"/>
          <w:noProof/>
          <w:sz w:val="22"/>
          <w:szCs w:val="22"/>
          <w:lang w:eastAsia="pl-PL"/>
        </w:rPr>
        <w:tab/>
      </w:r>
      <w:r>
        <w:rPr>
          <w:noProof/>
        </w:rPr>
        <w:t>DOPUSZCZENIE DO EKSPLOATACJI ELEKTRYCZNYCH URZĄDZEŃ PRZECIWWYBUCHOWYCH</w:t>
      </w:r>
      <w:r>
        <w:rPr>
          <w:noProof/>
        </w:rPr>
        <w:tab/>
      </w:r>
      <w:r>
        <w:rPr>
          <w:noProof/>
        </w:rPr>
        <w:fldChar w:fldCharType="begin"/>
      </w:r>
      <w:r>
        <w:rPr>
          <w:noProof/>
        </w:rPr>
        <w:instrText xml:space="preserve"> PAGEREF _Toc80876649 \h </w:instrText>
      </w:r>
      <w:r>
        <w:rPr>
          <w:noProof/>
        </w:rPr>
      </w:r>
      <w:r>
        <w:rPr>
          <w:noProof/>
        </w:rPr>
        <w:fldChar w:fldCharType="separate"/>
      </w:r>
      <w:r>
        <w:rPr>
          <w:noProof/>
        </w:rPr>
        <w:t>13</w:t>
      </w:r>
      <w:r>
        <w:rPr>
          <w:noProof/>
        </w:rPr>
        <w:fldChar w:fldCharType="end"/>
      </w:r>
    </w:p>
    <w:p w14:paraId="5AF26346" w14:textId="1FFA9B86"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3.2.4.5.</w:t>
      </w:r>
      <w:r>
        <w:rPr>
          <w:rFonts w:eastAsiaTheme="minorEastAsia" w:cstheme="minorBidi"/>
          <w:i w:val="0"/>
          <w:iCs w:val="0"/>
          <w:noProof/>
          <w:sz w:val="22"/>
          <w:szCs w:val="22"/>
          <w:lang w:eastAsia="pl-PL"/>
        </w:rPr>
        <w:tab/>
      </w:r>
      <w:r>
        <w:rPr>
          <w:noProof/>
        </w:rPr>
        <w:t>INSTALACJE ELEKTRYCZNE W PRZESTRZENIACH ZAGROŻONYCH WYBUCHEM</w:t>
      </w:r>
      <w:r>
        <w:rPr>
          <w:noProof/>
        </w:rPr>
        <w:tab/>
      </w:r>
      <w:r>
        <w:rPr>
          <w:noProof/>
        </w:rPr>
        <w:fldChar w:fldCharType="begin"/>
      </w:r>
      <w:r>
        <w:rPr>
          <w:noProof/>
        </w:rPr>
        <w:instrText xml:space="preserve"> PAGEREF _Toc80876650 \h </w:instrText>
      </w:r>
      <w:r>
        <w:rPr>
          <w:noProof/>
        </w:rPr>
      </w:r>
      <w:r>
        <w:rPr>
          <w:noProof/>
        </w:rPr>
        <w:fldChar w:fldCharType="separate"/>
      </w:r>
      <w:r>
        <w:rPr>
          <w:noProof/>
        </w:rPr>
        <w:t>15</w:t>
      </w:r>
      <w:r>
        <w:rPr>
          <w:noProof/>
        </w:rPr>
        <w:fldChar w:fldCharType="end"/>
      </w:r>
    </w:p>
    <w:p w14:paraId="1FD75D2F" w14:textId="29959BD1"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3.2.5.</w:t>
      </w:r>
      <w:r>
        <w:rPr>
          <w:rFonts w:eastAsiaTheme="minorEastAsia" w:cstheme="minorBidi"/>
          <w:i w:val="0"/>
          <w:iCs w:val="0"/>
          <w:noProof/>
          <w:sz w:val="22"/>
          <w:szCs w:val="22"/>
          <w:lang w:eastAsia="pl-PL"/>
        </w:rPr>
        <w:tab/>
      </w:r>
      <w:r>
        <w:rPr>
          <w:noProof/>
        </w:rPr>
        <w:t>OCHRONA PRZECIWPOŻAROWA</w:t>
      </w:r>
      <w:r>
        <w:rPr>
          <w:noProof/>
        </w:rPr>
        <w:tab/>
      </w:r>
      <w:r>
        <w:rPr>
          <w:noProof/>
        </w:rPr>
        <w:fldChar w:fldCharType="begin"/>
      </w:r>
      <w:r>
        <w:rPr>
          <w:noProof/>
        </w:rPr>
        <w:instrText xml:space="preserve"> PAGEREF _Toc80876651 \h </w:instrText>
      </w:r>
      <w:r>
        <w:rPr>
          <w:noProof/>
        </w:rPr>
      </w:r>
      <w:r>
        <w:rPr>
          <w:noProof/>
        </w:rPr>
        <w:fldChar w:fldCharType="separate"/>
      </w:r>
      <w:r>
        <w:rPr>
          <w:noProof/>
        </w:rPr>
        <w:t>15</w:t>
      </w:r>
      <w:r>
        <w:rPr>
          <w:noProof/>
        </w:rPr>
        <w:fldChar w:fldCharType="end"/>
      </w:r>
    </w:p>
    <w:p w14:paraId="241E8501" w14:textId="222CD94F"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3.2.6.</w:t>
      </w:r>
      <w:r>
        <w:rPr>
          <w:rFonts w:eastAsiaTheme="minorEastAsia" w:cstheme="minorBidi"/>
          <w:i w:val="0"/>
          <w:iCs w:val="0"/>
          <w:noProof/>
          <w:sz w:val="22"/>
          <w:szCs w:val="22"/>
          <w:lang w:eastAsia="pl-PL"/>
        </w:rPr>
        <w:tab/>
      </w:r>
      <w:r>
        <w:rPr>
          <w:noProof/>
        </w:rPr>
        <w:t>OCHRONA PRZECIWPORAŻENIOWA</w:t>
      </w:r>
      <w:r>
        <w:rPr>
          <w:noProof/>
        </w:rPr>
        <w:tab/>
      </w:r>
      <w:r>
        <w:rPr>
          <w:noProof/>
        </w:rPr>
        <w:fldChar w:fldCharType="begin"/>
      </w:r>
      <w:r>
        <w:rPr>
          <w:noProof/>
        </w:rPr>
        <w:instrText xml:space="preserve"> PAGEREF _Toc80876652 \h </w:instrText>
      </w:r>
      <w:r>
        <w:rPr>
          <w:noProof/>
        </w:rPr>
      </w:r>
      <w:r>
        <w:rPr>
          <w:noProof/>
        </w:rPr>
        <w:fldChar w:fldCharType="separate"/>
      </w:r>
      <w:r>
        <w:rPr>
          <w:noProof/>
        </w:rPr>
        <w:t>16</w:t>
      </w:r>
      <w:r>
        <w:rPr>
          <w:noProof/>
        </w:rPr>
        <w:fldChar w:fldCharType="end"/>
      </w:r>
    </w:p>
    <w:p w14:paraId="41E1424B" w14:textId="6EAFC96C"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3.2.7.</w:t>
      </w:r>
      <w:r>
        <w:rPr>
          <w:rFonts w:eastAsiaTheme="minorEastAsia" w:cstheme="minorBidi"/>
          <w:i w:val="0"/>
          <w:iCs w:val="0"/>
          <w:noProof/>
          <w:sz w:val="22"/>
          <w:szCs w:val="22"/>
          <w:lang w:eastAsia="pl-PL"/>
        </w:rPr>
        <w:tab/>
      </w:r>
      <w:r>
        <w:rPr>
          <w:noProof/>
        </w:rPr>
        <w:t>OCHRONA PRZECIWPRZEPIĘCIOWA</w:t>
      </w:r>
      <w:r>
        <w:rPr>
          <w:noProof/>
        </w:rPr>
        <w:tab/>
      </w:r>
      <w:r>
        <w:rPr>
          <w:noProof/>
        </w:rPr>
        <w:fldChar w:fldCharType="begin"/>
      </w:r>
      <w:r>
        <w:rPr>
          <w:noProof/>
        </w:rPr>
        <w:instrText xml:space="preserve"> PAGEREF _Toc80876653 \h </w:instrText>
      </w:r>
      <w:r>
        <w:rPr>
          <w:noProof/>
        </w:rPr>
      </w:r>
      <w:r>
        <w:rPr>
          <w:noProof/>
        </w:rPr>
        <w:fldChar w:fldCharType="separate"/>
      </w:r>
      <w:r>
        <w:rPr>
          <w:noProof/>
        </w:rPr>
        <w:t>17</w:t>
      </w:r>
      <w:r>
        <w:rPr>
          <w:noProof/>
        </w:rPr>
        <w:fldChar w:fldCharType="end"/>
      </w:r>
    </w:p>
    <w:p w14:paraId="79B9034C" w14:textId="2D634D6C"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3.2.8.</w:t>
      </w:r>
      <w:r>
        <w:rPr>
          <w:rFonts w:eastAsiaTheme="minorEastAsia" w:cstheme="minorBidi"/>
          <w:i w:val="0"/>
          <w:iCs w:val="0"/>
          <w:noProof/>
          <w:sz w:val="22"/>
          <w:szCs w:val="22"/>
          <w:lang w:eastAsia="pl-PL"/>
        </w:rPr>
        <w:tab/>
      </w:r>
      <w:r>
        <w:rPr>
          <w:noProof/>
        </w:rPr>
        <w:t>OCHRONA PRZED ELEKTRYCZNOŚCIĄ STATYCZNĄ</w:t>
      </w:r>
      <w:r>
        <w:rPr>
          <w:noProof/>
        </w:rPr>
        <w:tab/>
      </w:r>
      <w:r>
        <w:rPr>
          <w:noProof/>
        </w:rPr>
        <w:fldChar w:fldCharType="begin"/>
      </w:r>
      <w:r>
        <w:rPr>
          <w:noProof/>
        </w:rPr>
        <w:instrText xml:space="preserve"> PAGEREF _Toc80876654 \h </w:instrText>
      </w:r>
      <w:r>
        <w:rPr>
          <w:noProof/>
        </w:rPr>
      </w:r>
      <w:r>
        <w:rPr>
          <w:noProof/>
        </w:rPr>
        <w:fldChar w:fldCharType="separate"/>
      </w:r>
      <w:r>
        <w:rPr>
          <w:noProof/>
        </w:rPr>
        <w:t>17</w:t>
      </w:r>
      <w:r>
        <w:rPr>
          <w:noProof/>
        </w:rPr>
        <w:fldChar w:fldCharType="end"/>
      </w:r>
    </w:p>
    <w:p w14:paraId="49C06276" w14:textId="00C79B48" w:rsidR="00B91DC2" w:rsidRDefault="00B91DC2">
      <w:pPr>
        <w:pStyle w:val="Spistreci2"/>
        <w:tabs>
          <w:tab w:val="left" w:pos="660"/>
          <w:tab w:val="right" w:leader="dot" w:pos="9060"/>
        </w:tabs>
        <w:rPr>
          <w:rFonts w:eastAsiaTheme="minorEastAsia" w:cstheme="minorBidi"/>
          <w:smallCaps w:val="0"/>
          <w:noProof/>
          <w:sz w:val="22"/>
          <w:szCs w:val="22"/>
          <w:lang w:eastAsia="pl-PL"/>
        </w:rPr>
      </w:pPr>
      <w:r>
        <w:rPr>
          <w:noProof/>
        </w:rPr>
        <w:t>4.</w:t>
      </w:r>
      <w:r>
        <w:rPr>
          <w:rFonts w:eastAsiaTheme="minorEastAsia" w:cstheme="minorBidi"/>
          <w:smallCaps w:val="0"/>
          <w:noProof/>
          <w:sz w:val="22"/>
          <w:szCs w:val="22"/>
          <w:lang w:eastAsia="pl-PL"/>
        </w:rPr>
        <w:tab/>
      </w:r>
      <w:r>
        <w:rPr>
          <w:noProof/>
        </w:rPr>
        <w:t>WYMAGANIA SZCZEGOŁOWE</w:t>
      </w:r>
      <w:r>
        <w:rPr>
          <w:noProof/>
        </w:rPr>
        <w:tab/>
      </w:r>
      <w:r>
        <w:rPr>
          <w:noProof/>
        </w:rPr>
        <w:fldChar w:fldCharType="begin"/>
      </w:r>
      <w:r>
        <w:rPr>
          <w:noProof/>
        </w:rPr>
        <w:instrText xml:space="preserve"> PAGEREF _Toc80876655 \h </w:instrText>
      </w:r>
      <w:r>
        <w:rPr>
          <w:noProof/>
        </w:rPr>
      </w:r>
      <w:r>
        <w:rPr>
          <w:noProof/>
        </w:rPr>
        <w:fldChar w:fldCharType="separate"/>
      </w:r>
      <w:r>
        <w:rPr>
          <w:noProof/>
        </w:rPr>
        <w:t>19</w:t>
      </w:r>
      <w:r>
        <w:rPr>
          <w:noProof/>
        </w:rPr>
        <w:fldChar w:fldCharType="end"/>
      </w:r>
    </w:p>
    <w:p w14:paraId="748E196A" w14:textId="5977E106"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4.1.</w:t>
      </w:r>
      <w:r>
        <w:rPr>
          <w:rFonts w:eastAsiaTheme="minorEastAsia" w:cstheme="minorBidi"/>
          <w:i w:val="0"/>
          <w:iCs w:val="0"/>
          <w:noProof/>
          <w:sz w:val="22"/>
          <w:szCs w:val="22"/>
          <w:lang w:eastAsia="pl-PL"/>
        </w:rPr>
        <w:tab/>
      </w:r>
      <w:r>
        <w:rPr>
          <w:noProof/>
        </w:rPr>
        <w:t>LINIE KABLOWE</w:t>
      </w:r>
      <w:r>
        <w:rPr>
          <w:noProof/>
        </w:rPr>
        <w:tab/>
      </w:r>
      <w:r>
        <w:rPr>
          <w:noProof/>
        </w:rPr>
        <w:fldChar w:fldCharType="begin"/>
      </w:r>
      <w:r>
        <w:rPr>
          <w:noProof/>
        </w:rPr>
        <w:instrText xml:space="preserve"> PAGEREF _Toc80876656 \h </w:instrText>
      </w:r>
      <w:r>
        <w:rPr>
          <w:noProof/>
        </w:rPr>
      </w:r>
      <w:r>
        <w:rPr>
          <w:noProof/>
        </w:rPr>
        <w:fldChar w:fldCharType="separate"/>
      </w:r>
      <w:r>
        <w:rPr>
          <w:noProof/>
        </w:rPr>
        <w:t>19</w:t>
      </w:r>
      <w:r>
        <w:rPr>
          <w:noProof/>
        </w:rPr>
        <w:fldChar w:fldCharType="end"/>
      </w:r>
    </w:p>
    <w:p w14:paraId="0A71DB77" w14:textId="76FB923C"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4.1.1.</w:t>
      </w:r>
      <w:r>
        <w:rPr>
          <w:rFonts w:eastAsiaTheme="minorEastAsia" w:cstheme="minorBidi"/>
          <w:i w:val="0"/>
          <w:iCs w:val="0"/>
          <w:noProof/>
          <w:sz w:val="22"/>
          <w:szCs w:val="22"/>
          <w:lang w:eastAsia="pl-PL"/>
        </w:rPr>
        <w:tab/>
      </w:r>
      <w:r>
        <w:rPr>
          <w:noProof/>
        </w:rPr>
        <w:t>DOBÓR KABLI ELEKTRYCZNYCH, PRZEWODÓW ELEKTRYCZNYCH ORAZ OSPRZĘTU</w:t>
      </w:r>
      <w:r>
        <w:rPr>
          <w:noProof/>
        </w:rPr>
        <w:tab/>
      </w:r>
      <w:r>
        <w:rPr>
          <w:noProof/>
        </w:rPr>
        <w:fldChar w:fldCharType="begin"/>
      </w:r>
      <w:r>
        <w:rPr>
          <w:noProof/>
        </w:rPr>
        <w:instrText xml:space="preserve"> PAGEREF _Toc80876657 \h </w:instrText>
      </w:r>
      <w:r>
        <w:rPr>
          <w:noProof/>
        </w:rPr>
      </w:r>
      <w:r>
        <w:rPr>
          <w:noProof/>
        </w:rPr>
        <w:fldChar w:fldCharType="separate"/>
      </w:r>
      <w:r>
        <w:rPr>
          <w:noProof/>
        </w:rPr>
        <w:t>21</w:t>
      </w:r>
      <w:r>
        <w:rPr>
          <w:noProof/>
        </w:rPr>
        <w:fldChar w:fldCharType="end"/>
      </w:r>
    </w:p>
    <w:p w14:paraId="4CFD23B2" w14:textId="4756EF03"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4.1.2.</w:t>
      </w:r>
      <w:r>
        <w:rPr>
          <w:rFonts w:eastAsiaTheme="minorEastAsia" w:cstheme="minorBidi"/>
          <w:i w:val="0"/>
          <w:iCs w:val="0"/>
          <w:noProof/>
          <w:sz w:val="22"/>
          <w:szCs w:val="22"/>
          <w:lang w:eastAsia="pl-PL"/>
        </w:rPr>
        <w:tab/>
      </w:r>
      <w:r>
        <w:rPr>
          <w:noProof/>
        </w:rPr>
        <w:t>OZNAKOWANIE LINII KABLOWYCH</w:t>
      </w:r>
      <w:r>
        <w:rPr>
          <w:noProof/>
        </w:rPr>
        <w:tab/>
      </w:r>
      <w:r>
        <w:rPr>
          <w:noProof/>
        </w:rPr>
        <w:fldChar w:fldCharType="begin"/>
      </w:r>
      <w:r>
        <w:rPr>
          <w:noProof/>
        </w:rPr>
        <w:instrText xml:space="preserve"> PAGEREF _Toc80876658 \h </w:instrText>
      </w:r>
      <w:r>
        <w:rPr>
          <w:noProof/>
        </w:rPr>
      </w:r>
      <w:r>
        <w:rPr>
          <w:noProof/>
        </w:rPr>
        <w:fldChar w:fldCharType="separate"/>
      </w:r>
      <w:r>
        <w:rPr>
          <w:noProof/>
        </w:rPr>
        <w:t>24</w:t>
      </w:r>
      <w:r>
        <w:rPr>
          <w:noProof/>
        </w:rPr>
        <w:fldChar w:fldCharType="end"/>
      </w:r>
    </w:p>
    <w:p w14:paraId="264F37BC" w14:textId="2542BB45"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4.2.</w:t>
      </w:r>
      <w:r>
        <w:rPr>
          <w:rFonts w:eastAsiaTheme="minorEastAsia" w:cstheme="minorBidi"/>
          <w:i w:val="0"/>
          <w:iCs w:val="0"/>
          <w:noProof/>
          <w:sz w:val="22"/>
          <w:szCs w:val="22"/>
          <w:lang w:eastAsia="pl-PL"/>
        </w:rPr>
        <w:tab/>
      </w:r>
      <w:r>
        <w:rPr>
          <w:noProof/>
        </w:rPr>
        <w:t>ELEKTRYCZNE UKŁADY NAPĘDOWE</w:t>
      </w:r>
      <w:r>
        <w:rPr>
          <w:noProof/>
        </w:rPr>
        <w:tab/>
      </w:r>
      <w:r>
        <w:rPr>
          <w:noProof/>
        </w:rPr>
        <w:fldChar w:fldCharType="begin"/>
      </w:r>
      <w:r>
        <w:rPr>
          <w:noProof/>
        </w:rPr>
        <w:instrText xml:space="preserve"> PAGEREF _Toc80876659 \h </w:instrText>
      </w:r>
      <w:r>
        <w:rPr>
          <w:noProof/>
        </w:rPr>
      </w:r>
      <w:r>
        <w:rPr>
          <w:noProof/>
        </w:rPr>
        <w:fldChar w:fldCharType="separate"/>
      </w:r>
      <w:r>
        <w:rPr>
          <w:noProof/>
        </w:rPr>
        <w:t>24</w:t>
      </w:r>
      <w:r>
        <w:rPr>
          <w:noProof/>
        </w:rPr>
        <w:fldChar w:fldCharType="end"/>
      </w:r>
    </w:p>
    <w:p w14:paraId="4819F97E" w14:textId="01A25668"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4.2.1.</w:t>
      </w:r>
      <w:r>
        <w:rPr>
          <w:rFonts w:eastAsiaTheme="minorEastAsia" w:cstheme="minorBidi"/>
          <w:i w:val="0"/>
          <w:iCs w:val="0"/>
          <w:noProof/>
          <w:sz w:val="22"/>
          <w:szCs w:val="22"/>
          <w:lang w:eastAsia="pl-PL"/>
        </w:rPr>
        <w:tab/>
      </w:r>
      <w:r>
        <w:rPr>
          <w:noProof/>
        </w:rPr>
        <w:t>SILNIKI ELEKTRYCZNE</w:t>
      </w:r>
      <w:r>
        <w:rPr>
          <w:noProof/>
        </w:rPr>
        <w:tab/>
      </w:r>
      <w:r>
        <w:rPr>
          <w:noProof/>
        </w:rPr>
        <w:fldChar w:fldCharType="begin"/>
      </w:r>
      <w:r>
        <w:rPr>
          <w:noProof/>
        </w:rPr>
        <w:instrText xml:space="preserve"> PAGEREF _Toc80876660 \h </w:instrText>
      </w:r>
      <w:r>
        <w:rPr>
          <w:noProof/>
        </w:rPr>
      </w:r>
      <w:r>
        <w:rPr>
          <w:noProof/>
        </w:rPr>
        <w:fldChar w:fldCharType="separate"/>
      </w:r>
      <w:r>
        <w:rPr>
          <w:noProof/>
        </w:rPr>
        <w:t>25</w:t>
      </w:r>
      <w:r>
        <w:rPr>
          <w:noProof/>
        </w:rPr>
        <w:fldChar w:fldCharType="end"/>
      </w:r>
    </w:p>
    <w:p w14:paraId="27853A94" w14:textId="402EDFE2"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4.2.2.</w:t>
      </w:r>
      <w:r>
        <w:rPr>
          <w:rFonts w:eastAsiaTheme="minorEastAsia" w:cstheme="minorBidi"/>
          <w:i w:val="0"/>
          <w:iCs w:val="0"/>
          <w:noProof/>
          <w:sz w:val="22"/>
          <w:szCs w:val="22"/>
          <w:lang w:eastAsia="pl-PL"/>
        </w:rPr>
        <w:tab/>
      </w:r>
      <w:r>
        <w:rPr>
          <w:noProof/>
        </w:rPr>
        <w:t>DOBÓR SILNIKÓW ELEKTRYCZNYCH</w:t>
      </w:r>
      <w:r>
        <w:rPr>
          <w:noProof/>
        </w:rPr>
        <w:tab/>
      </w:r>
      <w:r>
        <w:rPr>
          <w:noProof/>
        </w:rPr>
        <w:fldChar w:fldCharType="begin"/>
      </w:r>
      <w:r>
        <w:rPr>
          <w:noProof/>
        </w:rPr>
        <w:instrText xml:space="preserve"> PAGEREF _Toc80876661 \h </w:instrText>
      </w:r>
      <w:r>
        <w:rPr>
          <w:noProof/>
        </w:rPr>
      </w:r>
      <w:r>
        <w:rPr>
          <w:noProof/>
        </w:rPr>
        <w:fldChar w:fldCharType="separate"/>
      </w:r>
      <w:r>
        <w:rPr>
          <w:noProof/>
        </w:rPr>
        <w:t>27</w:t>
      </w:r>
      <w:r>
        <w:rPr>
          <w:noProof/>
        </w:rPr>
        <w:fldChar w:fldCharType="end"/>
      </w:r>
    </w:p>
    <w:p w14:paraId="3D251782" w14:textId="2DA7DF59"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4.2.3.</w:t>
      </w:r>
      <w:r>
        <w:rPr>
          <w:rFonts w:eastAsiaTheme="minorEastAsia" w:cstheme="minorBidi"/>
          <w:i w:val="0"/>
          <w:iCs w:val="0"/>
          <w:noProof/>
          <w:sz w:val="22"/>
          <w:szCs w:val="22"/>
          <w:lang w:eastAsia="pl-PL"/>
        </w:rPr>
        <w:tab/>
      </w:r>
      <w:r>
        <w:rPr>
          <w:noProof/>
        </w:rPr>
        <w:t>PODŁĄCZENIA SILNIKÓW ELEKTRYCZNYCH</w:t>
      </w:r>
      <w:r>
        <w:rPr>
          <w:noProof/>
        </w:rPr>
        <w:tab/>
      </w:r>
      <w:r>
        <w:rPr>
          <w:noProof/>
        </w:rPr>
        <w:fldChar w:fldCharType="begin"/>
      </w:r>
      <w:r>
        <w:rPr>
          <w:noProof/>
        </w:rPr>
        <w:instrText xml:space="preserve"> PAGEREF _Toc80876662 \h </w:instrText>
      </w:r>
      <w:r>
        <w:rPr>
          <w:noProof/>
        </w:rPr>
      </w:r>
      <w:r>
        <w:rPr>
          <w:noProof/>
        </w:rPr>
        <w:fldChar w:fldCharType="separate"/>
      </w:r>
      <w:r>
        <w:rPr>
          <w:noProof/>
        </w:rPr>
        <w:t>29</w:t>
      </w:r>
      <w:r>
        <w:rPr>
          <w:noProof/>
        </w:rPr>
        <w:fldChar w:fldCharType="end"/>
      </w:r>
    </w:p>
    <w:p w14:paraId="5303A49A" w14:textId="48A7309F"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4.2.4.</w:t>
      </w:r>
      <w:r>
        <w:rPr>
          <w:rFonts w:eastAsiaTheme="minorEastAsia" w:cstheme="minorBidi"/>
          <w:i w:val="0"/>
          <w:iCs w:val="0"/>
          <w:noProof/>
          <w:sz w:val="22"/>
          <w:szCs w:val="22"/>
          <w:lang w:eastAsia="pl-PL"/>
        </w:rPr>
        <w:tab/>
      </w:r>
      <w:r>
        <w:rPr>
          <w:noProof/>
        </w:rPr>
        <w:t>WSPÓŁPRACA SILNIKA ELEKTRYCZNEGO Z UKŁADEM ŁAGODNEGO ROZRUCHU</w:t>
      </w:r>
      <w:r>
        <w:rPr>
          <w:noProof/>
        </w:rPr>
        <w:tab/>
      </w:r>
      <w:r>
        <w:rPr>
          <w:noProof/>
        </w:rPr>
        <w:fldChar w:fldCharType="begin"/>
      </w:r>
      <w:r>
        <w:rPr>
          <w:noProof/>
        </w:rPr>
        <w:instrText xml:space="preserve"> PAGEREF _Toc80876663 \h </w:instrText>
      </w:r>
      <w:r>
        <w:rPr>
          <w:noProof/>
        </w:rPr>
      </w:r>
      <w:r>
        <w:rPr>
          <w:noProof/>
        </w:rPr>
        <w:fldChar w:fldCharType="separate"/>
      </w:r>
      <w:r>
        <w:rPr>
          <w:noProof/>
        </w:rPr>
        <w:t>29</w:t>
      </w:r>
      <w:r>
        <w:rPr>
          <w:noProof/>
        </w:rPr>
        <w:fldChar w:fldCharType="end"/>
      </w:r>
    </w:p>
    <w:p w14:paraId="4DCE81A2" w14:textId="760EDE89"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4.2.5.</w:t>
      </w:r>
      <w:r>
        <w:rPr>
          <w:rFonts w:eastAsiaTheme="minorEastAsia" w:cstheme="minorBidi"/>
          <w:i w:val="0"/>
          <w:iCs w:val="0"/>
          <w:noProof/>
          <w:sz w:val="22"/>
          <w:szCs w:val="22"/>
          <w:lang w:eastAsia="pl-PL"/>
        </w:rPr>
        <w:tab/>
      </w:r>
      <w:r>
        <w:rPr>
          <w:noProof/>
        </w:rPr>
        <w:t>WSPÓŁPRACA SILNIKA ELEKTRYCZNEGO Z PRZEMIENNIKIEM CZĘSTOTLIWOŚCI</w:t>
      </w:r>
      <w:r>
        <w:rPr>
          <w:noProof/>
        </w:rPr>
        <w:tab/>
      </w:r>
      <w:r>
        <w:rPr>
          <w:noProof/>
        </w:rPr>
        <w:fldChar w:fldCharType="begin"/>
      </w:r>
      <w:r>
        <w:rPr>
          <w:noProof/>
        </w:rPr>
        <w:instrText xml:space="preserve"> PAGEREF _Toc80876664 \h </w:instrText>
      </w:r>
      <w:r>
        <w:rPr>
          <w:noProof/>
        </w:rPr>
      </w:r>
      <w:r>
        <w:rPr>
          <w:noProof/>
        </w:rPr>
        <w:fldChar w:fldCharType="separate"/>
      </w:r>
      <w:r>
        <w:rPr>
          <w:noProof/>
        </w:rPr>
        <w:t>30</w:t>
      </w:r>
      <w:r>
        <w:rPr>
          <w:noProof/>
        </w:rPr>
        <w:fldChar w:fldCharType="end"/>
      </w:r>
    </w:p>
    <w:p w14:paraId="06500DF4" w14:textId="5F694612"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4.2.6.</w:t>
      </w:r>
      <w:r>
        <w:rPr>
          <w:rFonts w:eastAsiaTheme="minorEastAsia" w:cstheme="minorBidi"/>
          <w:i w:val="0"/>
          <w:iCs w:val="0"/>
          <w:noProof/>
          <w:sz w:val="22"/>
          <w:szCs w:val="22"/>
          <w:lang w:eastAsia="pl-PL"/>
        </w:rPr>
        <w:tab/>
      </w:r>
      <w:r>
        <w:rPr>
          <w:noProof/>
        </w:rPr>
        <w:t>WYMAGANIA DLA PRZEMIENNIKÓW CZĘSTOTLIWOŚCI NISKIEGO NAPIĘCIA</w:t>
      </w:r>
      <w:r>
        <w:rPr>
          <w:noProof/>
        </w:rPr>
        <w:tab/>
      </w:r>
      <w:r>
        <w:rPr>
          <w:noProof/>
        </w:rPr>
        <w:fldChar w:fldCharType="begin"/>
      </w:r>
      <w:r>
        <w:rPr>
          <w:noProof/>
        </w:rPr>
        <w:instrText xml:space="preserve"> PAGEREF _Toc80876665 \h </w:instrText>
      </w:r>
      <w:r>
        <w:rPr>
          <w:noProof/>
        </w:rPr>
      </w:r>
      <w:r>
        <w:rPr>
          <w:noProof/>
        </w:rPr>
        <w:fldChar w:fldCharType="separate"/>
      </w:r>
      <w:r>
        <w:rPr>
          <w:noProof/>
        </w:rPr>
        <w:t>31</w:t>
      </w:r>
      <w:r>
        <w:rPr>
          <w:noProof/>
        </w:rPr>
        <w:fldChar w:fldCharType="end"/>
      </w:r>
    </w:p>
    <w:p w14:paraId="483404E9" w14:textId="3B73F583"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sidRPr="00980B81">
        <w:rPr>
          <w:rFonts w:cs="Arial"/>
          <w:noProof/>
        </w:rPr>
        <w:t>4.2.7.</w:t>
      </w:r>
      <w:r>
        <w:rPr>
          <w:rFonts w:eastAsiaTheme="minorEastAsia" w:cstheme="minorBidi"/>
          <w:i w:val="0"/>
          <w:iCs w:val="0"/>
          <w:noProof/>
          <w:sz w:val="22"/>
          <w:szCs w:val="22"/>
          <w:lang w:eastAsia="pl-PL"/>
        </w:rPr>
        <w:tab/>
      </w:r>
      <w:r w:rsidRPr="00980B81">
        <w:rPr>
          <w:rFonts w:cs="Arial"/>
          <w:noProof/>
        </w:rPr>
        <w:t>WYMAGANIA DLA PRZEMIENNIKÓW CZĘSTOTLIWOŚCI ŚREDNIEGO NAPIĘCIA</w:t>
      </w:r>
      <w:r>
        <w:rPr>
          <w:noProof/>
        </w:rPr>
        <w:tab/>
      </w:r>
      <w:r>
        <w:rPr>
          <w:noProof/>
        </w:rPr>
        <w:fldChar w:fldCharType="begin"/>
      </w:r>
      <w:r>
        <w:rPr>
          <w:noProof/>
        </w:rPr>
        <w:instrText xml:space="preserve"> PAGEREF _Toc80876666 \h </w:instrText>
      </w:r>
      <w:r>
        <w:rPr>
          <w:noProof/>
        </w:rPr>
      </w:r>
      <w:r>
        <w:rPr>
          <w:noProof/>
        </w:rPr>
        <w:fldChar w:fldCharType="separate"/>
      </w:r>
      <w:r>
        <w:rPr>
          <w:noProof/>
        </w:rPr>
        <w:t>35</w:t>
      </w:r>
      <w:r>
        <w:rPr>
          <w:noProof/>
        </w:rPr>
        <w:fldChar w:fldCharType="end"/>
      </w:r>
    </w:p>
    <w:p w14:paraId="0EAD2C20" w14:textId="5B37D388"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4.2.8.</w:t>
      </w:r>
      <w:r>
        <w:rPr>
          <w:rFonts w:eastAsiaTheme="minorEastAsia" w:cstheme="minorBidi"/>
          <w:i w:val="0"/>
          <w:iCs w:val="0"/>
          <w:noProof/>
          <w:sz w:val="22"/>
          <w:szCs w:val="22"/>
          <w:lang w:eastAsia="pl-PL"/>
        </w:rPr>
        <w:tab/>
      </w:r>
      <w:r>
        <w:rPr>
          <w:noProof/>
        </w:rPr>
        <w:t>PRZEMIENNIKI CZĘSTOTLIWOŚCI SN I NN KRYTYCZNE DLA INSTALACJI PRODUKCYJNYCH</w:t>
      </w:r>
      <w:r>
        <w:rPr>
          <w:noProof/>
        </w:rPr>
        <w:tab/>
      </w:r>
      <w:r>
        <w:rPr>
          <w:noProof/>
        </w:rPr>
        <w:fldChar w:fldCharType="begin"/>
      </w:r>
      <w:r>
        <w:rPr>
          <w:noProof/>
        </w:rPr>
        <w:instrText xml:space="preserve"> PAGEREF _Toc80876667 \h </w:instrText>
      </w:r>
      <w:r>
        <w:rPr>
          <w:noProof/>
        </w:rPr>
      </w:r>
      <w:r>
        <w:rPr>
          <w:noProof/>
        </w:rPr>
        <w:fldChar w:fldCharType="separate"/>
      </w:r>
      <w:r>
        <w:rPr>
          <w:noProof/>
        </w:rPr>
        <w:t>40</w:t>
      </w:r>
      <w:r>
        <w:rPr>
          <w:noProof/>
        </w:rPr>
        <w:fldChar w:fldCharType="end"/>
      </w:r>
    </w:p>
    <w:p w14:paraId="2482740F" w14:textId="52B4FDC8"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4.2.9.</w:t>
      </w:r>
      <w:r>
        <w:rPr>
          <w:rFonts w:eastAsiaTheme="minorEastAsia" w:cstheme="minorBidi"/>
          <w:i w:val="0"/>
          <w:iCs w:val="0"/>
          <w:noProof/>
          <w:sz w:val="22"/>
          <w:szCs w:val="22"/>
          <w:lang w:eastAsia="pl-PL"/>
        </w:rPr>
        <w:tab/>
      </w:r>
      <w:r>
        <w:rPr>
          <w:noProof/>
        </w:rPr>
        <w:t>SPECJALNE UKŁADY ZASILAJĄCE ŚREDNIEGO NAPIĘCIA</w:t>
      </w:r>
      <w:r>
        <w:rPr>
          <w:noProof/>
        </w:rPr>
        <w:tab/>
      </w:r>
      <w:r>
        <w:rPr>
          <w:noProof/>
        </w:rPr>
        <w:fldChar w:fldCharType="begin"/>
      </w:r>
      <w:r>
        <w:rPr>
          <w:noProof/>
        </w:rPr>
        <w:instrText xml:space="preserve"> PAGEREF _Toc80876668 \h </w:instrText>
      </w:r>
      <w:r>
        <w:rPr>
          <w:noProof/>
        </w:rPr>
      </w:r>
      <w:r>
        <w:rPr>
          <w:noProof/>
        </w:rPr>
        <w:fldChar w:fldCharType="separate"/>
      </w:r>
      <w:r>
        <w:rPr>
          <w:noProof/>
        </w:rPr>
        <w:t>41</w:t>
      </w:r>
      <w:r>
        <w:rPr>
          <w:noProof/>
        </w:rPr>
        <w:fldChar w:fldCharType="end"/>
      </w:r>
    </w:p>
    <w:p w14:paraId="3BAB3246" w14:textId="1AE015BB"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4.3.</w:t>
      </w:r>
      <w:r>
        <w:rPr>
          <w:rFonts w:eastAsiaTheme="minorEastAsia" w:cstheme="minorBidi"/>
          <w:i w:val="0"/>
          <w:iCs w:val="0"/>
          <w:noProof/>
          <w:sz w:val="22"/>
          <w:szCs w:val="22"/>
          <w:lang w:eastAsia="pl-PL"/>
        </w:rPr>
        <w:tab/>
      </w:r>
      <w:r>
        <w:rPr>
          <w:noProof/>
        </w:rPr>
        <w:t>UKŁADY STEROWANIA, ZABEZPIECZEŃ, SYGNALIZACJI I POMIARÓW</w:t>
      </w:r>
      <w:r>
        <w:rPr>
          <w:noProof/>
        </w:rPr>
        <w:tab/>
      </w:r>
      <w:r>
        <w:rPr>
          <w:noProof/>
        </w:rPr>
        <w:fldChar w:fldCharType="begin"/>
      </w:r>
      <w:r>
        <w:rPr>
          <w:noProof/>
        </w:rPr>
        <w:instrText xml:space="preserve"> PAGEREF _Toc80876669 \h </w:instrText>
      </w:r>
      <w:r>
        <w:rPr>
          <w:noProof/>
        </w:rPr>
      </w:r>
      <w:r>
        <w:rPr>
          <w:noProof/>
        </w:rPr>
        <w:fldChar w:fldCharType="separate"/>
      </w:r>
      <w:r>
        <w:rPr>
          <w:noProof/>
        </w:rPr>
        <w:t>43</w:t>
      </w:r>
      <w:r>
        <w:rPr>
          <w:noProof/>
        </w:rPr>
        <w:fldChar w:fldCharType="end"/>
      </w:r>
    </w:p>
    <w:p w14:paraId="31B48491" w14:textId="0F5E84FB"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4.4.</w:t>
      </w:r>
      <w:r>
        <w:rPr>
          <w:rFonts w:eastAsiaTheme="minorEastAsia" w:cstheme="minorBidi"/>
          <w:i w:val="0"/>
          <w:iCs w:val="0"/>
          <w:noProof/>
          <w:sz w:val="22"/>
          <w:szCs w:val="22"/>
          <w:lang w:eastAsia="pl-PL"/>
        </w:rPr>
        <w:tab/>
      </w:r>
      <w:r>
        <w:rPr>
          <w:noProof/>
        </w:rPr>
        <w:t>UKŁADY STERUJĄCE</w:t>
      </w:r>
      <w:r>
        <w:rPr>
          <w:noProof/>
        </w:rPr>
        <w:tab/>
      </w:r>
      <w:r>
        <w:rPr>
          <w:noProof/>
        </w:rPr>
        <w:fldChar w:fldCharType="begin"/>
      </w:r>
      <w:r>
        <w:rPr>
          <w:noProof/>
        </w:rPr>
        <w:instrText xml:space="preserve"> PAGEREF _Toc80876670 \h </w:instrText>
      </w:r>
      <w:r>
        <w:rPr>
          <w:noProof/>
        </w:rPr>
      </w:r>
      <w:r>
        <w:rPr>
          <w:noProof/>
        </w:rPr>
        <w:fldChar w:fldCharType="separate"/>
      </w:r>
      <w:r>
        <w:rPr>
          <w:noProof/>
        </w:rPr>
        <w:t>47</w:t>
      </w:r>
      <w:r>
        <w:rPr>
          <w:noProof/>
        </w:rPr>
        <w:fldChar w:fldCharType="end"/>
      </w:r>
    </w:p>
    <w:p w14:paraId="754E800C" w14:textId="3344A6CC"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4.5.</w:t>
      </w:r>
      <w:r>
        <w:rPr>
          <w:rFonts w:eastAsiaTheme="minorEastAsia" w:cstheme="minorBidi"/>
          <w:i w:val="0"/>
          <w:iCs w:val="0"/>
          <w:noProof/>
          <w:sz w:val="22"/>
          <w:szCs w:val="22"/>
          <w:lang w:eastAsia="pl-PL"/>
        </w:rPr>
        <w:tab/>
      </w:r>
      <w:r>
        <w:rPr>
          <w:noProof/>
        </w:rPr>
        <w:t>INSTALACJE OŚWIETLENIOWE</w:t>
      </w:r>
      <w:r>
        <w:rPr>
          <w:noProof/>
        </w:rPr>
        <w:tab/>
      </w:r>
      <w:r>
        <w:rPr>
          <w:noProof/>
        </w:rPr>
        <w:fldChar w:fldCharType="begin"/>
      </w:r>
      <w:r>
        <w:rPr>
          <w:noProof/>
        </w:rPr>
        <w:instrText xml:space="preserve"> PAGEREF _Toc80876671 \h </w:instrText>
      </w:r>
      <w:r>
        <w:rPr>
          <w:noProof/>
        </w:rPr>
      </w:r>
      <w:r>
        <w:rPr>
          <w:noProof/>
        </w:rPr>
        <w:fldChar w:fldCharType="separate"/>
      </w:r>
      <w:r>
        <w:rPr>
          <w:noProof/>
        </w:rPr>
        <w:t>47</w:t>
      </w:r>
      <w:r>
        <w:rPr>
          <w:noProof/>
        </w:rPr>
        <w:fldChar w:fldCharType="end"/>
      </w:r>
    </w:p>
    <w:p w14:paraId="5F93303D" w14:textId="7AC0BBF1"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4.5.1.</w:t>
      </w:r>
      <w:r>
        <w:rPr>
          <w:rFonts w:eastAsiaTheme="minorEastAsia" w:cstheme="minorBidi"/>
          <w:i w:val="0"/>
          <w:iCs w:val="0"/>
          <w:noProof/>
          <w:sz w:val="22"/>
          <w:szCs w:val="22"/>
          <w:lang w:eastAsia="pl-PL"/>
        </w:rPr>
        <w:tab/>
      </w:r>
      <w:r>
        <w:rPr>
          <w:noProof/>
        </w:rPr>
        <w:t>OŚWIETLENIE PODSTAWOWE</w:t>
      </w:r>
      <w:r>
        <w:rPr>
          <w:noProof/>
        </w:rPr>
        <w:tab/>
      </w:r>
      <w:r>
        <w:rPr>
          <w:noProof/>
        </w:rPr>
        <w:fldChar w:fldCharType="begin"/>
      </w:r>
      <w:r>
        <w:rPr>
          <w:noProof/>
        </w:rPr>
        <w:instrText xml:space="preserve"> PAGEREF _Toc80876672 \h </w:instrText>
      </w:r>
      <w:r>
        <w:rPr>
          <w:noProof/>
        </w:rPr>
      </w:r>
      <w:r>
        <w:rPr>
          <w:noProof/>
        </w:rPr>
        <w:fldChar w:fldCharType="separate"/>
      </w:r>
      <w:r>
        <w:rPr>
          <w:noProof/>
        </w:rPr>
        <w:t>48</w:t>
      </w:r>
      <w:r>
        <w:rPr>
          <w:noProof/>
        </w:rPr>
        <w:fldChar w:fldCharType="end"/>
      </w:r>
    </w:p>
    <w:p w14:paraId="2CAE72F2" w14:textId="63F4C061"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4.5.2.</w:t>
      </w:r>
      <w:r>
        <w:rPr>
          <w:rFonts w:eastAsiaTheme="minorEastAsia" w:cstheme="minorBidi"/>
          <w:i w:val="0"/>
          <w:iCs w:val="0"/>
          <w:noProof/>
          <w:sz w:val="22"/>
          <w:szCs w:val="22"/>
          <w:lang w:eastAsia="pl-PL"/>
        </w:rPr>
        <w:tab/>
      </w:r>
      <w:r>
        <w:rPr>
          <w:noProof/>
        </w:rPr>
        <w:t>OŚWIETLENIE AWARYJNE</w:t>
      </w:r>
      <w:r>
        <w:rPr>
          <w:noProof/>
        </w:rPr>
        <w:tab/>
      </w:r>
      <w:r>
        <w:rPr>
          <w:noProof/>
        </w:rPr>
        <w:fldChar w:fldCharType="begin"/>
      </w:r>
      <w:r>
        <w:rPr>
          <w:noProof/>
        </w:rPr>
        <w:instrText xml:space="preserve"> PAGEREF _Toc80876673 \h </w:instrText>
      </w:r>
      <w:r>
        <w:rPr>
          <w:noProof/>
        </w:rPr>
      </w:r>
      <w:r>
        <w:rPr>
          <w:noProof/>
        </w:rPr>
        <w:fldChar w:fldCharType="separate"/>
      </w:r>
      <w:r>
        <w:rPr>
          <w:noProof/>
        </w:rPr>
        <w:t>49</w:t>
      </w:r>
      <w:r>
        <w:rPr>
          <w:noProof/>
        </w:rPr>
        <w:fldChar w:fldCharType="end"/>
      </w:r>
    </w:p>
    <w:p w14:paraId="3B7C7F23" w14:textId="43176285"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4.5.3.</w:t>
      </w:r>
      <w:r>
        <w:rPr>
          <w:rFonts w:eastAsiaTheme="minorEastAsia" w:cstheme="minorBidi"/>
          <w:i w:val="0"/>
          <w:iCs w:val="0"/>
          <w:noProof/>
          <w:sz w:val="22"/>
          <w:szCs w:val="22"/>
          <w:lang w:eastAsia="pl-PL"/>
        </w:rPr>
        <w:tab/>
      </w:r>
      <w:r>
        <w:rPr>
          <w:noProof/>
        </w:rPr>
        <w:t>OPRAWY OŚWIETLENIOWE LED</w:t>
      </w:r>
      <w:r>
        <w:rPr>
          <w:noProof/>
        </w:rPr>
        <w:tab/>
      </w:r>
      <w:r>
        <w:rPr>
          <w:noProof/>
        </w:rPr>
        <w:fldChar w:fldCharType="begin"/>
      </w:r>
      <w:r>
        <w:rPr>
          <w:noProof/>
        </w:rPr>
        <w:instrText xml:space="preserve"> PAGEREF _Toc80876674 \h </w:instrText>
      </w:r>
      <w:r>
        <w:rPr>
          <w:noProof/>
        </w:rPr>
      </w:r>
      <w:r>
        <w:rPr>
          <w:noProof/>
        </w:rPr>
        <w:fldChar w:fldCharType="separate"/>
      </w:r>
      <w:r>
        <w:rPr>
          <w:noProof/>
        </w:rPr>
        <w:t>50</w:t>
      </w:r>
      <w:r>
        <w:rPr>
          <w:noProof/>
        </w:rPr>
        <w:fldChar w:fldCharType="end"/>
      </w:r>
    </w:p>
    <w:p w14:paraId="322637A9" w14:textId="698F4DD0"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4.6.</w:t>
      </w:r>
      <w:r>
        <w:rPr>
          <w:rFonts w:eastAsiaTheme="minorEastAsia" w:cstheme="minorBidi"/>
          <w:i w:val="0"/>
          <w:iCs w:val="0"/>
          <w:noProof/>
          <w:sz w:val="22"/>
          <w:szCs w:val="22"/>
          <w:lang w:eastAsia="pl-PL"/>
        </w:rPr>
        <w:tab/>
      </w:r>
      <w:r>
        <w:rPr>
          <w:noProof/>
        </w:rPr>
        <w:t>INSTALACJA OGRZEWANIA</w:t>
      </w:r>
      <w:r>
        <w:rPr>
          <w:noProof/>
        </w:rPr>
        <w:tab/>
      </w:r>
      <w:r>
        <w:rPr>
          <w:noProof/>
        </w:rPr>
        <w:fldChar w:fldCharType="begin"/>
      </w:r>
      <w:r>
        <w:rPr>
          <w:noProof/>
        </w:rPr>
        <w:instrText xml:space="preserve"> PAGEREF _Toc80876675 \h </w:instrText>
      </w:r>
      <w:r>
        <w:rPr>
          <w:noProof/>
        </w:rPr>
      </w:r>
      <w:r>
        <w:rPr>
          <w:noProof/>
        </w:rPr>
        <w:fldChar w:fldCharType="separate"/>
      </w:r>
      <w:r>
        <w:rPr>
          <w:noProof/>
        </w:rPr>
        <w:t>51</w:t>
      </w:r>
      <w:r>
        <w:rPr>
          <w:noProof/>
        </w:rPr>
        <w:fldChar w:fldCharType="end"/>
      </w:r>
    </w:p>
    <w:p w14:paraId="7F320EFB" w14:textId="7554FF5E"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4.7.</w:t>
      </w:r>
      <w:r>
        <w:rPr>
          <w:rFonts w:eastAsiaTheme="minorEastAsia" w:cstheme="minorBidi"/>
          <w:i w:val="0"/>
          <w:iCs w:val="0"/>
          <w:noProof/>
          <w:sz w:val="22"/>
          <w:szCs w:val="22"/>
          <w:lang w:eastAsia="pl-PL"/>
        </w:rPr>
        <w:tab/>
      </w:r>
      <w:r>
        <w:rPr>
          <w:noProof/>
        </w:rPr>
        <w:t>OCHRONA ODGROMOWA I INSTALACJA UZIEMIAJĄCA</w:t>
      </w:r>
      <w:r>
        <w:rPr>
          <w:noProof/>
        </w:rPr>
        <w:tab/>
      </w:r>
      <w:r>
        <w:rPr>
          <w:noProof/>
        </w:rPr>
        <w:fldChar w:fldCharType="begin"/>
      </w:r>
      <w:r>
        <w:rPr>
          <w:noProof/>
        </w:rPr>
        <w:instrText xml:space="preserve"> PAGEREF _Toc80876676 \h </w:instrText>
      </w:r>
      <w:r>
        <w:rPr>
          <w:noProof/>
        </w:rPr>
      </w:r>
      <w:r>
        <w:rPr>
          <w:noProof/>
        </w:rPr>
        <w:fldChar w:fldCharType="separate"/>
      </w:r>
      <w:r>
        <w:rPr>
          <w:noProof/>
        </w:rPr>
        <w:t>52</w:t>
      </w:r>
      <w:r>
        <w:rPr>
          <w:noProof/>
        </w:rPr>
        <w:fldChar w:fldCharType="end"/>
      </w:r>
    </w:p>
    <w:p w14:paraId="3E75A30D" w14:textId="486E7467" w:rsidR="00B91DC2" w:rsidRDefault="00B91DC2">
      <w:pPr>
        <w:pStyle w:val="Spistreci2"/>
        <w:tabs>
          <w:tab w:val="left" w:pos="660"/>
          <w:tab w:val="right" w:leader="dot" w:pos="9060"/>
        </w:tabs>
        <w:rPr>
          <w:rFonts w:eastAsiaTheme="minorEastAsia" w:cstheme="minorBidi"/>
          <w:smallCaps w:val="0"/>
          <w:noProof/>
          <w:sz w:val="22"/>
          <w:szCs w:val="22"/>
          <w:lang w:eastAsia="pl-PL"/>
        </w:rPr>
      </w:pPr>
      <w:r>
        <w:rPr>
          <w:noProof/>
        </w:rPr>
        <w:t>5.</w:t>
      </w:r>
      <w:r>
        <w:rPr>
          <w:rFonts w:eastAsiaTheme="minorEastAsia" w:cstheme="minorBidi"/>
          <w:smallCaps w:val="0"/>
          <w:noProof/>
          <w:sz w:val="22"/>
          <w:szCs w:val="22"/>
          <w:lang w:eastAsia="pl-PL"/>
        </w:rPr>
        <w:tab/>
      </w:r>
      <w:r>
        <w:rPr>
          <w:noProof/>
        </w:rPr>
        <w:t>POMOCNICZE INSTALACJE ELEKTRYCZNE</w:t>
      </w:r>
      <w:r>
        <w:rPr>
          <w:noProof/>
        </w:rPr>
        <w:tab/>
      </w:r>
      <w:r>
        <w:rPr>
          <w:noProof/>
        </w:rPr>
        <w:fldChar w:fldCharType="begin"/>
      </w:r>
      <w:r>
        <w:rPr>
          <w:noProof/>
        </w:rPr>
        <w:instrText xml:space="preserve"> PAGEREF _Toc80876677 \h </w:instrText>
      </w:r>
      <w:r>
        <w:rPr>
          <w:noProof/>
        </w:rPr>
      </w:r>
      <w:r>
        <w:rPr>
          <w:noProof/>
        </w:rPr>
        <w:fldChar w:fldCharType="separate"/>
      </w:r>
      <w:r>
        <w:rPr>
          <w:noProof/>
        </w:rPr>
        <w:t>55</w:t>
      </w:r>
      <w:r>
        <w:rPr>
          <w:noProof/>
        </w:rPr>
        <w:fldChar w:fldCharType="end"/>
      </w:r>
    </w:p>
    <w:p w14:paraId="41FD0AE8" w14:textId="380208AC"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5.1.</w:t>
      </w:r>
      <w:r>
        <w:rPr>
          <w:rFonts w:eastAsiaTheme="minorEastAsia" w:cstheme="minorBidi"/>
          <w:i w:val="0"/>
          <w:iCs w:val="0"/>
          <w:noProof/>
          <w:sz w:val="22"/>
          <w:szCs w:val="22"/>
          <w:lang w:eastAsia="pl-PL"/>
        </w:rPr>
        <w:tab/>
      </w:r>
      <w:r>
        <w:rPr>
          <w:noProof/>
        </w:rPr>
        <w:t>INSTALACJE GNIAZD WTYCZKOWYCH NISKIEGO NAPIĘCIA</w:t>
      </w:r>
      <w:r>
        <w:rPr>
          <w:noProof/>
        </w:rPr>
        <w:tab/>
      </w:r>
      <w:r>
        <w:rPr>
          <w:noProof/>
        </w:rPr>
        <w:fldChar w:fldCharType="begin"/>
      </w:r>
      <w:r>
        <w:rPr>
          <w:noProof/>
        </w:rPr>
        <w:instrText xml:space="preserve"> PAGEREF _Toc80876678 \h </w:instrText>
      </w:r>
      <w:r>
        <w:rPr>
          <w:noProof/>
        </w:rPr>
      </w:r>
      <w:r>
        <w:rPr>
          <w:noProof/>
        </w:rPr>
        <w:fldChar w:fldCharType="separate"/>
      </w:r>
      <w:r>
        <w:rPr>
          <w:noProof/>
        </w:rPr>
        <w:t>55</w:t>
      </w:r>
      <w:r>
        <w:rPr>
          <w:noProof/>
        </w:rPr>
        <w:fldChar w:fldCharType="end"/>
      </w:r>
    </w:p>
    <w:p w14:paraId="23983050" w14:textId="13BF0CD4"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5.2.</w:t>
      </w:r>
      <w:r>
        <w:rPr>
          <w:rFonts w:eastAsiaTheme="minorEastAsia" w:cstheme="minorBidi"/>
          <w:i w:val="0"/>
          <w:iCs w:val="0"/>
          <w:noProof/>
          <w:sz w:val="22"/>
          <w:szCs w:val="22"/>
          <w:lang w:eastAsia="pl-PL"/>
        </w:rPr>
        <w:tab/>
      </w:r>
      <w:r>
        <w:rPr>
          <w:noProof/>
        </w:rPr>
        <w:t>INSTALACJE GNIAZD WTYCZKOWYCH BARDZO NISKIEGO NAPIĘCIA</w:t>
      </w:r>
      <w:r>
        <w:rPr>
          <w:noProof/>
        </w:rPr>
        <w:tab/>
      </w:r>
      <w:r>
        <w:rPr>
          <w:noProof/>
        </w:rPr>
        <w:fldChar w:fldCharType="begin"/>
      </w:r>
      <w:r>
        <w:rPr>
          <w:noProof/>
        </w:rPr>
        <w:instrText xml:space="preserve"> PAGEREF _Toc80876679 \h </w:instrText>
      </w:r>
      <w:r>
        <w:rPr>
          <w:noProof/>
        </w:rPr>
      </w:r>
      <w:r>
        <w:rPr>
          <w:noProof/>
        </w:rPr>
        <w:fldChar w:fldCharType="separate"/>
      </w:r>
      <w:r>
        <w:rPr>
          <w:noProof/>
        </w:rPr>
        <w:t>56</w:t>
      </w:r>
      <w:r>
        <w:rPr>
          <w:noProof/>
        </w:rPr>
        <w:fldChar w:fldCharType="end"/>
      </w:r>
    </w:p>
    <w:p w14:paraId="20823239" w14:textId="4C895BC1"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5.3.</w:t>
      </w:r>
      <w:r>
        <w:rPr>
          <w:rFonts w:eastAsiaTheme="minorEastAsia" w:cstheme="minorBidi"/>
          <w:i w:val="0"/>
          <w:iCs w:val="0"/>
          <w:noProof/>
          <w:sz w:val="22"/>
          <w:szCs w:val="22"/>
          <w:lang w:eastAsia="pl-PL"/>
        </w:rPr>
        <w:tab/>
      </w:r>
      <w:r>
        <w:rPr>
          <w:noProof/>
        </w:rPr>
        <w:t>INSTALACJE AGREGATÓW VOMA</w:t>
      </w:r>
      <w:r>
        <w:rPr>
          <w:noProof/>
        </w:rPr>
        <w:tab/>
      </w:r>
      <w:r>
        <w:rPr>
          <w:noProof/>
        </w:rPr>
        <w:fldChar w:fldCharType="begin"/>
      </w:r>
      <w:r>
        <w:rPr>
          <w:noProof/>
        </w:rPr>
        <w:instrText xml:space="preserve"> PAGEREF _Toc80876680 \h </w:instrText>
      </w:r>
      <w:r>
        <w:rPr>
          <w:noProof/>
        </w:rPr>
      </w:r>
      <w:r>
        <w:rPr>
          <w:noProof/>
        </w:rPr>
        <w:fldChar w:fldCharType="separate"/>
      </w:r>
      <w:r>
        <w:rPr>
          <w:noProof/>
        </w:rPr>
        <w:t>56</w:t>
      </w:r>
      <w:r>
        <w:rPr>
          <w:noProof/>
        </w:rPr>
        <w:fldChar w:fldCharType="end"/>
      </w:r>
    </w:p>
    <w:p w14:paraId="3DCD8149" w14:textId="60132918"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5.4.</w:t>
      </w:r>
      <w:r>
        <w:rPr>
          <w:rFonts w:eastAsiaTheme="minorEastAsia" w:cstheme="minorBidi"/>
          <w:i w:val="0"/>
          <w:iCs w:val="0"/>
          <w:noProof/>
          <w:sz w:val="22"/>
          <w:szCs w:val="22"/>
          <w:lang w:eastAsia="pl-PL"/>
        </w:rPr>
        <w:tab/>
      </w:r>
      <w:r>
        <w:rPr>
          <w:noProof/>
        </w:rPr>
        <w:t>INSTALACJE MOBILNYCH ANALIZATORÓW GAZU</w:t>
      </w:r>
      <w:r>
        <w:rPr>
          <w:noProof/>
        </w:rPr>
        <w:tab/>
      </w:r>
      <w:r>
        <w:rPr>
          <w:noProof/>
        </w:rPr>
        <w:fldChar w:fldCharType="begin"/>
      </w:r>
      <w:r>
        <w:rPr>
          <w:noProof/>
        </w:rPr>
        <w:instrText xml:space="preserve"> PAGEREF _Toc80876681 \h </w:instrText>
      </w:r>
      <w:r>
        <w:rPr>
          <w:noProof/>
        </w:rPr>
      </w:r>
      <w:r>
        <w:rPr>
          <w:noProof/>
        </w:rPr>
        <w:fldChar w:fldCharType="separate"/>
      </w:r>
      <w:r>
        <w:rPr>
          <w:noProof/>
        </w:rPr>
        <w:t>56</w:t>
      </w:r>
      <w:r>
        <w:rPr>
          <w:noProof/>
        </w:rPr>
        <w:fldChar w:fldCharType="end"/>
      </w:r>
    </w:p>
    <w:p w14:paraId="0FE5996D" w14:textId="662C194F"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5.5.</w:t>
      </w:r>
      <w:r>
        <w:rPr>
          <w:rFonts w:eastAsiaTheme="minorEastAsia" w:cstheme="minorBidi"/>
          <w:i w:val="0"/>
          <w:iCs w:val="0"/>
          <w:noProof/>
          <w:sz w:val="22"/>
          <w:szCs w:val="22"/>
          <w:lang w:eastAsia="pl-PL"/>
        </w:rPr>
        <w:tab/>
      </w:r>
      <w:r>
        <w:rPr>
          <w:noProof/>
        </w:rPr>
        <w:t>INSTALACJA TELEKOMUNIKACYJNA</w:t>
      </w:r>
      <w:r>
        <w:rPr>
          <w:noProof/>
        </w:rPr>
        <w:tab/>
      </w:r>
      <w:r>
        <w:rPr>
          <w:noProof/>
        </w:rPr>
        <w:fldChar w:fldCharType="begin"/>
      </w:r>
      <w:r>
        <w:rPr>
          <w:noProof/>
        </w:rPr>
        <w:instrText xml:space="preserve"> PAGEREF _Toc80876682 \h </w:instrText>
      </w:r>
      <w:r>
        <w:rPr>
          <w:noProof/>
        </w:rPr>
      </w:r>
      <w:r>
        <w:rPr>
          <w:noProof/>
        </w:rPr>
        <w:fldChar w:fldCharType="separate"/>
      </w:r>
      <w:r>
        <w:rPr>
          <w:noProof/>
        </w:rPr>
        <w:t>57</w:t>
      </w:r>
      <w:r>
        <w:rPr>
          <w:noProof/>
        </w:rPr>
        <w:fldChar w:fldCharType="end"/>
      </w:r>
    </w:p>
    <w:p w14:paraId="763B9E25" w14:textId="600B8DF8"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5.6.</w:t>
      </w:r>
      <w:r>
        <w:rPr>
          <w:rFonts w:eastAsiaTheme="minorEastAsia" w:cstheme="minorBidi"/>
          <w:i w:val="0"/>
          <w:iCs w:val="0"/>
          <w:noProof/>
          <w:sz w:val="22"/>
          <w:szCs w:val="22"/>
          <w:lang w:eastAsia="pl-PL"/>
        </w:rPr>
        <w:tab/>
      </w:r>
      <w:r>
        <w:rPr>
          <w:noProof/>
        </w:rPr>
        <w:t>AKUMULATORNIE</w:t>
      </w:r>
      <w:r>
        <w:rPr>
          <w:noProof/>
        </w:rPr>
        <w:tab/>
      </w:r>
      <w:r>
        <w:rPr>
          <w:noProof/>
        </w:rPr>
        <w:fldChar w:fldCharType="begin"/>
      </w:r>
      <w:r>
        <w:rPr>
          <w:noProof/>
        </w:rPr>
        <w:instrText xml:space="preserve"> PAGEREF _Toc80876683 \h </w:instrText>
      </w:r>
      <w:r>
        <w:rPr>
          <w:noProof/>
        </w:rPr>
      </w:r>
      <w:r>
        <w:rPr>
          <w:noProof/>
        </w:rPr>
        <w:fldChar w:fldCharType="separate"/>
      </w:r>
      <w:r>
        <w:rPr>
          <w:noProof/>
        </w:rPr>
        <w:t>57</w:t>
      </w:r>
      <w:r>
        <w:rPr>
          <w:noProof/>
        </w:rPr>
        <w:fldChar w:fldCharType="end"/>
      </w:r>
    </w:p>
    <w:p w14:paraId="682EF071" w14:textId="561E4729" w:rsidR="00B91DC2" w:rsidRDefault="00B91DC2">
      <w:pPr>
        <w:pStyle w:val="Spistreci2"/>
        <w:tabs>
          <w:tab w:val="left" w:pos="660"/>
          <w:tab w:val="right" w:leader="dot" w:pos="9060"/>
        </w:tabs>
        <w:rPr>
          <w:rFonts w:eastAsiaTheme="minorEastAsia" w:cstheme="minorBidi"/>
          <w:smallCaps w:val="0"/>
          <w:noProof/>
          <w:sz w:val="22"/>
          <w:szCs w:val="22"/>
          <w:lang w:eastAsia="pl-PL"/>
        </w:rPr>
      </w:pPr>
      <w:r>
        <w:rPr>
          <w:noProof/>
        </w:rPr>
        <w:lastRenderedPageBreak/>
        <w:t>6.</w:t>
      </w:r>
      <w:r>
        <w:rPr>
          <w:rFonts w:eastAsiaTheme="minorEastAsia" w:cstheme="minorBidi"/>
          <w:smallCaps w:val="0"/>
          <w:noProof/>
          <w:sz w:val="22"/>
          <w:szCs w:val="22"/>
          <w:lang w:eastAsia="pl-PL"/>
        </w:rPr>
        <w:tab/>
      </w:r>
      <w:r>
        <w:rPr>
          <w:noProof/>
        </w:rPr>
        <w:t>SYSTEM ELEKTROENERGETYCZNY ZASILAJĄCY INSTALACJĘ PRODUKCYJNĄ</w:t>
      </w:r>
      <w:r>
        <w:rPr>
          <w:noProof/>
        </w:rPr>
        <w:tab/>
      </w:r>
      <w:r>
        <w:rPr>
          <w:noProof/>
        </w:rPr>
        <w:fldChar w:fldCharType="begin"/>
      </w:r>
      <w:r>
        <w:rPr>
          <w:noProof/>
        </w:rPr>
        <w:instrText xml:space="preserve"> PAGEREF _Toc80876684 \h </w:instrText>
      </w:r>
      <w:r>
        <w:rPr>
          <w:noProof/>
        </w:rPr>
      </w:r>
      <w:r>
        <w:rPr>
          <w:noProof/>
        </w:rPr>
        <w:fldChar w:fldCharType="separate"/>
      </w:r>
      <w:r>
        <w:rPr>
          <w:noProof/>
        </w:rPr>
        <w:t>59</w:t>
      </w:r>
      <w:r>
        <w:rPr>
          <w:noProof/>
        </w:rPr>
        <w:fldChar w:fldCharType="end"/>
      </w:r>
    </w:p>
    <w:p w14:paraId="6BCB1AC1" w14:textId="5BED3E92"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6.1.</w:t>
      </w:r>
      <w:r>
        <w:rPr>
          <w:rFonts w:eastAsiaTheme="minorEastAsia" w:cstheme="minorBidi"/>
          <w:i w:val="0"/>
          <w:iCs w:val="0"/>
          <w:noProof/>
          <w:sz w:val="22"/>
          <w:szCs w:val="22"/>
          <w:lang w:eastAsia="pl-PL"/>
        </w:rPr>
        <w:tab/>
      </w:r>
      <w:r>
        <w:rPr>
          <w:noProof/>
        </w:rPr>
        <w:t>STACJE I PODSTACJE ELEKTROENERGETYCZNE</w:t>
      </w:r>
      <w:r>
        <w:rPr>
          <w:noProof/>
        </w:rPr>
        <w:tab/>
      </w:r>
      <w:r>
        <w:rPr>
          <w:noProof/>
        </w:rPr>
        <w:fldChar w:fldCharType="begin"/>
      </w:r>
      <w:r>
        <w:rPr>
          <w:noProof/>
        </w:rPr>
        <w:instrText xml:space="preserve"> PAGEREF _Toc80876685 \h </w:instrText>
      </w:r>
      <w:r>
        <w:rPr>
          <w:noProof/>
        </w:rPr>
      </w:r>
      <w:r>
        <w:rPr>
          <w:noProof/>
        </w:rPr>
        <w:fldChar w:fldCharType="separate"/>
      </w:r>
      <w:r>
        <w:rPr>
          <w:noProof/>
        </w:rPr>
        <w:t>60</w:t>
      </w:r>
      <w:r>
        <w:rPr>
          <w:noProof/>
        </w:rPr>
        <w:fldChar w:fldCharType="end"/>
      </w:r>
    </w:p>
    <w:p w14:paraId="69CE5A0B" w14:textId="46AD72E4"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6.2.</w:t>
      </w:r>
      <w:r>
        <w:rPr>
          <w:rFonts w:eastAsiaTheme="minorEastAsia" w:cstheme="minorBidi"/>
          <w:i w:val="0"/>
          <w:iCs w:val="0"/>
          <w:noProof/>
          <w:sz w:val="22"/>
          <w:szCs w:val="22"/>
          <w:lang w:eastAsia="pl-PL"/>
        </w:rPr>
        <w:tab/>
      </w:r>
      <w:r>
        <w:rPr>
          <w:noProof/>
        </w:rPr>
        <w:t>SYSTEM ZASILANIA INSTALACJI PRODUKCYJNYCH</w:t>
      </w:r>
      <w:r>
        <w:rPr>
          <w:noProof/>
        </w:rPr>
        <w:tab/>
      </w:r>
      <w:r>
        <w:rPr>
          <w:noProof/>
        </w:rPr>
        <w:fldChar w:fldCharType="begin"/>
      </w:r>
      <w:r>
        <w:rPr>
          <w:noProof/>
        </w:rPr>
        <w:instrText xml:space="preserve"> PAGEREF _Toc80876686 \h </w:instrText>
      </w:r>
      <w:r>
        <w:rPr>
          <w:noProof/>
        </w:rPr>
      </w:r>
      <w:r>
        <w:rPr>
          <w:noProof/>
        </w:rPr>
        <w:fldChar w:fldCharType="separate"/>
      </w:r>
      <w:r>
        <w:rPr>
          <w:noProof/>
        </w:rPr>
        <w:t>60</w:t>
      </w:r>
      <w:r>
        <w:rPr>
          <w:noProof/>
        </w:rPr>
        <w:fldChar w:fldCharType="end"/>
      </w:r>
    </w:p>
    <w:p w14:paraId="2C61429F" w14:textId="487274CE"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6.3.</w:t>
      </w:r>
      <w:r>
        <w:rPr>
          <w:rFonts w:eastAsiaTheme="minorEastAsia" w:cstheme="minorBidi"/>
          <w:i w:val="0"/>
          <w:iCs w:val="0"/>
          <w:noProof/>
          <w:sz w:val="22"/>
          <w:szCs w:val="22"/>
          <w:lang w:eastAsia="pl-PL"/>
        </w:rPr>
        <w:tab/>
      </w:r>
      <w:r>
        <w:rPr>
          <w:noProof/>
        </w:rPr>
        <w:t>ROZDZIELNICE ŚREDNIEGO I NISKIEGO NAPIĘCIA</w:t>
      </w:r>
      <w:r>
        <w:rPr>
          <w:noProof/>
        </w:rPr>
        <w:tab/>
      </w:r>
      <w:r>
        <w:rPr>
          <w:noProof/>
        </w:rPr>
        <w:fldChar w:fldCharType="begin"/>
      </w:r>
      <w:r>
        <w:rPr>
          <w:noProof/>
        </w:rPr>
        <w:instrText xml:space="preserve"> PAGEREF _Toc80876687 \h </w:instrText>
      </w:r>
      <w:r>
        <w:rPr>
          <w:noProof/>
        </w:rPr>
      </w:r>
      <w:r>
        <w:rPr>
          <w:noProof/>
        </w:rPr>
        <w:fldChar w:fldCharType="separate"/>
      </w:r>
      <w:r>
        <w:rPr>
          <w:noProof/>
        </w:rPr>
        <w:t>66</w:t>
      </w:r>
      <w:r>
        <w:rPr>
          <w:noProof/>
        </w:rPr>
        <w:fldChar w:fldCharType="end"/>
      </w:r>
    </w:p>
    <w:p w14:paraId="2A459372" w14:textId="73BD0C04"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6.3.1.</w:t>
      </w:r>
      <w:r>
        <w:rPr>
          <w:rFonts w:eastAsiaTheme="minorEastAsia" w:cstheme="minorBidi"/>
          <w:i w:val="0"/>
          <w:iCs w:val="0"/>
          <w:noProof/>
          <w:sz w:val="22"/>
          <w:szCs w:val="22"/>
          <w:lang w:eastAsia="pl-PL"/>
        </w:rPr>
        <w:tab/>
      </w:r>
      <w:r>
        <w:rPr>
          <w:noProof/>
        </w:rPr>
        <w:t>BUDOWA ROZDZIELNICY ŚREDNIEGO NAPIĘCIA</w:t>
      </w:r>
      <w:r>
        <w:rPr>
          <w:noProof/>
        </w:rPr>
        <w:tab/>
      </w:r>
      <w:r>
        <w:rPr>
          <w:noProof/>
        </w:rPr>
        <w:fldChar w:fldCharType="begin"/>
      </w:r>
      <w:r>
        <w:rPr>
          <w:noProof/>
        </w:rPr>
        <w:instrText xml:space="preserve"> PAGEREF _Toc80876688 \h </w:instrText>
      </w:r>
      <w:r>
        <w:rPr>
          <w:noProof/>
        </w:rPr>
      </w:r>
      <w:r>
        <w:rPr>
          <w:noProof/>
        </w:rPr>
        <w:fldChar w:fldCharType="separate"/>
      </w:r>
      <w:r>
        <w:rPr>
          <w:noProof/>
        </w:rPr>
        <w:t>67</w:t>
      </w:r>
      <w:r>
        <w:rPr>
          <w:noProof/>
        </w:rPr>
        <w:fldChar w:fldCharType="end"/>
      </w:r>
    </w:p>
    <w:p w14:paraId="4A365368" w14:textId="1D3DE44D"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6.3.2.</w:t>
      </w:r>
      <w:r>
        <w:rPr>
          <w:rFonts w:eastAsiaTheme="minorEastAsia" w:cstheme="minorBidi"/>
          <w:i w:val="0"/>
          <w:iCs w:val="0"/>
          <w:noProof/>
          <w:sz w:val="22"/>
          <w:szCs w:val="22"/>
          <w:lang w:eastAsia="pl-PL"/>
        </w:rPr>
        <w:tab/>
      </w:r>
      <w:r>
        <w:rPr>
          <w:noProof/>
        </w:rPr>
        <w:t>BUDOWA ROZDZIELNICY NISKIEGO NAPIĘCIA</w:t>
      </w:r>
      <w:r>
        <w:rPr>
          <w:noProof/>
        </w:rPr>
        <w:tab/>
      </w:r>
      <w:r>
        <w:rPr>
          <w:noProof/>
        </w:rPr>
        <w:fldChar w:fldCharType="begin"/>
      </w:r>
      <w:r>
        <w:rPr>
          <w:noProof/>
        </w:rPr>
        <w:instrText xml:space="preserve"> PAGEREF _Toc80876689 \h </w:instrText>
      </w:r>
      <w:r>
        <w:rPr>
          <w:noProof/>
        </w:rPr>
      </w:r>
      <w:r>
        <w:rPr>
          <w:noProof/>
        </w:rPr>
        <w:fldChar w:fldCharType="separate"/>
      </w:r>
      <w:r>
        <w:rPr>
          <w:noProof/>
        </w:rPr>
        <w:t>68</w:t>
      </w:r>
      <w:r>
        <w:rPr>
          <w:noProof/>
        </w:rPr>
        <w:fldChar w:fldCharType="end"/>
      </w:r>
    </w:p>
    <w:p w14:paraId="212A9234" w14:textId="532232B6"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6.3.3.</w:t>
      </w:r>
      <w:r>
        <w:rPr>
          <w:rFonts w:eastAsiaTheme="minorEastAsia" w:cstheme="minorBidi"/>
          <w:i w:val="0"/>
          <w:iCs w:val="0"/>
          <w:noProof/>
          <w:sz w:val="22"/>
          <w:szCs w:val="22"/>
          <w:lang w:eastAsia="pl-PL"/>
        </w:rPr>
        <w:tab/>
      </w:r>
      <w:r>
        <w:rPr>
          <w:noProof/>
        </w:rPr>
        <w:t>NRB SYSTEM (SCADA)</w:t>
      </w:r>
      <w:r>
        <w:rPr>
          <w:noProof/>
        </w:rPr>
        <w:tab/>
      </w:r>
      <w:r>
        <w:rPr>
          <w:noProof/>
        </w:rPr>
        <w:fldChar w:fldCharType="begin"/>
      </w:r>
      <w:r>
        <w:rPr>
          <w:noProof/>
        </w:rPr>
        <w:instrText xml:space="preserve"> PAGEREF _Toc80876690 \h </w:instrText>
      </w:r>
      <w:r>
        <w:rPr>
          <w:noProof/>
        </w:rPr>
      </w:r>
      <w:r>
        <w:rPr>
          <w:noProof/>
        </w:rPr>
        <w:fldChar w:fldCharType="separate"/>
      </w:r>
      <w:r>
        <w:rPr>
          <w:noProof/>
        </w:rPr>
        <w:t>69</w:t>
      </w:r>
      <w:r>
        <w:rPr>
          <w:noProof/>
        </w:rPr>
        <w:fldChar w:fldCharType="end"/>
      </w:r>
    </w:p>
    <w:p w14:paraId="79378B10" w14:textId="732F43DA"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6.3.4.</w:t>
      </w:r>
      <w:r>
        <w:rPr>
          <w:rFonts w:eastAsiaTheme="minorEastAsia" w:cstheme="minorBidi"/>
          <w:i w:val="0"/>
          <w:iCs w:val="0"/>
          <w:noProof/>
          <w:sz w:val="22"/>
          <w:szCs w:val="22"/>
          <w:lang w:eastAsia="pl-PL"/>
        </w:rPr>
        <w:tab/>
      </w:r>
      <w:r>
        <w:rPr>
          <w:noProof/>
        </w:rPr>
        <w:t>WYMAGANIA DLA SYSTEMU NRB-UR</w:t>
      </w:r>
      <w:r>
        <w:rPr>
          <w:noProof/>
        </w:rPr>
        <w:tab/>
      </w:r>
      <w:r>
        <w:rPr>
          <w:noProof/>
        </w:rPr>
        <w:fldChar w:fldCharType="begin"/>
      </w:r>
      <w:r>
        <w:rPr>
          <w:noProof/>
        </w:rPr>
        <w:instrText xml:space="preserve"> PAGEREF _Toc80876691 \h </w:instrText>
      </w:r>
      <w:r>
        <w:rPr>
          <w:noProof/>
        </w:rPr>
      </w:r>
      <w:r>
        <w:rPr>
          <w:noProof/>
        </w:rPr>
        <w:fldChar w:fldCharType="separate"/>
      </w:r>
      <w:r>
        <w:rPr>
          <w:noProof/>
        </w:rPr>
        <w:t>70</w:t>
      </w:r>
      <w:r>
        <w:rPr>
          <w:noProof/>
        </w:rPr>
        <w:fldChar w:fldCharType="end"/>
      </w:r>
    </w:p>
    <w:p w14:paraId="62DECB2A" w14:textId="3EFCC6E4"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6.3.5.</w:t>
      </w:r>
      <w:r>
        <w:rPr>
          <w:rFonts w:eastAsiaTheme="minorEastAsia" w:cstheme="minorBidi"/>
          <w:i w:val="0"/>
          <w:iCs w:val="0"/>
          <w:noProof/>
          <w:sz w:val="22"/>
          <w:szCs w:val="22"/>
          <w:lang w:eastAsia="pl-PL"/>
        </w:rPr>
        <w:tab/>
      </w:r>
      <w:r>
        <w:rPr>
          <w:noProof/>
        </w:rPr>
        <w:t>WYMAGANIA DLA SYSTEMU NRB DCS (NRB)</w:t>
      </w:r>
      <w:r>
        <w:rPr>
          <w:noProof/>
        </w:rPr>
        <w:tab/>
      </w:r>
      <w:r>
        <w:rPr>
          <w:noProof/>
        </w:rPr>
        <w:fldChar w:fldCharType="begin"/>
      </w:r>
      <w:r>
        <w:rPr>
          <w:noProof/>
        </w:rPr>
        <w:instrText xml:space="preserve"> PAGEREF _Toc80876692 \h </w:instrText>
      </w:r>
      <w:r>
        <w:rPr>
          <w:noProof/>
        </w:rPr>
      </w:r>
      <w:r>
        <w:rPr>
          <w:noProof/>
        </w:rPr>
        <w:fldChar w:fldCharType="separate"/>
      </w:r>
      <w:r>
        <w:rPr>
          <w:noProof/>
        </w:rPr>
        <w:t>72</w:t>
      </w:r>
      <w:r>
        <w:rPr>
          <w:noProof/>
        </w:rPr>
        <w:fldChar w:fldCharType="end"/>
      </w:r>
    </w:p>
    <w:p w14:paraId="1824E8E5" w14:textId="5B6CE0EF"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6.3.6.</w:t>
      </w:r>
      <w:r>
        <w:rPr>
          <w:rFonts w:eastAsiaTheme="minorEastAsia" w:cstheme="minorBidi"/>
          <w:i w:val="0"/>
          <w:iCs w:val="0"/>
          <w:noProof/>
          <w:sz w:val="22"/>
          <w:szCs w:val="22"/>
          <w:lang w:eastAsia="pl-PL"/>
        </w:rPr>
        <w:tab/>
      </w:r>
      <w:r>
        <w:rPr>
          <w:noProof/>
        </w:rPr>
        <w:t>SZCZEGÓŁOWE WYMAGANIA DLA SYSTEMU SCADA (NRB)</w:t>
      </w:r>
      <w:r>
        <w:rPr>
          <w:noProof/>
        </w:rPr>
        <w:tab/>
      </w:r>
      <w:r>
        <w:rPr>
          <w:noProof/>
        </w:rPr>
        <w:fldChar w:fldCharType="begin"/>
      </w:r>
      <w:r>
        <w:rPr>
          <w:noProof/>
        </w:rPr>
        <w:instrText xml:space="preserve"> PAGEREF _Toc80876693 \h </w:instrText>
      </w:r>
      <w:r>
        <w:rPr>
          <w:noProof/>
        </w:rPr>
      </w:r>
      <w:r>
        <w:rPr>
          <w:noProof/>
        </w:rPr>
        <w:fldChar w:fldCharType="separate"/>
      </w:r>
      <w:r>
        <w:rPr>
          <w:noProof/>
        </w:rPr>
        <w:t>72</w:t>
      </w:r>
      <w:r>
        <w:rPr>
          <w:noProof/>
        </w:rPr>
        <w:fldChar w:fldCharType="end"/>
      </w:r>
    </w:p>
    <w:p w14:paraId="5B075C7A" w14:textId="66F00DCA"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6.4.</w:t>
      </w:r>
      <w:r>
        <w:rPr>
          <w:rFonts w:eastAsiaTheme="minorEastAsia" w:cstheme="minorBidi"/>
          <w:i w:val="0"/>
          <w:iCs w:val="0"/>
          <w:noProof/>
          <w:sz w:val="22"/>
          <w:szCs w:val="22"/>
          <w:lang w:eastAsia="pl-PL"/>
        </w:rPr>
        <w:tab/>
      </w:r>
      <w:r>
        <w:rPr>
          <w:noProof/>
        </w:rPr>
        <w:t>TRANSFORMATORY</w:t>
      </w:r>
      <w:r>
        <w:rPr>
          <w:noProof/>
        </w:rPr>
        <w:tab/>
      </w:r>
      <w:r>
        <w:rPr>
          <w:noProof/>
        </w:rPr>
        <w:fldChar w:fldCharType="begin"/>
      </w:r>
      <w:r>
        <w:rPr>
          <w:noProof/>
        </w:rPr>
        <w:instrText xml:space="preserve"> PAGEREF _Toc80876694 \h </w:instrText>
      </w:r>
      <w:r>
        <w:rPr>
          <w:noProof/>
        </w:rPr>
      </w:r>
      <w:r>
        <w:rPr>
          <w:noProof/>
        </w:rPr>
        <w:fldChar w:fldCharType="separate"/>
      </w:r>
      <w:r>
        <w:rPr>
          <w:noProof/>
        </w:rPr>
        <w:t>81</w:t>
      </w:r>
      <w:r>
        <w:rPr>
          <w:noProof/>
        </w:rPr>
        <w:fldChar w:fldCharType="end"/>
      </w:r>
    </w:p>
    <w:p w14:paraId="44739281" w14:textId="43A0E270"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6.5.</w:t>
      </w:r>
      <w:r>
        <w:rPr>
          <w:rFonts w:eastAsiaTheme="minorEastAsia" w:cstheme="minorBidi"/>
          <w:i w:val="0"/>
          <w:iCs w:val="0"/>
          <w:noProof/>
          <w:sz w:val="22"/>
          <w:szCs w:val="22"/>
          <w:lang w:eastAsia="pl-PL"/>
        </w:rPr>
        <w:tab/>
      </w:r>
      <w:r>
        <w:rPr>
          <w:noProof/>
        </w:rPr>
        <w:t>SPECJALNE UKŁADY ZASILJĄCE</w:t>
      </w:r>
      <w:r>
        <w:rPr>
          <w:noProof/>
        </w:rPr>
        <w:tab/>
      </w:r>
      <w:r>
        <w:rPr>
          <w:noProof/>
        </w:rPr>
        <w:fldChar w:fldCharType="begin"/>
      </w:r>
      <w:r>
        <w:rPr>
          <w:noProof/>
        </w:rPr>
        <w:instrText xml:space="preserve"> PAGEREF _Toc80876695 \h </w:instrText>
      </w:r>
      <w:r>
        <w:rPr>
          <w:noProof/>
        </w:rPr>
      </w:r>
      <w:r>
        <w:rPr>
          <w:noProof/>
        </w:rPr>
        <w:fldChar w:fldCharType="separate"/>
      </w:r>
      <w:r>
        <w:rPr>
          <w:noProof/>
        </w:rPr>
        <w:t>85</w:t>
      </w:r>
      <w:r>
        <w:rPr>
          <w:noProof/>
        </w:rPr>
        <w:fldChar w:fldCharType="end"/>
      </w:r>
    </w:p>
    <w:p w14:paraId="20C84511" w14:textId="103C311A"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6.5.1.</w:t>
      </w:r>
      <w:r>
        <w:rPr>
          <w:rFonts w:eastAsiaTheme="minorEastAsia" w:cstheme="minorBidi"/>
          <w:i w:val="0"/>
          <w:iCs w:val="0"/>
          <w:noProof/>
          <w:sz w:val="22"/>
          <w:szCs w:val="22"/>
          <w:lang w:eastAsia="pl-PL"/>
        </w:rPr>
        <w:tab/>
      </w:r>
      <w:r>
        <w:rPr>
          <w:noProof/>
        </w:rPr>
        <w:t>SPECJALNE UKŁADY ZASILAJĄCE NISKIEGO NAPIĘCIA</w:t>
      </w:r>
      <w:r>
        <w:rPr>
          <w:noProof/>
        </w:rPr>
        <w:tab/>
      </w:r>
      <w:r>
        <w:rPr>
          <w:noProof/>
        </w:rPr>
        <w:fldChar w:fldCharType="begin"/>
      </w:r>
      <w:r>
        <w:rPr>
          <w:noProof/>
        </w:rPr>
        <w:instrText xml:space="preserve"> PAGEREF _Toc80876696 \h </w:instrText>
      </w:r>
      <w:r>
        <w:rPr>
          <w:noProof/>
        </w:rPr>
      </w:r>
      <w:r>
        <w:rPr>
          <w:noProof/>
        </w:rPr>
        <w:fldChar w:fldCharType="separate"/>
      </w:r>
      <w:r>
        <w:rPr>
          <w:noProof/>
        </w:rPr>
        <w:t>85</w:t>
      </w:r>
      <w:r>
        <w:rPr>
          <w:noProof/>
        </w:rPr>
        <w:fldChar w:fldCharType="end"/>
      </w:r>
    </w:p>
    <w:p w14:paraId="3E0E6DB9" w14:textId="7DE90274" w:rsidR="00B91DC2" w:rsidRDefault="00B91DC2">
      <w:pPr>
        <w:pStyle w:val="Spistreci3"/>
        <w:tabs>
          <w:tab w:val="left" w:pos="1320"/>
          <w:tab w:val="right" w:leader="dot" w:pos="9060"/>
        </w:tabs>
        <w:rPr>
          <w:rFonts w:eastAsiaTheme="minorEastAsia" w:cstheme="minorBidi"/>
          <w:i w:val="0"/>
          <w:iCs w:val="0"/>
          <w:noProof/>
          <w:sz w:val="22"/>
          <w:szCs w:val="22"/>
          <w:lang w:eastAsia="pl-PL"/>
        </w:rPr>
      </w:pPr>
      <w:r>
        <w:rPr>
          <w:noProof/>
        </w:rPr>
        <w:t>6.5.2.</w:t>
      </w:r>
      <w:r>
        <w:rPr>
          <w:rFonts w:eastAsiaTheme="minorEastAsia" w:cstheme="minorBidi"/>
          <w:i w:val="0"/>
          <w:iCs w:val="0"/>
          <w:noProof/>
          <w:sz w:val="22"/>
          <w:szCs w:val="22"/>
          <w:lang w:eastAsia="pl-PL"/>
        </w:rPr>
        <w:tab/>
      </w:r>
      <w:r>
        <w:rPr>
          <w:noProof/>
        </w:rPr>
        <w:t>ZASILACZE BUFOROWE</w:t>
      </w:r>
      <w:r>
        <w:rPr>
          <w:noProof/>
        </w:rPr>
        <w:tab/>
      </w:r>
      <w:r>
        <w:rPr>
          <w:noProof/>
        </w:rPr>
        <w:fldChar w:fldCharType="begin"/>
      </w:r>
      <w:r>
        <w:rPr>
          <w:noProof/>
        </w:rPr>
        <w:instrText xml:space="preserve"> PAGEREF _Toc80876697 \h </w:instrText>
      </w:r>
      <w:r>
        <w:rPr>
          <w:noProof/>
        </w:rPr>
      </w:r>
      <w:r>
        <w:rPr>
          <w:noProof/>
        </w:rPr>
        <w:fldChar w:fldCharType="separate"/>
      </w:r>
      <w:r>
        <w:rPr>
          <w:noProof/>
        </w:rPr>
        <w:t>87</w:t>
      </w:r>
      <w:r>
        <w:rPr>
          <w:noProof/>
        </w:rPr>
        <w:fldChar w:fldCharType="end"/>
      </w:r>
    </w:p>
    <w:p w14:paraId="4A943629" w14:textId="1B330004"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6.6.</w:t>
      </w:r>
      <w:r>
        <w:rPr>
          <w:rFonts w:eastAsiaTheme="minorEastAsia" w:cstheme="minorBidi"/>
          <w:i w:val="0"/>
          <w:iCs w:val="0"/>
          <w:noProof/>
          <w:sz w:val="22"/>
          <w:szCs w:val="22"/>
          <w:lang w:eastAsia="pl-PL"/>
        </w:rPr>
        <w:tab/>
      </w:r>
      <w:r>
        <w:rPr>
          <w:noProof/>
        </w:rPr>
        <w:t>ZASILACZE UPS</w:t>
      </w:r>
      <w:r>
        <w:rPr>
          <w:noProof/>
        </w:rPr>
        <w:tab/>
      </w:r>
      <w:r>
        <w:rPr>
          <w:noProof/>
        </w:rPr>
        <w:fldChar w:fldCharType="begin"/>
      </w:r>
      <w:r>
        <w:rPr>
          <w:noProof/>
        </w:rPr>
        <w:instrText xml:space="preserve"> PAGEREF _Toc80876698 \h </w:instrText>
      </w:r>
      <w:r>
        <w:rPr>
          <w:noProof/>
        </w:rPr>
      </w:r>
      <w:r>
        <w:rPr>
          <w:noProof/>
        </w:rPr>
        <w:fldChar w:fldCharType="separate"/>
      </w:r>
      <w:r>
        <w:rPr>
          <w:noProof/>
        </w:rPr>
        <w:t>88</w:t>
      </w:r>
      <w:r>
        <w:rPr>
          <w:noProof/>
        </w:rPr>
        <w:fldChar w:fldCharType="end"/>
      </w:r>
    </w:p>
    <w:p w14:paraId="32EEA893" w14:textId="5E8E77B9"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6.7.</w:t>
      </w:r>
      <w:r>
        <w:rPr>
          <w:rFonts w:eastAsiaTheme="minorEastAsia" w:cstheme="minorBidi"/>
          <w:i w:val="0"/>
          <w:iCs w:val="0"/>
          <w:noProof/>
          <w:sz w:val="22"/>
          <w:szCs w:val="22"/>
          <w:lang w:eastAsia="pl-PL"/>
        </w:rPr>
        <w:tab/>
      </w:r>
      <w:r>
        <w:rPr>
          <w:noProof/>
        </w:rPr>
        <w:t>BATERIE AKUMULATORÓW DLA UKŁADÓW NAPIĘCIA GWARANTOWANEGO</w:t>
      </w:r>
      <w:r>
        <w:rPr>
          <w:noProof/>
        </w:rPr>
        <w:tab/>
      </w:r>
      <w:r>
        <w:rPr>
          <w:noProof/>
        </w:rPr>
        <w:fldChar w:fldCharType="begin"/>
      </w:r>
      <w:r>
        <w:rPr>
          <w:noProof/>
        </w:rPr>
        <w:instrText xml:space="preserve"> PAGEREF _Toc80876699 \h </w:instrText>
      </w:r>
      <w:r>
        <w:rPr>
          <w:noProof/>
        </w:rPr>
      </w:r>
      <w:r>
        <w:rPr>
          <w:noProof/>
        </w:rPr>
        <w:fldChar w:fldCharType="separate"/>
      </w:r>
      <w:r>
        <w:rPr>
          <w:noProof/>
        </w:rPr>
        <w:t>100</w:t>
      </w:r>
      <w:r>
        <w:rPr>
          <w:noProof/>
        </w:rPr>
        <w:fldChar w:fldCharType="end"/>
      </w:r>
    </w:p>
    <w:p w14:paraId="08C5D58A" w14:textId="57C0E12B"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6.8.</w:t>
      </w:r>
      <w:r>
        <w:rPr>
          <w:rFonts w:eastAsiaTheme="minorEastAsia" w:cstheme="minorBidi"/>
          <w:i w:val="0"/>
          <w:iCs w:val="0"/>
          <w:noProof/>
          <w:sz w:val="22"/>
          <w:szCs w:val="22"/>
          <w:lang w:eastAsia="pl-PL"/>
        </w:rPr>
        <w:tab/>
      </w:r>
      <w:r>
        <w:rPr>
          <w:noProof/>
        </w:rPr>
        <w:t>ZESPÓŁ PRĄDOTWÓRCZY ZASILANY OLEJEM NAPĘDOWYM</w:t>
      </w:r>
      <w:r>
        <w:rPr>
          <w:noProof/>
        </w:rPr>
        <w:tab/>
      </w:r>
      <w:r>
        <w:rPr>
          <w:noProof/>
        </w:rPr>
        <w:fldChar w:fldCharType="begin"/>
      </w:r>
      <w:r>
        <w:rPr>
          <w:noProof/>
        </w:rPr>
        <w:instrText xml:space="preserve"> PAGEREF _Toc80876700 \h </w:instrText>
      </w:r>
      <w:r>
        <w:rPr>
          <w:noProof/>
        </w:rPr>
      </w:r>
      <w:r>
        <w:rPr>
          <w:noProof/>
        </w:rPr>
        <w:fldChar w:fldCharType="separate"/>
      </w:r>
      <w:r>
        <w:rPr>
          <w:noProof/>
        </w:rPr>
        <w:t>101</w:t>
      </w:r>
      <w:r>
        <w:rPr>
          <w:noProof/>
        </w:rPr>
        <w:fldChar w:fldCharType="end"/>
      </w:r>
    </w:p>
    <w:p w14:paraId="289DC336" w14:textId="58786EDD" w:rsidR="00B91DC2" w:rsidRDefault="00B91DC2">
      <w:pPr>
        <w:pStyle w:val="Spistreci2"/>
        <w:tabs>
          <w:tab w:val="left" w:pos="660"/>
          <w:tab w:val="right" w:leader="dot" w:pos="9060"/>
        </w:tabs>
        <w:rPr>
          <w:rFonts w:eastAsiaTheme="minorEastAsia" w:cstheme="minorBidi"/>
          <w:smallCaps w:val="0"/>
          <w:noProof/>
          <w:sz w:val="22"/>
          <w:szCs w:val="22"/>
          <w:lang w:eastAsia="pl-PL"/>
        </w:rPr>
      </w:pPr>
      <w:r>
        <w:rPr>
          <w:noProof/>
        </w:rPr>
        <w:t>7.</w:t>
      </w:r>
      <w:r>
        <w:rPr>
          <w:rFonts w:eastAsiaTheme="minorEastAsia" w:cstheme="minorBidi"/>
          <w:smallCaps w:val="0"/>
          <w:noProof/>
          <w:sz w:val="22"/>
          <w:szCs w:val="22"/>
          <w:lang w:eastAsia="pl-PL"/>
        </w:rPr>
        <w:tab/>
      </w:r>
      <w:r>
        <w:rPr>
          <w:noProof/>
        </w:rPr>
        <w:t>DOKUMENTACJA TECHNICZNA</w:t>
      </w:r>
      <w:r>
        <w:rPr>
          <w:noProof/>
        </w:rPr>
        <w:tab/>
      </w:r>
      <w:r>
        <w:rPr>
          <w:noProof/>
        </w:rPr>
        <w:fldChar w:fldCharType="begin"/>
      </w:r>
      <w:r>
        <w:rPr>
          <w:noProof/>
        </w:rPr>
        <w:instrText xml:space="preserve"> PAGEREF _Toc80876701 \h </w:instrText>
      </w:r>
      <w:r>
        <w:rPr>
          <w:noProof/>
        </w:rPr>
      </w:r>
      <w:r>
        <w:rPr>
          <w:noProof/>
        </w:rPr>
        <w:fldChar w:fldCharType="separate"/>
      </w:r>
      <w:r>
        <w:rPr>
          <w:noProof/>
        </w:rPr>
        <w:t>104</w:t>
      </w:r>
      <w:r>
        <w:rPr>
          <w:noProof/>
        </w:rPr>
        <w:fldChar w:fldCharType="end"/>
      </w:r>
    </w:p>
    <w:p w14:paraId="4756AB4F" w14:textId="0AAB1F60"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7.1.</w:t>
      </w:r>
      <w:r>
        <w:rPr>
          <w:rFonts w:eastAsiaTheme="minorEastAsia" w:cstheme="minorBidi"/>
          <w:i w:val="0"/>
          <w:iCs w:val="0"/>
          <w:noProof/>
          <w:sz w:val="22"/>
          <w:szCs w:val="22"/>
          <w:lang w:eastAsia="pl-PL"/>
        </w:rPr>
        <w:tab/>
      </w:r>
      <w:r>
        <w:rPr>
          <w:noProof/>
        </w:rPr>
        <w:t>OBOWIĄZKI KONTRAKTORA</w:t>
      </w:r>
      <w:r>
        <w:rPr>
          <w:noProof/>
        </w:rPr>
        <w:tab/>
      </w:r>
      <w:r>
        <w:rPr>
          <w:noProof/>
        </w:rPr>
        <w:fldChar w:fldCharType="begin"/>
      </w:r>
      <w:r>
        <w:rPr>
          <w:noProof/>
        </w:rPr>
        <w:instrText xml:space="preserve"> PAGEREF _Toc80876702 \h </w:instrText>
      </w:r>
      <w:r>
        <w:rPr>
          <w:noProof/>
        </w:rPr>
      </w:r>
      <w:r>
        <w:rPr>
          <w:noProof/>
        </w:rPr>
        <w:fldChar w:fldCharType="separate"/>
      </w:r>
      <w:r>
        <w:rPr>
          <w:noProof/>
        </w:rPr>
        <w:t>104</w:t>
      </w:r>
      <w:r>
        <w:rPr>
          <w:noProof/>
        </w:rPr>
        <w:fldChar w:fldCharType="end"/>
      </w:r>
    </w:p>
    <w:p w14:paraId="62F6D47B" w14:textId="4879BA5C"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7.2.</w:t>
      </w:r>
      <w:r>
        <w:rPr>
          <w:rFonts w:eastAsiaTheme="minorEastAsia" w:cstheme="minorBidi"/>
          <w:i w:val="0"/>
          <w:iCs w:val="0"/>
          <w:noProof/>
          <w:sz w:val="22"/>
          <w:szCs w:val="22"/>
          <w:lang w:eastAsia="pl-PL"/>
        </w:rPr>
        <w:tab/>
      </w:r>
      <w:r>
        <w:rPr>
          <w:noProof/>
        </w:rPr>
        <w:t>SPIS DOKUMENTACJI</w:t>
      </w:r>
      <w:r>
        <w:rPr>
          <w:noProof/>
        </w:rPr>
        <w:tab/>
      </w:r>
      <w:r>
        <w:rPr>
          <w:noProof/>
        </w:rPr>
        <w:fldChar w:fldCharType="begin"/>
      </w:r>
      <w:r>
        <w:rPr>
          <w:noProof/>
        </w:rPr>
        <w:instrText xml:space="preserve"> PAGEREF _Toc80876703 \h </w:instrText>
      </w:r>
      <w:r>
        <w:rPr>
          <w:noProof/>
        </w:rPr>
      </w:r>
      <w:r>
        <w:rPr>
          <w:noProof/>
        </w:rPr>
        <w:fldChar w:fldCharType="separate"/>
      </w:r>
      <w:r>
        <w:rPr>
          <w:noProof/>
        </w:rPr>
        <w:t>107</w:t>
      </w:r>
      <w:r>
        <w:rPr>
          <w:noProof/>
        </w:rPr>
        <w:fldChar w:fldCharType="end"/>
      </w:r>
    </w:p>
    <w:p w14:paraId="32426A45" w14:textId="7ACF2B93" w:rsidR="00B91DC2" w:rsidRDefault="00B91DC2">
      <w:pPr>
        <w:pStyle w:val="Spistreci3"/>
        <w:tabs>
          <w:tab w:val="left" w:pos="1100"/>
          <w:tab w:val="right" w:leader="dot" w:pos="9060"/>
        </w:tabs>
        <w:rPr>
          <w:rFonts w:eastAsiaTheme="minorEastAsia" w:cstheme="minorBidi"/>
          <w:i w:val="0"/>
          <w:iCs w:val="0"/>
          <w:noProof/>
          <w:sz w:val="22"/>
          <w:szCs w:val="22"/>
          <w:lang w:eastAsia="pl-PL"/>
        </w:rPr>
      </w:pPr>
      <w:r>
        <w:rPr>
          <w:noProof/>
        </w:rPr>
        <w:t>7.3.</w:t>
      </w:r>
      <w:r>
        <w:rPr>
          <w:rFonts w:eastAsiaTheme="minorEastAsia" w:cstheme="minorBidi"/>
          <w:i w:val="0"/>
          <w:iCs w:val="0"/>
          <w:noProof/>
          <w:sz w:val="22"/>
          <w:szCs w:val="22"/>
          <w:lang w:eastAsia="pl-PL"/>
        </w:rPr>
        <w:tab/>
      </w:r>
      <w:r>
        <w:rPr>
          <w:noProof/>
        </w:rPr>
        <w:t>NORMY I PRZEPISY</w:t>
      </w:r>
      <w:r>
        <w:rPr>
          <w:noProof/>
        </w:rPr>
        <w:tab/>
      </w:r>
      <w:r>
        <w:rPr>
          <w:noProof/>
        </w:rPr>
        <w:fldChar w:fldCharType="begin"/>
      </w:r>
      <w:r>
        <w:rPr>
          <w:noProof/>
        </w:rPr>
        <w:instrText xml:space="preserve"> PAGEREF _Toc80876704 \h </w:instrText>
      </w:r>
      <w:r>
        <w:rPr>
          <w:noProof/>
        </w:rPr>
      </w:r>
      <w:r>
        <w:rPr>
          <w:noProof/>
        </w:rPr>
        <w:fldChar w:fldCharType="separate"/>
      </w:r>
      <w:r>
        <w:rPr>
          <w:noProof/>
        </w:rPr>
        <w:t>112</w:t>
      </w:r>
      <w:r>
        <w:rPr>
          <w:noProof/>
        </w:rPr>
        <w:fldChar w:fldCharType="end"/>
      </w:r>
    </w:p>
    <w:p w14:paraId="38F3AF03" w14:textId="26AE91FB" w:rsidR="00B91DC2" w:rsidRDefault="00B91DC2">
      <w:pPr>
        <w:pStyle w:val="Spistreci2"/>
        <w:tabs>
          <w:tab w:val="left" w:pos="660"/>
          <w:tab w:val="right" w:leader="dot" w:pos="9060"/>
        </w:tabs>
        <w:rPr>
          <w:rFonts w:eastAsiaTheme="minorEastAsia" w:cstheme="minorBidi"/>
          <w:smallCaps w:val="0"/>
          <w:noProof/>
          <w:sz w:val="22"/>
          <w:szCs w:val="22"/>
          <w:lang w:eastAsia="pl-PL"/>
        </w:rPr>
      </w:pPr>
      <w:r>
        <w:rPr>
          <w:noProof/>
        </w:rPr>
        <w:t>8.</w:t>
      </w:r>
      <w:r>
        <w:rPr>
          <w:rFonts w:eastAsiaTheme="minorEastAsia" w:cstheme="minorBidi"/>
          <w:smallCaps w:val="0"/>
          <w:noProof/>
          <w:sz w:val="22"/>
          <w:szCs w:val="22"/>
          <w:lang w:eastAsia="pl-PL"/>
        </w:rPr>
        <w:tab/>
      </w:r>
      <w:r>
        <w:rPr>
          <w:noProof/>
        </w:rPr>
        <w:t>WYKAZ DOSTAWCÓW</w:t>
      </w:r>
      <w:r>
        <w:rPr>
          <w:noProof/>
        </w:rPr>
        <w:tab/>
      </w:r>
      <w:r>
        <w:rPr>
          <w:noProof/>
        </w:rPr>
        <w:fldChar w:fldCharType="begin"/>
      </w:r>
      <w:r>
        <w:rPr>
          <w:noProof/>
        </w:rPr>
        <w:instrText xml:space="preserve"> PAGEREF _Toc80876705 \h </w:instrText>
      </w:r>
      <w:r>
        <w:rPr>
          <w:noProof/>
        </w:rPr>
      </w:r>
      <w:r>
        <w:rPr>
          <w:noProof/>
        </w:rPr>
        <w:fldChar w:fldCharType="separate"/>
      </w:r>
      <w:r>
        <w:rPr>
          <w:noProof/>
        </w:rPr>
        <w:t>115</w:t>
      </w:r>
      <w:r>
        <w:rPr>
          <w:noProof/>
        </w:rPr>
        <w:fldChar w:fldCharType="end"/>
      </w:r>
    </w:p>
    <w:p w14:paraId="778DC6AD" w14:textId="7E26EEB6" w:rsidR="00B91DC2" w:rsidRDefault="00B91DC2">
      <w:pPr>
        <w:pStyle w:val="Spistreci2"/>
        <w:tabs>
          <w:tab w:val="left" w:pos="660"/>
          <w:tab w:val="right" w:leader="dot" w:pos="9060"/>
        </w:tabs>
        <w:rPr>
          <w:rFonts w:eastAsiaTheme="minorEastAsia" w:cstheme="minorBidi"/>
          <w:smallCaps w:val="0"/>
          <w:noProof/>
          <w:sz w:val="22"/>
          <w:szCs w:val="22"/>
          <w:lang w:eastAsia="pl-PL"/>
        </w:rPr>
      </w:pPr>
      <w:r>
        <w:rPr>
          <w:noProof/>
        </w:rPr>
        <w:t>9.</w:t>
      </w:r>
      <w:r>
        <w:rPr>
          <w:rFonts w:eastAsiaTheme="minorEastAsia" w:cstheme="minorBidi"/>
          <w:smallCaps w:val="0"/>
          <w:noProof/>
          <w:sz w:val="22"/>
          <w:szCs w:val="22"/>
          <w:lang w:eastAsia="pl-PL"/>
        </w:rPr>
        <w:tab/>
      </w:r>
      <w:r>
        <w:rPr>
          <w:noProof/>
        </w:rPr>
        <w:t>KRYTERIA OCENY WYPOSAŻENIA DOSTARCZANEGO PRZEZ PRODUCENTÓW</w:t>
      </w:r>
      <w:r>
        <w:rPr>
          <w:noProof/>
        </w:rPr>
        <w:tab/>
      </w:r>
      <w:r>
        <w:rPr>
          <w:noProof/>
        </w:rPr>
        <w:fldChar w:fldCharType="begin"/>
      </w:r>
      <w:r>
        <w:rPr>
          <w:noProof/>
        </w:rPr>
        <w:instrText xml:space="preserve"> PAGEREF _Toc80876706 \h </w:instrText>
      </w:r>
      <w:r>
        <w:rPr>
          <w:noProof/>
        </w:rPr>
      </w:r>
      <w:r>
        <w:rPr>
          <w:noProof/>
        </w:rPr>
        <w:fldChar w:fldCharType="separate"/>
      </w:r>
      <w:r>
        <w:rPr>
          <w:noProof/>
        </w:rPr>
        <w:t>120</w:t>
      </w:r>
      <w:r>
        <w:rPr>
          <w:noProof/>
        </w:rPr>
        <w:fldChar w:fldCharType="end"/>
      </w:r>
    </w:p>
    <w:p w14:paraId="6916706A" w14:textId="5CBD9A7D" w:rsidR="008F3374" w:rsidRPr="006D6979" w:rsidRDefault="00F834DB" w:rsidP="008F3374">
      <w:pPr>
        <w:pStyle w:val="Nagwek2"/>
        <w:spacing w:before="0" w:after="0"/>
        <w:ind w:left="357"/>
        <w:rPr>
          <w:rFonts w:asciiTheme="minorHAnsi" w:eastAsia="Calibri" w:hAnsiTheme="minorHAnsi"/>
          <w:b w:val="0"/>
          <w:smallCaps/>
          <w:sz w:val="20"/>
          <w:lang w:eastAsia="en-US"/>
        </w:rPr>
      </w:pPr>
      <w:r w:rsidRPr="006D6979">
        <w:rPr>
          <w:rFonts w:asciiTheme="minorHAnsi" w:eastAsia="Calibri" w:hAnsiTheme="minorHAnsi"/>
          <w:b w:val="0"/>
          <w:smallCaps/>
          <w:sz w:val="20"/>
          <w:lang w:eastAsia="en-US"/>
        </w:rPr>
        <w:fldChar w:fldCharType="end"/>
      </w:r>
    </w:p>
    <w:p w14:paraId="1CE38E4B" w14:textId="77777777" w:rsidR="008F3374" w:rsidRPr="006D6979" w:rsidRDefault="008F3374">
      <w:pPr>
        <w:ind w:right="0"/>
        <w:jc w:val="left"/>
        <w:rPr>
          <w:lang w:eastAsia="pl-PL"/>
        </w:rPr>
      </w:pPr>
      <w:r w:rsidRPr="006D6979">
        <w:rPr>
          <w:lang w:eastAsia="pl-PL"/>
        </w:rPr>
        <w:br w:type="page"/>
      </w:r>
    </w:p>
    <w:p w14:paraId="60D6896B" w14:textId="77777777" w:rsidR="00297146" w:rsidRPr="006D6979" w:rsidRDefault="00297146" w:rsidP="00B439C9">
      <w:pPr>
        <w:pStyle w:val="Nagwek2"/>
        <w:numPr>
          <w:ilvl w:val="0"/>
          <w:numId w:val="17"/>
        </w:numPr>
        <w:spacing w:before="0" w:after="0"/>
        <w:ind w:left="357" w:hanging="357"/>
        <w:rPr>
          <w:sz w:val="22"/>
          <w:szCs w:val="22"/>
        </w:rPr>
      </w:pPr>
      <w:bookmarkStart w:id="2" w:name="_Toc80876634"/>
      <w:r w:rsidRPr="006D6979">
        <w:rPr>
          <w:sz w:val="22"/>
          <w:szCs w:val="22"/>
        </w:rPr>
        <w:lastRenderedPageBreak/>
        <w:t>WPROWADZENIE</w:t>
      </w:r>
      <w:bookmarkEnd w:id="2"/>
    </w:p>
    <w:p w14:paraId="2162B43A" w14:textId="77777777" w:rsidR="00E20E75" w:rsidRPr="006D6979" w:rsidRDefault="00E20E75" w:rsidP="00E20E75"/>
    <w:p w14:paraId="62A8CD31" w14:textId="77777777" w:rsidR="00297146" w:rsidRPr="006D6979" w:rsidRDefault="00297146" w:rsidP="00E20E75">
      <w:pPr>
        <w:ind w:left="357"/>
      </w:pPr>
      <w:r w:rsidRPr="006D6979">
        <w:t xml:space="preserve">Dokument ten określa standaryzację techniczną, zawiera wytyczne projektowe, wykonawcze, </w:t>
      </w:r>
      <w:r w:rsidR="000C503A">
        <w:br/>
      </w:r>
      <w:r w:rsidRPr="006D6979">
        <w:t>w zakresie technicznym branży elektrycznej.</w:t>
      </w:r>
    </w:p>
    <w:p w14:paraId="00D4AC84" w14:textId="77777777" w:rsidR="00297146" w:rsidRPr="006D6979" w:rsidRDefault="00297146" w:rsidP="00E20E75">
      <w:pPr>
        <w:pStyle w:val="Default"/>
        <w:jc w:val="both"/>
        <w:rPr>
          <w:color w:val="auto"/>
          <w:sz w:val="22"/>
          <w:szCs w:val="22"/>
        </w:rPr>
      </w:pPr>
    </w:p>
    <w:p w14:paraId="79EB0403" w14:textId="77777777" w:rsidR="00297146" w:rsidRPr="006D6979" w:rsidRDefault="00297146" w:rsidP="00E20E75">
      <w:pPr>
        <w:pStyle w:val="Default"/>
        <w:ind w:left="357" w:right="-711"/>
        <w:jc w:val="both"/>
        <w:rPr>
          <w:color w:val="auto"/>
          <w:sz w:val="22"/>
          <w:szCs w:val="22"/>
        </w:rPr>
      </w:pPr>
      <w:r w:rsidRPr="006D6979">
        <w:rPr>
          <w:color w:val="auto"/>
          <w:sz w:val="22"/>
          <w:szCs w:val="22"/>
        </w:rPr>
        <w:t>Przedmiotem niniejszego dokumentu są zagadnienia związane z projektowaniem, budową, modernizacją, rekonstrukcja, itp. instalacji produkcyjnych, obiektów technologicznych realizowan</w:t>
      </w:r>
      <w:r w:rsidR="0009537F" w:rsidRPr="006D6979">
        <w:rPr>
          <w:color w:val="auto"/>
          <w:sz w:val="22"/>
          <w:szCs w:val="22"/>
        </w:rPr>
        <w:t>ych</w:t>
      </w:r>
      <w:r w:rsidRPr="006D6979">
        <w:rPr>
          <w:color w:val="auto"/>
          <w:sz w:val="22"/>
          <w:szCs w:val="22"/>
        </w:rPr>
        <w:t xml:space="preserve"> na terenie </w:t>
      </w:r>
      <w:r w:rsidR="00E20E75" w:rsidRPr="006D6979">
        <w:rPr>
          <w:color w:val="auto"/>
          <w:sz w:val="22"/>
          <w:szCs w:val="22"/>
        </w:rPr>
        <w:t xml:space="preserve">ANWIL </w:t>
      </w:r>
      <w:r w:rsidRPr="006D6979">
        <w:rPr>
          <w:color w:val="auto"/>
          <w:sz w:val="22"/>
          <w:szCs w:val="22"/>
        </w:rPr>
        <w:t>SA.</w:t>
      </w:r>
    </w:p>
    <w:p w14:paraId="4805F2E8" w14:textId="77777777" w:rsidR="00E20E75" w:rsidRPr="006D6979" w:rsidRDefault="00E20E75" w:rsidP="00E20E75"/>
    <w:p w14:paraId="2744916A" w14:textId="77777777" w:rsidR="00297146" w:rsidRPr="006D6979" w:rsidRDefault="00297146" w:rsidP="00E20E75">
      <w:pPr>
        <w:ind w:left="357"/>
      </w:pPr>
      <w:r w:rsidRPr="006D6979">
        <w:t xml:space="preserve">Dokument jest wewnętrznym dokumentem </w:t>
      </w:r>
      <w:r w:rsidR="00E20E75" w:rsidRPr="006D6979">
        <w:t>ANWIL</w:t>
      </w:r>
      <w:r w:rsidRPr="006D6979">
        <w:t xml:space="preserve"> SA, przestrzeganie jego zapisów obowiązuje wszystkich pracowników Spółki, jak i podmiotów zewnętrznych świadczących usługi na rzecz Spółki na podstawie zawartych umów.</w:t>
      </w:r>
    </w:p>
    <w:p w14:paraId="0C8B4EE7" w14:textId="77777777" w:rsidR="00E20E75" w:rsidRPr="006D6979" w:rsidRDefault="00E20E75" w:rsidP="00E20E75"/>
    <w:p w14:paraId="575E9AA8" w14:textId="77777777" w:rsidR="00297146" w:rsidRPr="006D6979" w:rsidRDefault="00297146" w:rsidP="00E20E75">
      <w:pPr>
        <w:ind w:left="357"/>
      </w:pPr>
      <w:r w:rsidRPr="006D6979">
        <w:t>Wdrażanie standaryzacji technicznej, wytycznych projektowych; zawartych w niniejszym dokumencie powinno przyczyniać się m.in. do:</w:t>
      </w:r>
    </w:p>
    <w:p w14:paraId="635FF559" w14:textId="77777777" w:rsidR="00E20E75" w:rsidRPr="006D6979" w:rsidRDefault="00E20E75" w:rsidP="00E20E75">
      <w:pPr>
        <w:ind w:left="357"/>
      </w:pPr>
    </w:p>
    <w:p w14:paraId="73543AC2" w14:textId="77777777" w:rsidR="00297146" w:rsidRPr="006D6979" w:rsidRDefault="00297146" w:rsidP="00C94ECA">
      <w:pPr>
        <w:numPr>
          <w:ilvl w:val="0"/>
          <w:numId w:val="24"/>
        </w:numPr>
      </w:pPr>
      <w:r w:rsidRPr="006D6979">
        <w:t>Wzrostu dostępności instalacji produkcyj</w:t>
      </w:r>
      <w:r w:rsidR="00E20E75" w:rsidRPr="006D6979">
        <w:t>nych, obiektów technologicznych,</w:t>
      </w:r>
    </w:p>
    <w:p w14:paraId="015F261B" w14:textId="77777777" w:rsidR="00297146" w:rsidRPr="006D6979" w:rsidRDefault="00297146" w:rsidP="00C94ECA">
      <w:pPr>
        <w:numPr>
          <w:ilvl w:val="0"/>
          <w:numId w:val="24"/>
        </w:numPr>
      </w:pPr>
      <w:r w:rsidRPr="006D6979">
        <w:t>Wydłużenia cykli miedzy r</w:t>
      </w:r>
      <w:r w:rsidR="00E20E75" w:rsidRPr="006D6979">
        <w:t>emontowych,</w:t>
      </w:r>
    </w:p>
    <w:p w14:paraId="3A459693" w14:textId="77777777" w:rsidR="00297146" w:rsidRPr="006D6979" w:rsidRDefault="00E20E75" w:rsidP="00C94ECA">
      <w:pPr>
        <w:numPr>
          <w:ilvl w:val="0"/>
          <w:numId w:val="24"/>
        </w:numPr>
      </w:pPr>
      <w:r w:rsidRPr="006D6979">
        <w:t>Zmniejszenia awaryjności,</w:t>
      </w:r>
    </w:p>
    <w:p w14:paraId="1AAE6B29" w14:textId="4AFA97A2" w:rsidR="00BF7360" w:rsidRDefault="00297146" w:rsidP="00C94ECA">
      <w:pPr>
        <w:numPr>
          <w:ilvl w:val="0"/>
          <w:numId w:val="24"/>
        </w:numPr>
      </w:pPr>
      <w:r w:rsidRPr="006D6979">
        <w:t>Optymalizacji kosztów inwestycyjnych, utrzymania ruchu.</w:t>
      </w:r>
    </w:p>
    <w:p w14:paraId="0913784B" w14:textId="0875EA3A" w:rsidR="00297146" w:rsidRPr="006D6979" w:rsidRDefault="00BF7360" w:rsidP="006B157F">
      <w:pPr>
        <w:ind w:right="0"/>
        <w:jc w:val="left"/>
      </w:pPr>
      <w:r>
        <w:br w:type="page"/>
      </w:r>
    </w:p>
    <w:p w14:paraId="3051B619" w14:textId="52D0BF96" w:rsidR="00297146" w:rsidRPr="006D6979" w:rsidRDefault="000317FA" w:rsidP="00B439C9">
      <w:pPr>
        <w:pStyle w:val="Nagwek2"/>
        <w:numPr>
          <w:ilvl w:val="0"/>
          <w:numId w:val="17"/>
        </w:numPr>
        <w:spacing w:before="0" w:after="0"/>
        <w:ind w:left="357" w:hanging="357"/>
        <w:rPr>
          <w:sz w:val="22"/>
          <w:szCs w:val="22"/>
        </w:rPr>
      </w:pPr>
      <w:r>
        <w:lastRenderedPageBreak/>
        <w:t xml:space="preserve"> </w:t>
      </w:r>
      <w:bookmarkStart w:id="3" w:name="_Toc80876635"/>
      <w:r w:rsidR="00297146" w:rsidRPr="006D6979">
        <w:rPr>
          <w:sz w:val="22"/>
          <w:szCs w:val="22"/>
        </w:rPr>
        <w:t>OGÓLNE WYMAGANIA TECHNICZNE</w:t>
      </w:r>
      <w:bookmarkEnd w:id="0"/>
      <w:bookmarkEnd w:id="1"/>
      <w:bookmarkEnd w:id="3"/>
    </w:p>
    <w:p w14:paraId="49C3AB62" w14:textId="77777777" w:rsidR="00BD24C8" w:rsidRPr="006D6979" w:rsidRDefault="00BD24C8" w:rsidP="00BF735C">
      <w:pPr>
        <w:rPr>
          <w:lang w:eastAsia="pl-PL"/>
        </w:rPr>
      </w:pPr>
    </w:p>
    <w:p w14:paraId="7292A152" w14:textId="77777777" w:rsidR="00297146" w:rsidRPr="006D6979" w:rsidRDefault="00297146" w:rsidP="00C94ECA">
      <w:pPr>
        <w:pStyle w:val="Nagwek3"/>
        <w:numPr>
          <w:ilvl w:val="1"/>
          <w:numId w:val="25"/>
        </w:numPr>
        <w:spacing w:before="0" w:after="0"/>
        <w:rPr>
          <w:sz w:val="22"/>
          <w:szCs w:val="22"/>
        </w:rPr>
      </w:pPr>
      <w:bookmarkStart w:id="4" w:name="_Toc80876636"/>
      <w:r w:rsidRPr="006D6979">
        <w:rPr>
          <w:sz w:val="22"/>
          <w:szCs w:val="22"/>
        </w:rPr>
        <w:t>ZAKRES</w:t>
      </w:r>
      <w:bookmarkEnd w:id="4"/>
    </w:p>
    <w:p w14:paraId="7E43B501" w14:textId="77777777" w:rsidR="00BD24C8" w:rsidRPr="006D6979" w:rsidRDefault="00BD24C8" w:rsidP="00BF735C">
      <w:pPr>
        <w:rPr>
          <w:lang w:eastAsia="pl-PL"/>
        </w:rPr>
      </w:pPr>
    </w:p>
    <w:p w14:paraId="0683EF10" w14:textId="77777777" w:rsidR="00297146" w:rsidRPr="006D6979" w:rsidRDefault="00297146" w:rsidP="00053DE8">
      <w:pPr>
        <w:ind w:left="708"/>
      </w:pPr>
      <w:r w:rsidRPr="006D6979">
        <w:t xml:space="preserve">Wszystkie zagadnienia w zakresie branży elektrycznej nie ujęte w tym dokumencie, </w:t>
      </w:r>
      <w:r w:rsidR="000C503A">
        <w:br/>
      </w:r>
      <w:r w:rsidRPr="006D6979">
        <w:t>a dotyczące przedmiotu kontraktu, podlegają uregulowaniom zawartym w polskich przepisach i normach przedmiotowych lub uregulow</w:t>
      </w:r>
      <w:r w:rsidR="00693714" w:rsidRPr="006D6979">
        <w:t xml:space="preserve">aniom wewnętrznym </w:t>
      </w:r>
      <w:r w:rsidR="000A6F07" w:rsidRPr="006D6979">
        <w:t>ANWIL</w:t>
      </w:r>
      <w:r w:rsidR="00693714" w:rsidRPr="006D6979">
        <w:t xml:space="preserve"> SA</w:t>
      </w:r>
      <w:r w:rsidRPr="006D6979">
        <w:t xml:space="preserve">. </w:t>
      </w:r>
      <w:r w:rsidR="000C503A">
        <w:br/>
      </w:r>
      <w:r w:rsidRPr="006D6979">
        <w:t>W przypadku potrzeby</w:t>
      </w:r>
      <w:r w:rsidR="00CA52F1" w:rsidRPr="006D6979">
        <w:t xml:space="preserve"> rozszerzenia zakresu KONTRAKTOR</w:t>
      </w:r>
      <w:r w:rsidRPr="006D6979">
        <w:t xml:space="preserve"> powinien wystąpić do </w:t>
      </w:r>
      <w:r w:rsidR="000A6F07" w:rsidRPr="006D6979">
        <w:t xml:space="preserve">Działu Analiz Technicznych </w:t>
      </w:r>
      <w:r w:rsidRPr="006D6979">
        <w:t>o niezbędne dodatkowe informacje.</w:t>
      </w:r>
    </w:p>
    <w:p w14:paraId="0E76EA7E" w14:textId="77777777" w:rsidR="00BD24C8" w:rsidRPr="006D6979" w:rsidRDefault="00BD24C8" w:rsidP="00BF735C">
      <w:pPr>
        <w:ind w:left="1072"/>
      </w:pPr>
    </w:p>
    <w:p w14:paraId="030EA7AA" w14:textId="77777777" w:rsidR="00297146" w:rsidRPr="006D6979" w:rsidRDefault="00297146" w:rsidP="00053DE8">
      <w:pPr>
        <w:ind w:left="708"/>
      </w:pPr>
      <w:r w:rsidRPr="006D6979">
        <w:t xml:space="preserve">Wszystkie odstępstwa od wymagań technicznych zawartych w tym dokumencie powinny być uzgodnione i pisemnie zaakceptowane przez </w:t>
      </w:r>
      <w:r w:rsidR="00785ABC" w:rsidRPr="006D6979">
        <w:t>Dział Analiz Technicznych</w:t>
      </w:r>
      <w:r w:rsidR="00CA52F1" w:rsidRPr="006D6979">
        <w:t xml:space="preserve"> KUPUJĄCEGO</w:t>
      </w:r>
      <w:r w:rsidRPr="006D6979">
        <w:t>.</w:t>
      </w:r>
    </w:p>
    <w:p w14:paraId="6442C799" w14:textId="77777777" w:rsidR="00BD24C8" w:rsidRPr="006D6979" w:rsidRDefault="00BD24C8" w:rsidP="00BF735C">
      <w:pPr>
        <w:ind w:left="1072"/>
      </w:pPr>
    </w:p>
    <w:p w14:paraId="70F0242E" w14:textId="77777777" w:rsidR="00297146" w:rsidRPr="006D6979" w:rsidRDefault="00297146" w:rsidP="00053DE8">
      <w:pPr>
        <w:ind w:left="363" w:firstLine="345"/>
      </w:pPr>
      <w:r w:rsidRPr="006D6979">
        <w:t>Energia elektryczna może być dostarczana</w:t>
      </w:r>
      <w:r w:rsidR="00693714" w:rsidRPr="006D6979">
        <w:t xml:space="preserve"> przy następujących napięciach</w:t>
      </w:r>
      <w:r w:rsidR="00A25289" w:rsidRPr="006D6979">
        <w:t xml:space="preserve"> fazowych</w:t>
      </w:r>
      <w:r w:rsidR="00693714" w:rsidRPr="006D6979">
        <w:t>:</w:t>
      </w:r>
    </w:p>
    <w:p w14:paraId="47A8E342" w14:textId="77777777" w:rsidR="00693714" w:rsidRPr="006D6979" w:rsidRDefault="00693714" w:rsidP="00BF735C">
      <w:pPr>
        <w:ind w:left="1072"/>
      </w:pPr>
    </w:p>
    <w:p w14:paraId="35234035" w14:textId="77777777" w:rsidR="00297146" w:rsidRPr="006D6979" w:rsidRDefault="00C64FB6" w:rsidP="00C94ECA">
      <w:pPr>
        <w:numPr>
          <w:ilvl w:val="0"/>
          <w:numId w:val="24"/>
        </w:numPr>
      </w:pPr>
      <w:r w:rsidRPr="006D6979">
        <w:t>Ś</w:t>
      </w:r>
      <w:r w:rsidR="00297146" w:rsidRPr="006D6979">
        <w:t>re</w:t>
      </w:r>
      <w:r w:rsidR="00D479D0" w:rsidRPr="006D6979">
        <w:t>dnie napięcie</w:t>
      </w:r>
      <w:r w:rsidR="00A25289" w:rsidRPr="006D6979">
        <w:t xml:space="preserve"> (SN)</w:t>
      </w:r>
      <w:r w:rsidR="00D479D0" w:rsidRPr="006D6979">
        <w:t>:</w:t>
      </w:r>
      <w:r w:rsidR="00D479D0" w:rsidRPr="006D6979">
        <w:tab/>
      </w:r>
      <w:r w:rsidR="00A25289" w:rsidRPr="006D6979">
        <w:t>U</w:t>
      </w:r>
      <w:r w:rsidR="00A25289" w:rsidRPr="006D6979">
        <w:rPr>
          <w:vertAlign w:val="subscript"/>
        </w:rPr>
        <w:t>N</w:t>
      </w:r>
      <w:r w:rsidR="00A25289" w:rsidRPr="006D6979">
        <w:t>=</w:t>
      </w:r>
      <w:r w:rsidR="00D479D0" w:rsidRPr="006D6979">
        <w:t>10</w:t>
      </w:r>
      <w:r w:rsidR="00297146" w:rsidRPr="006D6979">
        <w:t>kV</w:t>
      </w:r>
      <w:r w:rsidR="00785ABC" w:rsidRPr="006D6979">
        <w:t>,</w:t>
      </w:r>
      <w:r w:rsidR="00D479D0" w:rsidRPr="006D6979">
        <w:t xml:space="preserve"> </w:t>
      </w:r>
      <w:r w:rsidR="00A25289" w:rsidRPr="006D6979">
        <w:t>U</w:t>
      </w:r>
      <w:r w:rsidR="00A25289" w:rsidRPr="006D6979">
        <w:rPr>
          <w:vertAlign w:val="subscript"/>
        </w:rPr>
        <w:t>N</w:t>
      </w:r>
      <w:r w:rsidR="00A25289" w:rsidRPr="006D6979">
        <w:t>=</w:t>
      </w:r>
      <w:r w:rsidR="00D479D0" w:rsidRPr="006D6979">
        <w:t>6</w:t>
      </w:r>
      <w:r w:rsidR="00297146" w:rsidRPr="006D6979">
        <w:t>kV</w:t>
      </w:r>
      <w:r w:rsidR="00785ABC" w:rsidRPr="006D6979">
        <w:t>,</w:t>
      </w:r>
    </w:p>
    <w:p w14:paraId="2462F3F1" w14:textId="77777777" w:rsidR="00297146" w:rsidRPr="006D6979" w:rsidRDefault="00C64FB6" w:rsidP="00C94ECA">
      <w:pPr>
        <w:numPr>
          <w:ilvl w:val="0"/>
          <w:numId w:val="24"/>
        </w:numPr>
      </w:pPr>
      <w:r w:rsidRPr="006D6979">
        <w:t>N</w:t>
      </w:r>
      <w:r w:rsidR="00D479D0" w:rsidRPr="006D6979">
        <w:t>iskie napięcie</w:t>
      </w:r>
      <w:r w:rsidR="00A25289" w:rsidRPr="006D6979">
        <w:t xml:space="preserve"> (nn)</w:t>
      </w:r>
      <w:r w:rsidR="00D479D0" w:rsidRPr="006D6979">
        <w:t>:</w:t>
      </w:r>
      <w:r w:rsidR="00D479D0" w:rsidRPr="006D6979">
        <w:tab/>
      </w:r>
      <w:r w:rsidR="00A25289" w:rsidRPr="006D6979">
        <w:tab/>
        <w:t>U</w:t>
      </w:r>
      <w:r w:rsidR="00A25289" w:rsidRPr="006D6979">
        <w:rPr>
          <w:vertAlign w:val="subscript"/>
        </w:rPr>
        <w:t>N</w:t>
      </w:r>
      <w:r w:rsidR="00A25289" w:rsidRPr="006D6979">
        <w:t>=</w:t>
      </w:r>
      <w:r w:rsidR="00297146" w:rsidRPr="006D6979">
        <w:t>69</w:t>
      </w:r>
      <w:r w:rsidR="00D479D0" w:rsidRPr="006D6979">
        <w:t>0</w:t>
      </w:r>
      <w:r w:rsidR="00297146" w:rsidRPr="006D6979">
        <w:t>V</w:t>
      </w:r>
      <w:r w:rsidR="00785ABC" w:rsidRPr="006D6979">
        <w:t>,</w:t>
      </w:r>
      <w:r w:rsidR="00297146" w:rsidRPr="006D6979">
        <w:t xml:space="preserve"> </w:t>
      </w:r>
      <w:r w:rsidR="00A25289" w:rsidRPr="006D6979">
        <w:t>U</w:t>
      </w:r>
      <w:r w:rsidR="00A25289" w:rsidRPr="006D6979">
        <w:rPr>
          <w:vertAlign w:val="subscript"/>
        </w:rPr>
        <w:t>N</w:t>
      </w:r>
      <w:r w:rsidR="00A25289" w:rsidRPr="006D6979">
        <w:t>=</w:t>
      </w:r>
      <w:r w:rsidR="00D479D0" w:rsidRPr="006D6979">
        <w:t>400</w:t>
      </w:r>
      <w:r w:rsidR="00297146" w:rsidRPr="006D6979">
        <w:t>V.</w:t>
      </w:r>
    </w:p>
    <w:p w14:paraId="0335315B" w14:textId="77777777" w:rsidR="00BD24C8" w:rsidRPr="006D6979" w:rsidRDefault="00BD24C8" w:rsidP="00BF735C">
      <w:pPr>
        <w:ind w:left="706"/>
      </w:pPr>
    </w:p>
    <w:p w14:paraId="2AB32A81" w14:textId="77777777" w:rsidR="00297146" w:rsidRPr="006D6979" w:rsidRDefault="00297146" w:rsidP="00053DE8">
      <w:pPr>
        <w:ind w:left="708"/>
      </w:pPr>
      <w:r w:rsidRPr="006D6979">
        <w:t>Wyżej wymienione warianty powinny być dobrane odpowiednio do rezultatów analizy techniczno-ekonomicznej.</w:t>
      </w:r>
    </w:p>
    <w:p w14:paraId="3672646B" w14:textId="77777777" w:rsidR="00297146" w:rsidRPr="006D6979" w:rsidRDefault="00297146" w:rsidP="00053DE8">
      <w:pPr>
        <w:ind w:left="708"/>
      </w:pPr>
      <w:r w:rsidRPr="006D6979">
        <w:t>Jeżeli jest konieczne zastosowanie innych war</w:t>
      </w:r>
      <w:r w:rsidR="00CA52F1" w:rsidRPr="006D6979">
        <w:t>tości napięcia zasilającego, KLIENT</w:t>
      </w:r>
      <w:r w:rsidRPr="006D6979">
        <w:t xml:space="preserve"> powinien być poinformowany o tym, w celu uzgodnienia warunków szczegółowych.</w:t>
      </w:r>
    </w:p>
    <w:p w14:paraId="5D832746" w14:textId="77777777" w:rsidR="00BD24C8" w:rsidRPr="006D6979" w:rsidRDefault="00BD24C8" w:rsidP="00BF735C">
      <w:pPr>
        <w:ind w:left="709"/>
      </w:pPr>
    </w:p>
    <w:p w14:paraId="0B86906F" w14:textId="77777777" w:rsidR="00297146" w:rsidRPr="006D6979" w:rsidRDefault="00297146" w:rsidP="00C94ECA">
      <w:pPr>
        <w:pStyle w:val="Nagwek3"/>
        <w:numPr>
          <w:ilvl w:val="1"/>
          <w:numId w:val="25"/>
        </w:numPr>
        <w:spacing w:before="0" w:after="0"/>
        <w:rPr>
          <w:sz w:val="22"/>
          <w:szCs w:val="22"/>
        </w:rPr>
      </w:pPr>
      <w:bookmarkStart w:id="5" w:name="_Toc80876637"/>
      <w:r w:rsidRPr="006D6979">
        <w:rPr>
          <w:sz w:val="22"/>
          <w:szCs w:val="22"/>
        </w:rPr>
        <w:t>NORMY, PRZEPISY</w:t>
      </w:r>
      <w:bookmarkEnd w:id="5"/>
    </w:p>
    <w:p w14:paraId="445FAA4C" w14:textId="77777777" w:rsidR="00BF735C" w:rsidRPr="006D6979" w:rsidRDefault="00BF735C" w:rsidP="00BF735C">
      <w:pPr>
        <w:ind w:left="1058" w:firstLine="11"/>
      </w:pPr>
    </w:p>
    <w:p w14:paraId="2514F363" w14:textId="77777777" w:rsidR="00297146" w:rsidRPr="006D6979" w:rsidRDefault="00297146" w:rsidP="00053DE8">
      <w:pPr>
        <w:ind w:left="708"/>
      </w:pPr>
      <w:r w:rsidRPr="006D6979">
        <w:t>Projektowanie, wykonawstwo, wyposażenie instalacji elektrycznych powinny spełniać wymagania polskiego prawa, norm i przepisów oraz niniejszego dokumentu, uwzględniając jak następuje:</w:t>
      </w:r>
    </w:p>
    <w:p w14:paraId="2FC9E546" w14:textId="77777777" w:rsidR="00D34BDF" w:rsidRPr="006D6979" w:rsidRDefault="00D34BDF" w:rsidP="003E58D6">
      <w:pPr>
        <w:ind w:left="426"/>
      </w:pPr>
    </w:p>
    <w:p w14:paraId="6F6D6CC4" w14:textId="77777777" w:rsidR="00297146" w:rsidRPr="006D6979" w:rsidRDefault="00297146" w:rsidP="00C94ECA">
      <w:pPr>
        <w:numPr>
          <w:ilvl w:val="0"/>
          <w:numId w:val="24"/>
        </w:numPr>
      </w:pPr>
      <w:r w:rsidRPr="006D6979">
        <w:rPr>
          <w:b/>
        </w:rPr>
        <w:t>PN</w:t>
      </w:r>
      <w:r w:rsidR="00C64FB6" w:rsidRPr="006D6979">
        <w:rPr>
          <w:b/>
        </w:rPr>
        <w:t xml:space="preserve"> </w:t>
      </w:r>
      <w:r w:rsidR="00C64FB6" w:rsidRPr="006D6979">
        <w:t>(</w:t>
      </w:r>
      <w:r w:rsidRPr="006D6979">
        <w:t>Polskie Normy</w:t>
      </w:r>
      <w:r w:rsidR="00C64FB6" w:rsidRPr="006D6979">
        <w:t>),</w:t>
      </w:r>
    </w:p>
    <w:p w14:paraId="53F2A033" w14:textId="77777777" w:rsidR="00297146" w:rsidRPr="006D6979" w:rsidRDefault="00297146" w:rsidP="00C94ECA">
      <w:pPr>
        <w:numPr>
          <w:ilvl w:val="0"/>
          <w:numId w:val="24"/>
        </w:numPr>
      </w:pPr>
      <w:r w:rsidRPr="006D6979">
        <w:rPr>
          <w:b/>
        </w:rPr>
        <w:t>CENELEC</w:t>
      </w:r>
      <w:r w:rsidR="00C64FB6" w:rsidRPr="006D6979">
        <w:t xml:space="preserve"> (</w:t>
      </w:r>
      <w:r w:rsidRPr="006D6979">
        <w:t>Europejski Komitet</w:t>
      </w:r>
      <w:r w:rsidR="00C64FB6" w:rsidRPr="006D6979">
        <w:t xml:space="preserve"> Normalizacyjny Elektrotechniki),</w:t>
      </w:r>
    </w:p>
    <w:p w14:paraId="1DF8AE41" w14:textId="77777777" w:rsidR="00297146" w:rsidRPr="006D6979" w:rsidRDefault="00297146" w:rsidP="00C94ECA">
      <w:pPr>
        <w:numPr>
          <w:ilvl w:val="0"/>
          <w:numId w:val="24"/>
        </w:numPr>
      </w:pPr>
      <w:r w:rsidRPr="006D6979">
        <w:rPr>
          <w:b/>
        </w:rPr>
        <w:t>IEC</w:t>
      </w:r>
      <w:r w:rsidR="00C64FB6" w:rsidRPr="006D6979">
        <w:t xml:space="preserve"> (</w:t>
      </w:r>
      <w:r w:rsidRPr="006D6979">
        <w:t>Międzynar</w:t>
      </w:r>
      <w:r w:rsidR="00C64FB6" w:rsidRPr="006D6979">
        <w:t>odowa Komisja Elektrotechniczna).</w:t>
      </w:r>
    </w:p>
    <w:p w14:paraId="6841B267" w14:textId="77777777" w:rsidR="00D34BDF" w:rsidRPr="006D6979" w:rsidRDefault="00D34BDF" w:rsidP="003E58D6">
      <w:pPr>
        <w:ind w:left="426"/>
      </w:pPr>
    </w:p>
    <w:p w14:paraId="3B65FB80" w14:textId="77777777" w:rsidR="00297146" w:rsidRPr="006D6979" w:rsidRDefault="00297146" w:rsidP="00053DE8">
      <w:pPr>
        <w:ind w:left="426" w:firstLine="282"/>
      </w:pPr>
      <w:r w:rsidRPr="006D6979">
        <w:t>Należy uwzględniać zapisy ostatniej, najbardziej aktualnej edycji norm lub przepisów.</w:t>
      </w:r>
    </w:p>
    <w:p w14:paraId="526E2E6C" w14:textId="77777777" w:rsidR="00D34BDF" w:rsidRPr="006D6979" w:rsidRDefault="00D34BDF" w:rsidP="00BF735C">
      <w:pPr>
        <w:tabs>
          <w:tab w:val="left" w:pos="2835"/>
        </w:tabs>
        <w:ind w:left="349"/>
      </w:pPr>
    </w:p>
    <w:p w14:paraId="67F7C5AA" w14:textId="77777777" w:rsidR="00297146" w:rsidRPr="006D6979" w:rsidRDefault="00297146" w:rsidP="00C94ECA">
      <w:pPr>
        <w:pStyle w:val="Nagwek3"/>
        <w:numPr>
          <w:ilvl w:val="1"/>
          <w:numId w:val="25"/>
        </w:numPr>
        <w:spacing w:before="0" w:after="0"/>
        <w:rPr>
          <w:sz w:val="22"/>
          <w:szCs w:val="22"/>
        </w:rPr>
      </w:pPr>
      <w:bookmarkStart w:id="6" w:name="_Toc80876638"/>
      <w:r w:rsidRPr="006D6979">
        <w:rPr>
          <w:sz w:val="22"/>
          <w:szCs w:val="22"/>
        </w:rPr>
        <w:t>DEFINICJE</w:t>
      </w:r>
      <w:bookmarkEnd w:id="6"/>
    </w:p>
    <w:p w14:paraId="27670232" w14:textId="77777777" w:rsidR="00BF735C" w:rsidRPr="006D6979" w:rsidRDefault="00BF735C" w:rsidP="00A85693">
      <w:pPr>
        <w:pStyle w:val="Nagwek3"/>
        <w:spacing w:before="0" w:after="0"/>
        <w:ind w:left="720"/>
        <w:rPr>
          <w:sz w:val="22"/>
          <w:szCs w:val="22"/>
        </w:rPr>
      </w:pPr>
    </w:p>
    <w:p w14:paraId="35CC002C" w14:textId="77777777" w:rsidR="00297146" w:rsidRPr="006D6979" w:rsidRDefault="00BB1733" w:rsidP="00B8343C">
      <w:pPr>
        <w:tabs>
          <w:tab w:val="left" w:pos="426"/>
        </w:tabs>
        <w:ind w:left="349"/>
      </w:pPr>
      <w:r w:rsidRPr="006D6979">
        <w:tab/>
      </w:r>
      <w:r w:rsidRPr="006D6979">
        <w:tab/>
      </w:r>
      <w:r w:rsidR="00297146" w:rsidRPr="006D6979">
        <w:t>W niniejszym dokumencie zastosowanie mają następuję definicje:</w:t>
      </w:r>
    </w:p>
    <w:p w14:paraId="6E2F60D0" w14:textId="77777777" w:rsidR="00B8343C" w:rsidRPr="006D6979" w:rsidRDefault="00B8343C" w:rsidP="00B8343C">
      <w:pPr>
        <w:tabs>
          <w:tab w:val="left" w:pos="426"/>
        </w:tabs>
        <w:ind w:left="349"/>
      </w:pPr>
    </w:p>
    <w:p w14:paraId="2AA1FAAF" w14:textId="77777777" w:rsidR="00297146" w:rsidRPr="006D6979" w:rsidRDefault="00396445" w:rsidP="00C407DF">
      <w:pPr>
        <w:numPr>
          <w:ilvl w:val="0"/>
          <w:numId w:val="24"/>
        </w:numPr>
        <w:tabs>
          <w:tab w:val="num" w:pos="991"/>
        </w:tabs>
      </w:pPr>
      <w:r w:rsidRPr="006D6979">
        <w:t>KLIENT</w:t>
      </w:r>
      <w:r w:rsidR="00BB1733" w:rsidRPr="006D6979">
        <w:t xml:space="preserve"> </w:t>
      </w:r>
      <w:r w:rsidR="00B8343C" w:rsidRPr="006D6979">
        <w:t xml:space="preserve">- ANWIL </w:t>
      </w:r>
      <w:r w:rsidR="00297146" w:rsidRPr="006D6979">
        <w:t xml:space="preserve">SA lub firma działająca w imieniu </w:t>
      </w:r>
      <w:r w:rsidR="00B8343C" w:rsidRPr="006D6979">
        <w:t>ANWIL</w:t>
      </w:r>
      <w:r w:rsidR="00297146" w:rsidRPr="006D6979">
        <w:t xml:space="preserve"> SA</w:t>
      </w:r>
      <w:r w:rsidR="00B8343C" w:rsidRPr="006D6979">
        <w:t>,</w:t>
      </w:r>
    </w:p>
    <w:p w14:paraId="231ACD70" w14:textId="77777777" w:rsidR="00297146" w:rsidRPr="006D6979" w:rsidRDefault="00297146" w:rsidP="00C94ECA">
      <w:pPr>
        <w:numPr>
          <w:ilvl w:val="0"/>
          <w:numId w:val="24"/>
        </w:numPr>
        <w:tabs>
          <w:tab w:val="num" w:pos="709"/>
        </w:tabs>
      </w:pPr>
      <w:r w:rsidRPr="006D6979">
        <w:t>K</w:t>
      </w:r>
      <w:r w:rsidR="00396445" w:rsidRPr="006D6979">
        <w:t>ONTRAKTOR</w:t>
      </w:r>
      <w:r w:rsidR="00B8343C" w:rsidRPr="006D6979">
        <w:rPr>
          <w:b/>
        </w:rPr>
        <w:t xml:space="preserve"> </w:t>
      </w:r>
      <w:r w:rsidR="00B8343C" w:rsidRPr="006D6979">
        <w:t xml:space="preserve">- </w:t>
      </w:r>
      <w:r w:rsidRPr="006D6979">
        <w:t>Strona</w:t>
      </w:r>
      <w:r w:rsidR="004F0BBA" w:rsidRPr="006D6979">
        <w:t xml:space="preserve"> wykonująca projektowanie</w:t>
      </w:r>
      <w:r w:rsidRPr="006D6979">
        <w:t xml:space="preserve"> i/lub dostawy i/lub budowę.</w:t>
      </w:r>
    </w:p>
    <w:p w14:paraId="56480E90" w14:textId="77777777" w:rsidR="00B8343C" w:rsidRPr="006D6979" w:rsidRDefault="00B8343C" w:rsidP="00B8343C">
      <w:pPr>
        <w:tabs>
          <w:tab w:val="left" w:pos="426"/>
        </w:tabs>
        <w:ind w:left="708"/>
      </w:pPr>
    </w:p>
    <w:p w14:paraId="25639217" w14:textId="77777777" w:rsidR="00297146" w:rsidRPr="006D6979" w:rsidRDefault="00297146" w:rsidP="00B8343C">
      <w:pPr>
        <w:tabs>
          <w:tab w:val="left" w:pos="426"/>
        </w:tabs>
        <w:ind w:left="708"/>
      </w:pPr>
      <w:r w:rsidRPr="006D6979">
        <w:t>Za każdym razem gdy użyte zostało słowo: „powinien” lub „należy”, jego znaczenie winno być rozumiane jako obowiązek.</w:t>
      </w:r>
    </w:p>
    <w:p w14:paraId="77E845C8" w14:textId="77777777" w:rsidR="00B8343C" w:rsidRPr="006D6979" w:rsidRDefault="00B8343C" w:rsidP="00B8343C">
      <w:pPr>
        <w:tabs>
          <w:tab w:val="left" w:pos="426"/>
        </w:tabs>
        <w:ind w:left="708"/>
      </w:pPr>
    </w:p>
    <w:p w14:paraId="24CA0A29" w14:textId="77777777" w:rsidR="00297146" w:rsidRPr="006D6979" w:rsidRDefault="00297146" w:rsidP="00B8343C">
      <w:pPr>
        <w:tabs>
          <w:tab w:val="left" w:pos="426"/>
        </w:tabs>
        <w:ind w:left="708"/>
      </w:pPr>
      <w:r w:rsidRPr="006D6979">
        <w:t>Za każdym razem gdy użyte zostało słowo: “zaleca się” jego znaczenie winno być rozumiane jako rekomendacja.</w:t>
      </w:r>
    </w:p>
    <w:p w14:paraId="75F48E26" w14:textId="77777777" w:rsidR="00B8343C" w:rsidRPr="006D6979" w:rsidRDefault="00B8343C" w:rsidP="00B8343C">
      <w:pPr>
        <w:tabs>
          <w:tab w:val="left" w:pos="426"/>
        </w:tabs>
        <w:ind w:left="708"/>
      </w:pPr>
    </w:p>
    <w:p w14:paraId="41FE3E0B" w14:textId="77777777" w:rsidR="00D243BD" w:rsidRPr="006D6979" w:rsidRDefault="00297146" w:rsidP="00962B72">
      <w:pPr>
        <w:tabs>
          <w:tab w:val="left" w:pos="426"/>
        </w:tabs>
        <w:ind w:left="708"/>
      </w:pPr>
      <w:r w:rsidRPr="006D6979">
        <w:lastRenderedPageBreak/>
        <w:t>Za każdym razem gdy użyte zostało słowo „może”, jego znaczenie winno być rozumiane jako do swobodnego wyboru.</w:t>
      </w:r>
    </w:p>
    <w:p w14:paraId="519EF7BF" w14:textId="77777777" w:rsidR="00297146" w:rsidRPr="006D6979" w:rsidRDefault="00297146" w:rsidP="00B439C9">
      <w:pPr>
        <w:pStyle w:val="Nagwek2"/>
        <w:numPr>
          <w:ilvl w:val="0"/>
          <w:numId w:val="17"/>
        </w:numPr>
        <w:spacing w:before="0" w:after="0"/>
        <w:ind w:left="357" w:hanging="357"/>
        <w:rPr>
          <w:sz w:val="22"/>
          <w:szCs w:val="22"/>
        </w:rPr>
      </w:pPr>
      <w:bookmarkStart w:id="7" w:name="_Toc80876639"/>
      <w:r w:rsidRPr="006D6979">
        <w:rPr>
          <w:sz w:val="22"/>
          <w:szCs w:val="22"/>
        </w:rPr>
        <w:t>WYMAGANIA OGÓLNE</w:t>
      </w:r>
      <w:bookmarkEnd w:id="7"/>
    </w:p>
    <w:p w14:paraId="5A934CBA" w14:textId="77777777" w:rsidR="007F7B80" w:rsidRPr="006D6979" w:rsidRDefault="007F7B80" w:rsidP="007F7B80">
      <w:pPr>
        <w:ind w:left="349"/>
        <w:rPr>
          <w:b/>
        </w:rPr>
      </w:pPr>
    </w:p>
    <w:p w14:paraId="5FF35C73" w14:textId="77777777" w:rsidR="00297146" w:rsidRPr="006D6979" w:rsidRDefault="00297146" w:rsidP="007F7B80">
      <w:pPr>
        <w:ind w:left="349"/>
        <w:rPr>
          <w:b/>
        </w:rPr>
      </w:pPr>
      <w:r w:rsidRPr="006D6979">
        <w:rPr>
          <w:b/>
        </w:rPr>
        <w:t>Instalacja produkcyjna powinna być przystosowana do samorozruchu. W przypadku braku możliwości samorozruchu instalacji produkcyjnej, obowiązkowo w ofercie powinno zostać zamieszczone wyjaśnienie.</w:t>
      </w:r>
    </w:p>
    <w:p w14:paraId="162EA2AA" w14:textId="77777777" w:rsidR="007F7B80" w:rsidRPr="006D6979" w:rsidRDefault="007F7B80" w:rsidP="007F7B80">
      <w:pPr>
        <w:ind w:left="349"/>
        <w:rPr>
          <w:b/>
        </w:rPr>
      </w:pPr>
    </w:p>
    <w:p w14:paraId="1623030A" w14:textId="77777777" w:rsidR="00297146" w:rsidRPr="006D6979" w:rsidRDefault="00297146" w:rsidP="007F7B80">
      <w:pPr>
        <w:ind w:left="349"/>
        <w:rPr>
          <w:b/>
        </w:rPr>
      </w:pPr>
      <w:r w:rsidRPr="006D6979">
        <w:rPr>
          <w:b/>
        </w:rPr>
        <w:t>Istniejąca infrastruktura systemu elektroenergetycznego powinna być uwzględniana.</w:t>
      </w:r>
      <w:r w:rsidR="007F7B80" w:rsidRPr="006D6979">
        <w:rPr>
          <w:b/>
        </w:rPr>
        <w:t xml:space="preserve"> </w:t>
      </w:r>
      <w:r w:rsidRPr="006D6979">
        <w:rPr>
          <w:b/>
        </w:rPr>
        <w:t>Powinien być zastosowany cały polski stan prawny, prawa/akty, ustawy, rozporządzenia, regulacje i procedury/pr</w:t>
      </w:r>
      <w:r w:rsidR="007F7B80" w:rsidRPr="006D6979">
        <w:rPr>
          <w:b/>
        </w:rPr>
        <w:t>aktyki podczas realizacji umowy,</w:t>
      </w:r>
      <w:r w:rsidRPr="006D6979">
        <w:rPr>
          <w:b/>
        </w:rPr>
        <w:t xml:space="preserve"> od pozwolenia na budowę poprzez projektowanie szczegółowe i inżyniering budowę/montaż do testowania </w:t>
      </w:r>
      <w:r w:rsidR="000C503A">
        <w:rPr>
          <w:b/>
        </w:rPr>
        <w:br/>
      </w:r>
      <w:r w:rsidRPr="006D6979">
        <w:rPr>
          <w:b/>
        </w:rPr>
        <w:t>i odbiorów nawet jeżeli jest to wymienione w niniejszym dokumencie.</w:t>
      </w:r>
    </w:p>
    <w:p w14:paraId="583861B6" w14:textId="77777777" w:rsidR="007F7B80" w:rsidRPr="006D6979" w:rsidRDefault="007F7B80" w:rsidP="007F7B80">
      <w:pPr>
        <w:ind w:left="349"/>
        <w:rPr>
          <w:b/>
        </w:rPr>
      </w:pPr>
    </w:p>
    <w:p w14:paraId="06095D1C" w14:textId="77777777" w:rsidR="00297146" w:rsidRPr="006D6979" w:rsidRDefault="00ED098D" w:rsidP="007F7B80">
      <w:pPr>
        <w:ind w:left="349"/>
        <w:rPr>
          <w:b/>
        </w:rPr>
      </w:pPr>
      <w:r w:rsidRPr="006D6979">
        <w:rPr>
          <w:b/>
        </w:rPr>
        <w:t>Obowiązkiem KONTRAKTORA</w:t>
      </w:r>
      <w:r w:rsidR="00297146" w:rsidRPr="006D6979">
        <w:rPr>
          <w:b/>
        </w:rPr>
        <w:t xml:space="preserve"> jest zapoznanie się z istniejącym systemem elektroenergetycznym przed dostarczeniem oferty i wyjaśnienie jakichkolwiek wątpliwości.</w:t>
      </w:r>
    </w:p>
    <w:p w14:paraId="3045B46B" w14:textId="77777777" w:rsidR="007F7B80" w:rsidRPr="006D6979" w:rsidRDefault="007F7B80" w:rsidP="007F7B80">
      <w:pPr>
        <w:ind w:left="349"/>
      </w:pPr>
    </w:p>
    <w:p w14:paraId="7D273E04" w14:textId="77777777" w:rsidR="00297146" w:rsidRPr="006D6979" w:rsidRDefault="00297146" w:rsidP="007F7B80">
      <w:pPr>
        <w:ind w:left="349"/>
      </w:pPr>
      <w:r w:rsidRPr="006D6979">
        <w:t>Przedmiot umowy w zakresie branży elektrycznej powinien być zgodny z niżej wymienionymi dyrektywami Parlamentu Europejskiego i Rady, wraz z późniejszymi zmianami, w szczególności:</w:t>
      </w:r>
    </w:p>
    <w:p w14:paraId="658314CA" w14:textId="77777777" w:rsidR="007F7B80" w:rsidRPr="006D6979" w:rsidRDefault="007F7B80" w:rsidP="007F7B80">
      <w:pPr>
        <w:ind w:left="349"/>
      </w:pPr>
    </w:p>
    <w:p w14:paraId="70C1749A" w14:textId="77777777" w:rsidR="00297146" w:rsidRPr="006D6979" w:rsidRDefault="00297146" w:rsidP="00C94ECA">
      <w:pPr>
        <w:numPr>
          <w:ilvl w:val="0"/>
          <w:numId w:val="24"/>
        </w:numPr>
        <w:tabs>
          <w:tab w:val="num" w:pos="709"/>
        </w:tabs>
      </w:pPr>
      <w:r w:rsidRPr="006D6979">
        <w:t xml:space="preserve">Dyrektywa 94/9/WE w sprawie ujednolicenia przepisów  prawnych państw członkowskich, dotyczących urządzeń i systemów ochronnych przeznaczonych </w:t>
      </w:r>
      <w:r w:rsidR="000C503A">
        <w:br/>
      </w:r>
      <w:r w:rsidRPr="006D6979">
        <w:t>do użytku w przestrzenia</w:t>
      </w:r>
      <w:r w:rsidR="0030396C" w:rsidRPr="006D6979">
        <w:t>ch zagrożonych wybuchem, (ATEX),</w:t>
      </w:r>
    </w:p>
    <w:p w14:paraId="48A33560" w14:textId="77777777" w:rsidR="00297146" w:rsidRPr="006D6979" w:rsidRDefault="00297146" w:rsidP="00C94ECA">
      <w:pPr>
        <w:numPr>
          <w:ilvl w:val="0"/>
          <w:numId w:val="24"/>
        </w:numPr>
        <w:tabs>
          <w:tab w:val="num" w:pos="709"/>
        </w:tabs>
      </w:pPr>
      <w:r w:rsidRPr="006D6979">
        <w:t xml:space="preserve">Dyrektywa </w:t>
      </w:r>
      <w:r w:rsidR="00C40D0A" w:rsidRPr="009B6333">
        <w:t>1999/92</w:t>
      </w:r>
      <w:r w:rsidRPr="009B6333">
        <w:t xml:space="preserve">/WE </w:t>
      </w:r>
      <w:r w:rsidRPr="006D6979">
        <w:t>w sprawie zapewnienia minimalnych wymagań dotyczących bezpieczeństwa i higieny pracy, związanych z możliwością wystąpienia w miejscu pracy at</w:t>
      </w:r>
      <w:r w:rsidR="0030396C" w:rsidRPr="006D6979">
        <w:t>mosfery wybuchowej, (ATEX-USER),</w:t>
      </w:r>
    </w:p>
    <w:p w14:paraId="3843806A" w14:textId="77777777" w:rsidR="00297146" w:rsidRPr="006D6979" w:rsidRDefault="00297146" w:rsidP="00C94ECA">
      <w:pPr>
        <w:numPr>
          <w:ilvl w:val="0"/>
          <w:numId w:val="24"/>
        </w:numPr>
        <w:tabs>
          <w:tab w:val="num" w:pos="709"/>
        </w:tabs>
      </w:pPr>
      <w:r w:rsidRPr="006D6979">
        <w:t>Dyrektywa niskonapięciowa 2006/95/WE dotycząca harmonizacji przepisów prawnych państw członkowskich odnoszących się do sprzętu elektrycznego przeznaczonego do użytkowania w określ</w:t>
      </w:r>
      <w:r w:rsidR="0030396C" w:rsidRPr="006D6979">
        <w:t>onych zakresach napięcia, (LVD),</w:t>
      </w:r>
    </w:p>
    <w:p w14:paraId="10A22280" w14:textId="77777777" w:rsidR="00297146" w:rsidRPr="006D6979" w:rsidRDefault="00297146" w:rsidP="00C94ECA">
      <w:pPr>
        <w:numPr>
          <w:ilvl w:val="0"/>
          <w:numId w:val="24"/>
        </w:numPr>
        <w:tabs>
          <w:tab w:val="num" w:pos="709"/>
        </w:tabs>
      </w:pPr>
      <w:r w:rsidRPr="006D6979">
        <w:t>Dyrektywa 2004/108/EC dotycząca harmonizacji przepisów prawnych państw członkowskich odnoszących się do kompatybilności elektromagnetycznej (EMC).</w:t>
      </w:r>
    </w:p>
    <w:p w14:paraId="3712409F" w14:textId="77777777" w:rsidR="007F7B80" w:rsidRPr="006D6979" w:rsidRDefault="007F7B80" w:rsidP="007F7B80">
      <w:pPr>
        <w:ind w:left="1429"/>
        <w:rPr>
          <w:b/>
        </w:rPr>
      </w:pPr>
    </w:p>
    <w:p w14:paraId="5245EF79" w14:textId="77777777" w:rsidR="00297146" w:rsidRPr="006D6979" w:rsidRDefault="00297146" w:rsidP="00C94ECA">
      <w:pPr>
        <w:pStyle w:val="Nagwek3"/>
        <w:numPr>
          <w:ilvl w:val="1"/>
          <w:numId w:val="26"/>
        </w:numPr>
        <w:spacing w:before="0" w:after="0"/>
        <w:rPr>
          <w:sz w:val="22"/>
          <w:szCs w:val="22"/>
        </w:rPr>
      </w:pPr>
      <w:bookmarkStart w:id="8" w:name="_Toc80876640"/>
      <w:r w:rsidRPr="006D6979">
        <w:rPr>
          <w:sz w:val="22"/>
          <w:szCs w:val="22"/>
        </w:rPr>
        <w:t>WARUNKI PROJEKTOWANIA</w:t>
      </w:r>
      <w:bookmarkEnd w:id="8"/>
    </w:p>
    <w:p w14:paraId="6000DB62" w14:textId="77777777" w:rsidR="0030396C" w:rsidRPr="006D6979" w:rsidRDefault="0030396C" w:rsidP="007F7B80">
      <w:pPr>
        <w:ind w:left="349"/>
      </w:pPr>
    </w:p>
    <w:p w14:paraId="1BED240F" w14:textId="77777777" w:rsidR="00297146" w:rsidRPr="006D6979" w:rsidRDefault="00297146" w:rsidP="0030396C">
      <w:pPr>
        <w:ind w:left="349" w:firstLine="357"/>
      </w:pPr>
      <w:r w:rsidRPr="006D6979">
        <w:t>Podczas prac projektowych, powinny być przestrzegane następujące zasady:</w:t>
      </w:r>
    </w:p>
    <w:p w14:paraId="738D04AD" w14:textId="77777777" w:rsidR="0030396C" w:rsidRPr="006D6979" w:rsidRDefault="0030396C" w:rsidP="0030396C">
      <w:pPr>
        <w:ind w:left="349" w:firstLine="357"/>
      </w:pPr>
    </w:p>
    <w:p w14:paraId="03F947A7" w14:textId="77777777" w:rsidR="00297146" w:rsidRPr="006D6979" w:rsidRDefault="0030396C" w:rsidP="00C94ECA">
      <w:pPr>
        <w:numPr>
          <w:ilvl w:val="0"/>
          <w:numId w:val="24"/>
        </w:numPr>
        <w:tabs>
          <w:tab w:val="num" w:pos="709"/>
        </w:tabs>
      </w:pPr>
      <w:r w:rsidRPr="006D6979">
        <w:t>Bezpieczeństwa obsługi,</w:t>
      </w:r>
    </w:p>
    <w:p w14:paraId="0D3E8D3D" w14:textId="77777777" w:rsidR="00297146" w:rsidRPr="006D6979" w:rsidRDefault="00297146" w:rsidP="00C94ECA">
      <w:pPr>
        <w:numPr>
          <w:ilvl w:val="0"/>
          <w:numId w:val="24"/>
        </w:numPr>
        <w:tabs>
          <w:tab w:val="num" w:pos="709"/>
        </w:tabs>
      </w:pPr>
      <w:r w:rsidRPr="006D6979">
        <w:t>Dostarczania energii elektrycznej o wysokiej jakości, p</w:t>
      </w:r>
      <w:r w:rsidR="0030396C" w:rsidRPr="006D6979">
        <w:t>rzy wysokiej pewności zasilania,</w:t>
      </w:r>
    </w:p>
    <w:p w14:paraId="33BD2026" w14:textId="77777777" w:rsidR="00297146" w:rsidRPr="006D6979" w:rsidRDefault="00297146" w:rsidP="00C94ECA">
      <w:pPr>
        <w:numPr>
          <w:ilvl w:val="0"/>
          <w:numId w:val="24"/>
        </w:numPr>
        <w:tabs>
          <w:tab w:val="num" w:pos="709"/>
        </w:tabs>
      </w:pPr>
      <w:r w:rsidRPr="006D6979">
        <w:t>Po</w:t>
      </w:r>
      <w:r w:rsidR="0030396C" w:rsidRPr="006D6979">
        <w:t>szanowania energii elektrycznej,</w:t>
      </w:r>
    </w:p>
    <w:p w14:paraId="7987141D" w14:textId="77777777" w:rsidR="00297146" w:rsidRPr="006D6979" w:rsidRDefault="00297146" w:rsidP="00C94ECA">
      <w:pPr>
        <w:numPr>
          <w:ilvl w:val="0"/>
          <w:numId w:val="24"/>
        </w:numPr>
        <w:tabs>
          <w:tab w:val="num" w:pos="709"/>
        </w:tabs>
      </w:pPr>
      <w:r w:rsidRPr="006D6979">
        <w:t>Bezobsługowości.</w:t>
      </w:r>
    </w:p>
    <w:p w14:paraId="4E1B9339" w14:textId="77777777" w:rsidR="0030396C" w:rsidRPr="006D6979" w:rsidRDefault="0030396C" w:rsidP="007F7B80">
      <w:pPr>
        <w:ind w:left="349"/>
      </w:pPr>
    </w:p>
    <w:p w14:paraId="12EBC0C2" w14:textId="77777777" w:rsidR="00297146" w:rsidRPr="006D6979" w:rsidRDefault="00297146" w:rsidP="0030396C">
      <w:pPr>
        <w:ind w:left="349" w:firstLine="359"/>
      </w:pPr>
      <w:r w:rsidRPr="006D6979">
        <w:t>Temperatury projektowe:</w:t>
      </w:r>
    </w:p>
    <w:p w14:paraId="794E9E27" w14:textId="77777777" w:rsidR="0030396C" w:rsidRPr="006D6979" w:rsidRDefault="0030396C" w:rsidP="007F7B80">
      <w:pPr>
        <w:ind w:left="349"/>
      </w:pPr>
    </w:p>
    <w:p w14:paraId="5816298A" w14:textId="77777777" w:rsidR="00297146" w:rsidRPr="006D6979" w:rsidRDefault="00297146" w:rsidP="00C94ECA">
      <w:pPr>
        <w:numPr>
          <w:ilvl w:val="0"/>
          <w:numId w:val="24"/>
        </w:numPr>
        <w:tabs>
          <w:tab w:val="num" w:pos="709"/>
        </w:tabs>
      </w:pPr>
      <w:r w:rsidRPr="006D6979">
        <w:t>Maksymalna projekt</w:t>
      </w:r>
      <w:r w:rsidR="00A43FB4" w:rsidRPr="006D6979">
        <w:t>owa:</w:t>
      </w:r>
      <w:r w:rsidR="00A43FB4" w:rsidRPr="006D6979">
        <w:tab/>
      </w:r>
      <w:r w:rsidR="00A43FB4" w:rsidRPr="006D6979">
        <w:tab/>
        <w:t xml:space="preserve"> </w:t>
      </w:r>
      <w:r w:rsidR="00A43FB4" w:rsidRPr="006D6979">
        <w:tab/>
        <w:t>+</w:t>
      </w:r>
      <w:r w:rsidRPr="006D6979">
        <w:t>40</w:t>
      </w:r>
      <w:r w:rsidR="00A43FB4" w:rsidRPr="006D6979">
        <w:sym w:font="Symbol" w:char="F0B0"/>
      </w:r>
      <w:r w:rsidRPr="006D6979">
        <w:t>C</w:t>
      </w:r>
      <w:r w:rsidR="00EC1B13" w:rsidRPr="006D6979">
        <w:t>,</w:t>
      </w:r>
    </w:p>
    <w:p w14:paraId="65447836" w14:textId="77777777" w:rsidR="00297146" w:rsidRPr="006D6979" w:rsidRDefault="00297146" w:rsidP="00C94ECA">
      <w:pPr>
        <w:numPr>
          <w:ilvl w:val="0"/>
          <w:numId w:val="24"/>
        </w:numPr>
        <w:tabs>
          <w:tab w:val="num" w:pos="709"/>
        </w:tabs>
      </w:pPr>
      <w:r w:rsidRPr="006D6979">
        <w:t>Minimal</w:t>
      </w:r>
      <w:r w:rsidR="00A43FB4" w:rsidRPr="006D6979">
        <w:t>na projektowa:</w:t>
      </w:r>
      <w:r w:rsidR="00A43FB4" w:rsidRPr="006D6979">
        <w:tab/>
      </w:r>
      <w:r w:rsidR="00A43FB4" w:rsidRPr="006D6979">
        <w:tab/>
      </w:r>
      <w:r w:rsidR="00A43FB4" w:rsidRPr="006D6979">
        <w:tab/>
        <w:t>-25</w:t>
      </w:r>
      <w:r w:rsidR="00A43FB4" w:rsidRPr="006D6979">
        <w:sym w:font="Symbol" w:char="F0B0"/>
      </w:r>
      <w:r w:rsidRPr="006D6979">
        <w:t>C</w:t>
      </w:r>
      <w:r w:rsidR="00EC1B13" w:rsidRPr="006D6979">
        <w:t>,</w:t>
      </w:r>
    </w:p>
    <w:p w14:paraId="0EC48ABC" w14:textId="77777777" w:rsidR="00297146" w:rsidRPr="006D6979" w:rsidRDefault="00A43FB4" w:rsidP="00C94ECA">
      <w:pPr>
        <w:numPr>
          <w:ilvl w:val="0"/>
          <w:numId w:val="24"/>
        </w:numPr>
        <w:tabs>
          <w:tab w:val="num" w:pos="709"/>
        </w:tabs>
      </w:pPr>
      <w:r w:rsidRPr="006D6979">
        <w:t>Minimalna okresu zimowego:</w:t>
      </w:r>
      <w:r w:rsidRPr="006D6979">
        <w:tab/>
      </w:r>
      <w:r w:rsidRPr="006D6979">
        <w:tab/>
        <w:t>-</w:t>
      </w:r>
      <w:r w:rsidR="00297146" w:rsidRPr="006D6979">
        <w:t>29</w:t>
      </w:r>
      <w:r w:rsidRPr="006D6979">
        <w:sym w:font="Symbol" w:char="F0B0"/>
      </w:r>
      <w:r w:rsidR="00297146" w:rsidRPr="006D6979">
        <w:t>C</w:t>
      </w:r>
      <w:r w:rsidR="00EC1B13" w:rsidRPr="006D6979">
        <w:t>.</w:t>
      </w:r>
    </w:p>
    <w:p w14:paraId="250AFCFB" w14:textId="77777777" w:rsidR="0030396C" w:rsidRPr="006D6979" w:rsidRDefault="0030396C" w:rsidP="007F7B80">
      <w:pPr>
        <w:tabs>
          <w:tab w:val="left" w:pos="426"/>
        </w:tabs>
        <w:ind w:left="349"/>
      </w:pPr>
    </w:p>
    <w:p w14:paraId="3197E2E1" w14:textId="77777777" w:rsidR="00297146" w:rsidRPr="006D6979" w:rsidRDefault="00297146" w:rsidP="0030396C">
      <w:pPr>
        <w:tabs>
          <w:tab w:val="left" w:pos="426"/>
        </w:tabs>
        <w:ind w:left="720"/>
      </w:pPr>
      <w:r w:rsidRPr="006D6979">
        <w:lastRenderedPageBreak/>
        <w:t>Warunki klimatyczne na przykład temperatura, wilgotność, itp. projektowanego wyposażenia, urządzeń, maszyn, aparatów, itp. powinny być uwzględniane według zapisów zamieszczonych w instrukcjach wydanych przez producentów lub ich autoryzowanych przedstawicieli.</w:t>
      </w:r>
    </w:p>
    <w:p w14:paraId="2AE7A655" w14:textId="77777777" w:rsidR="00A43FB4" w:rsidRPr="006D6979" w:rsidRDefault="00A43FB4" w:rsidP="0030396C">
      <w:pPr>
        <w:tabs>
          <w:tab w:val="left" w:pos="426"/>
        </w:tabs>
        <w:ind w:left="720"/>
      </w:pPr>
    </w:p>
    <w:p w14:paraId="13E4E77E" w14:textId="77777777" w:rsidR="00297146" w:rsidRPr="006D6979" w:rsidRDefault="00297146" w:rsidP="00C94ECA">
      <w:pPr>
        <w:pStyle w:val="Nagwek3"/>
        <w:numPr>
          <w:ilvl w:val="1"/>
          <w:numId w:val="26"/>
        </w:numPr>
        <w:spacing w:before="0" w:after="0"/>
        <w:rPr>
          <w:sz w:val="22"/>
          <w:szCs w:val="22"/>
        </w:rPr>
      </w:pPr>
      <w:bookmarkStart w:id="9" w:name="_Toc80876641"/>
      <w:r w:rsidRPr="006D6979">
        <w:rPr>
          <w:sz w:val="22"/>
          <w:szCs w:val="22"/>
        </w:rPr>
        <w:t>OGÓLNE WARUNKI BEZPIECZEŃSTWA</w:t>
      </w:r>
      <w:bookmarkEnd w:id="9"/>
    </w:p>
    <w:p w14:paraId="4F9193BB" w14:textId="77777777" w:rsidR="00BB7B9D" w:rsidRPr="006D6979" w:rsidRDefault="00BB7B9D" w:rsidP="007F7B80">
      <w:pPr>
        <w:ind w:left="349"/>
      </w:pPr>
    </w:p>
    <w:p w14:paraId="1EDD474D" w14:textId="77777777" w:rsidR="00297146" w:rsidRPr="006D6979" w:rsidRDefault="00297146" w:rsidP="00BB7B9D">
      <w:pPr>
        <w:ind w:left="708"/>
      </w:pPr>
      <w:r w:rsidRPr="006D6979">
        <w:t>Każde urządzenie elektryczne, wyposażenie, aparat, itp. nie powinno zawierać jakiegokolwiek PCB</w:t>
      </w:r>
      <w:r w:rsidR="00A854FB" w:rsidRPr="006D6979">
        <w:t>.</w:t>
      </w:r>
    </w:p>
    <w:p w14:paraId="2A050AB3" w14:textId="77777777" w:rsidR="00ED098D" w:rsidRPr="006D6979" w:rsidRDefault="00ED098D" w:rsidP="00BB7B9D">
      <w:pPr>
        <w:ind w:left="708"/>
      </w:pPr>
    </w:p>
    <w:p w14:paraId="1E783192" w14:textId="77777777" w:rsidR="00297146" w:rsidRPr="006D6979" w:rsidRDefault="00297146" w:rsidP="00BB7B9D">
      <w:pPr>
        <w:ind w:left="708"/>
      </w:pPr>
      <w:r w:rsidRPr="006D6979">
        <w:t>Jeżeli kable, rury kablowe, orurowanie przechodzi przez zapory przeciwpożarowe, otwory powinny być uszczelniane masą posiadającą wymagane parametry.</w:t>
      </w:r>
    </w:p>
    <w:p w14:paraId="04127EE4" w14:textId="77777777" w:rsidR="00ED098D" w:rsidRPr="006D6979" w:rsidRDefault="00ED098D" w:rsidP="00BB7B9D">
      <w:pPr>
        <w:ind w:left="708"/>
      </w:pPr>
    </w:p>
    <w:p w14:paraId="549AA3EE" w14:textId="77777777" w:rsidR="00297146" w:rsidRPr="006D6979" w:rsidRDefault="00297146" w:rsidP="00BB7B9D">
      <w:pPr>
        <w:ind w:left="708"/>
      </w:pPr>
      <w:r w:rsidRPr="006D6979">
        <w:t>Tam, gdzie to niezbędne, powinny zostać zainstalowane nieizolowane boczniki przewodowe w celu uzyskania ciągłości elektrycznej i uniknięcia tworzenia ładunków elektrostatycznych np. boczniki łączące rurowe przenośniki pneumatyczne.</w:t>
      </w:r>
    </w:p>
    <w:p w14:paraId="4B8FB6A7" w14:textId="77777777" w:rsidR="00ED098D" w:rsidRPr="006D6979" w:rsidRDefault="00ED098D" w:rsidP="00BB7B9D">
      <w:pPr>
        <w:ind w:left="708"/>
      </w:pPr>
    </w:p>
    <w:p w14:paraId="635F12A9" w14:textId="77777777" w:rsidR="00297146" w:rsidRPr="006D6979" w:rsidRDefault="00297146" w:rsidP="00BB7B9D">
      <w:pPr>
        <w:ind w:left="708"/>
      </w:pPr>
      <w:r w:rsidRPr="006D6979">
        <w:t>Każde ruchome urządzenie powinno być wyposażone w rozłącznik z zamknięciem na klucz. Tam gdzie wymagane są częste wyłączenia urządzeń, rozłącznik powinien być umieszczony bezpośrednio w pobliżu wyposażenia sterującego.</w:t>
      </w:r>
    </w:p>
    <w:p w14:paraId="515BD01C" w14:textId="77777777" w:rsidR="00ED098D" w:rsidRPr="006D6979" w:rsidRDefault="00ED098D" w:rsidP="00BB7B9D">
      <w:pPr>
        <w:ind w:left="708"/>
      </w:pPr>
    </w:p>
    <w:p w14:paraId="4A4B9F88" w14:textId="77777777" w:rsidR="00297146" w:rsidRPr="006D6979" w:rsidRDefault="00297146" w:rsidP="00BB7B9D">
      <w:pPr>
        <w:ind w:left="708"/>
      </w:pPr>
      <w:r w:rsidRPr="006D6979">
        <w:t>Tam gdzie to niezbędne, powinny zostać zainstalowane kable elektryczne, itp. nie podtrzymujące płomienia, samogasnące.</w:t>
      </w:r>
    </w:p>
    <w:p w14:paraId="52340AAF" w14:textId="77777777" w:rsidR="00DA0414" w:rsidRPr="006D6979" w:rsidRDefault="00DA0414" w:rsidP="00BB7B9D">
      <w:pPr>
        <w:ind w:left="349" w:firstLine="359"/>
      </w:pPr>
    </w:p>
    <w:p w14:paraId="318AB317" w14:textId="77777777" w:rsidR="00297146" w:rsidRPr="006D6979" w:rsidRDefault="00297146" w:rsidP="00BB7B9D">
      <w:pPr>
        <w:ind w:left="349" w:firstLine="359"/>
      </w:pPr>
      <w:r w:rsidRPr="006D6979">
        <w:t>Zbiorniki palnych cieczy lub gazów powinny być uziemiane minimum w dwóch miejscach.</w:t>
      </w:r>
    </w:p>
    <w:p w14:paraId="31055931" w14:textId="77777777" w:rsidR="00297146" w:rsidRPr="006D6979" w:rsidRDefault="00297146" w:rsidP="007F7B80">
      <w:pPr>
        <w:ind w:left="349"/>
      </w:pPr>
      <w:r w:rsidRPr="006D6979">
        <w:br w:type="page"/>
      </w:r>
    </w:p>
    <w:p w14:paraId="353B6C7E" w14:textId="77777777" w:rsidR="00297146" w:rsidRPr="006D6979" w:rsidRDefault="00297146" w:rsidP="00C94ECA">
      <w:pPr>
        <w:pStyle w:val="Nagwek3"/>
        <w:numPr>
          <w:ilvl w:val="2"/>
          <w:numId w:val="26"/>
        </w:numPr>
        <w:spacing w:before="0" w:after="0"/>
        <w:rPr>
          <w:sz w:val="22"/>
          <w:szCs w:val="22"/>
        </w:rPr>
      </w:pPr>
      <w:bookmarkStart w:id="10" w:name="_Toc80876642"/>
      <w:r w:rsidRPr="006D6979">
        <w:rPr>
          <w:sz w:val="22"/>
          <w:szCs w:val="22"/>
        </w:rPr>
        <w:lastRenderedPageBreak/>
        <w:t>PARAMETRY ZNAMIONOWE UKŁADU ZASILANIA INSTALACJI PRODUKCYJNYCH</w:t>
      </w:r>
      <w:bookmarkEnd w:id="10"/>
    </w:p>
    <w:p w14:paraId="43BDE063" w14:textId="77777777" w:rsidR="006A383E" w:rsidRPr="006D6979" w:rsidRDefault="006A383E" w:rsidP="006A383E">
      <w:pPr>
        <w:rPr>
          <w:lang w:eastAsia="pl-PL"/>
        </w:rPr>
      </w:pPr>
    </w:p>
    <w:p w14:paraId="6655FBCC" w14:textId="77777777" w:rsidR="00297146" w:rsidRPr="006D6979" w:rsidRDefault="006A383E" w:rsidP="006A383E">
      <w:pPr>
        <w:tabs>
          <w:tab w:val="left" w:pos="4395"/>
        </w:tabs>
      </w:pPr>
      <w:r w:rsidRPr="006D6979">
        <w:rPr>
          <w:b/>
        </w:rPr>
        <w:t>Tabela nr 1.</w:t>
      </w:r>
      <w:r w:rsidRPr="006D6979">
        <w:t xml:space="preserve"> </w:t>
      </w:r>
      <w:r w:rsidR="00297146" w:rsidRPr="006D6979">
        <w:t>Sieć średniego napięcia</w:t>
      </w:r>
      <w:r w:rsidR="00BF1FEF" w:rsidRPr="006D6979">
        <w:t xml:space="preserve"> (SN)</w:t>
      </w:r>
      <w:r w:rsidR="00297146" w:rsidRPr="006D6979">
        <w:t>.</w:t>
      </w:r>
    </w:p>
    <w:tbl>
      <w:tblPr>
        <w:tblW w:w="97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36"/>
        <w:gridCol w:w="1134"/>
        <w:gridCol w:w="4111"/>
      </w:tblGrid>
      <w:tr w:rsidR="006D6979" w:rsidRPr="006D6979" w14:paraId="13F2785C" w14:textId="77777777" w:rsidTr="009D0938">
        <w:trPr>
          <w:cantSplit/>
        </w:trPr>
        <w:tc>
          <w:tcPr>
            <w:tcW w:w="4536" w:type="dxa"/>
            <w:vMerge w:val="restart"/>
            <w:vAlign w:val="center"/>
          </w:tcPr>
          <w:p w14:paraId="0BA9A60B" w14:textId="77777777" w:rsidR="00297146" w:rsidRPr="006D6979" w:rsidRDefault="00297146" w:rsidP="00C94ECA">
            <w:pPr>
              <w:pStyle w:val="Akapitzlist"/>
              <w:numPr>
                <w:ilvl w:val="0"/>
                <w:numId w:val="27"/>
              </w:numPr>
              <w:tabs>
                <w:tab w:val="left" w:pos="4395"/>
              </w:tabs>
              <w:spacing w:before="40" w:after="40"/>
              <w:ind w:left="356" w:hanging="284"/>
              <w:jc w:val="left"/>
            </w:pPr>
            <w:r w:rsidRPr="006D6979">
              <w:t>Napięcie znamionowe</w:t>
            </w:r>
            <w:r w:rsidR="009F5306" w:rsidRPr="006D6979">
              <w:t>:</w:t>
            </w:r>
          </w:p>
        </w:tc>
        <w:tc>
          <w:tcPr>
            <w:tcW w:w="1134" w:type="dxa"/>
            <w:vAlign w:val="center"/>
          </w:tcPr>
          <w:p w14:paraId="06539AD0" w14:textId="77777777" w:rsidR="00297146" w:rsidRPr="006D6979" w:rsidRDefault="00297146" w:rsidP="00A854FB">
            <w:pPr>
              <w:tabs>
                <w:tab w:val="left" w:pos="4395"/>
              </w:tabs>
              <w:spacing w:before="40" w:after="40"/>
              <w:ind w:right="0"/>
              <w:jc w:val="center"/>
              <w:rPr>
                <w:sz w:val="16"/>
              </w:rPr>
            </w:pPr>
            <w:r w:rsidRPr="006D6979">
              <w:rPr>
                <w:sz w:val="16"/>
              </w:rPr>
              <w:t>I</w:t>
            </w:r>
          </w:p>
        </w:tc>
        <w:tc>
          <w:tcPr>
            <w:tcW w:w="4111" w:type="dxa"/>
            <w:vAlign w:val="center"/>
          </w:tcPr>
          <w:p w14:paraId="5066D47C" w14:textId="77777777" w:rsidR="00297146" w:rsidRPr="006D6979" w:rsidRDefault="00BF1FEF" w:rsidP="00BF1FEF">
            <w:pPr>
              <w:tabs>
                <w:tab w:val="left" w:pos="4395"/>
              </w:tabs>
              <w:spacing w:before="40" w:after="40"/>
              <w:ind w:left="213"/>
              <w:jc w:val="left"/>
            </w:pPr>
            <w:r w:rsidRPr="006D6979">
              <w:t>U</w:t>
            </w:r>
            <w:r w:rsidRPr="006D6979">
              <w:rPr>
                <w:vertAlign w:val="subscript"/>
              </w:rPr>
              <w:t>N</w:t>
            </w:r>
            <w:r w:rsidRPr="006D6979">
              <w:t>=</w:t>
            </w:r>
            <w:r w:rsidR="00A854FB" w:rsidRPr="006D6979">
              <w:t>10</w:t>
            </w:r>
            <w:r w:rsidR="009105D5" w:rsidRPr="006D6979">
              <w:t xml:space="preserve"> </w:t>
            </w:r>
            <w:r w:rsidR="00297146" w:rsidRPr="006D6979">
              <w:t>000</w:t>
            </w:r>
            <w:r w:rsidR="00A854FB" w:rsidRPr="006D6979">
              <w:t xml:space="preserve">V, </w:t>
            </w:r>
            <w:r w:rsidR="00A854FB" w:rsidRPr="006D6979">
              <w:rPr>
                <w:rFonts w:cs="Arial"/>
              </w:rPr>
              <w:t>±</w:t>
            </w:r>
            <w:r w:rsidR="00A854FB" w:rsidRPr="006D6979">
              <w:t>5</w:t>
            </w:r>
            <w:r w:rsidR="00297146" w:rsidRPr="006D6979">
              <w:t>%</w:t>
            </w:r>
          </w:p>
        </w:tc>
      </w:tr>
      <w:tr w:rsidR="006D6979" w:rsidRPr="006D6979" w14:paraId="6F3AD8F5" w14:textId="77777777" w:rsidTr="009D0938">
        <w:trPr>
          <w:cantSplit/>
        </w:trPr>
        <w:tc>
          <w:tcPr>
            <w:tcW w:w="4536" w:type="dxa"/>
            <w:vMerge/>
          </w:tcPr>
          <w:p w14:paraId="580016B2" w14:textId="77777777" w:rsidR="00297146" w:rsidRPr="006D6979" w:rsidRDefault="00297146" w:rsidP="00A854FB">
            <w:pPr>
              <w:tabs>
                <w:tab w:val="left" w:pos="4395"/>
              </w:tabs>
              <w:spacing w:before="40" w:after="40"/>
              <w:ind w:left="426"/>
            </w:pPr>
          </w:p>
        </w:tc>
        <w:tc>
          <w:tcPr>
            <w:tcW w:w="1134" w:type="dxa"/>
            <w:vAlign w:val="center"/>
          </w:tcPr>
          <w:p w14:paraId="16738A20" w14:textId="77777777" w:rsidR="00297146" w:rsidRPr="006D6979" w:rsidRDefault="00297146" w:rsidP="00A854FB">
            <w:pPr>
              <w:tabs>
                <w:tab w:val="left" w:pos="4395"/>
              </w:tabs>
              <w:spacing w:before="40" w:after="40"/>
              <w:ind w:right="0"/>
              <w:jc w:val="center"/>
              <w:rPr>
                <w:sz w:val="16"/>
              </w:rPr>
            </w:pPr>
            <w:r w:rsidRPr="006D6979">
              <w:rPr>
                <w:sz w:val="16"/>
              </w:rPr>
              <w:t>II</w:t>
            </w:r>
          </w:p>
        </w:tc>
        <w:tc>
          <w:tcPr>
            <w:tcW w:w="4111" w:type="dxa"/>
            <w:vAlign w:val="center"/>
          </w:tcPr>
          <w:p w14:paraId="6986B0D5" w14:textId="77777777" w:rsidR="00297146" w:rsidRPr="006D6979" w:rsidRDefault="00BF1FEF" w:rsidP="00BF1FEF">
            <w:pPr>
              <w:tabs>
                <w:tab w:val="left" w:pos="4395"/>
              </w:tabs>
              <w:spacing w:before="40" w:after="40"/>
              <w:ind w:left="213"/>
              <w:jc w:val="left"/>
            </w:pPr>
            <w:r w:rsidRPr="006D6979">
              <w:t>U</w:t>
            </w:r>
            <w:r w:rsidRPr="006D6979">
              <w:rPr>
                <w:vertAlign w:val="subscript"/>
              </w:rPr>
              <w:t>N</w:t>
            </w:r>
            <w:r w:rsidRPr="006D6979">
              <w:t>=</w:t>
            </w:r>
            <w:r w:rsidR="00A854FB" w:rsidRPr="006D6979">
              <w:t>6</w:t>
            </w:r>
            <w:r w:rsidR="009105D5" w:rsidRPr="006D6979">
              <w:t xml:space="preserve"> </w:t>
            </w:r>
            <w:r w:rsidR="00A854FB" w:rsidRPr="006D6979">
              <w:t xml:space="preserve">000V, </w:t>
            </w:r>
            <w:r w:rsidR="00A854FB" w:rsidRPr="006D6979">
              <w:rPr>
                <w:rFonts w:cs="Arial"/>
              </w:rPr>
              <w:t>±</w:t>
            </w:r>
            <w:r w:rsidR="00A854FB" w:rsidRPr="006D6979">
              <w:t>5</w:t>
            </w:r>
            <w:r w:rsidR="00297146" w:rsidRPr="006D6979">
              <w:t>%</w:t>
            </w:r>
          </w:p>
        </w:tc>
      </w:tr>
      <w:tr w:rsidR="006D6979" w:rsidRPr="006D6979" w14:paraId="0242D64A" w14:textId="77777777" w:rsidTr="009D0938">
        <w:tc>
          <w:tcPr>
            <w:tcW w:w="4536" w:type="dxa"/>
            <w:tcBorders>
              <w:bottom w:val="nil"/>
            </w:tcBorders>
            <w:vAlign w:val="center"/>
          </w:tcPr>
          <w:p w14:paraId="3FA21954" w14:textId="77777777" w:rsidR="00297146" w:rsidRPr="006D6979" w:rsidRDefault="00297146" w:rsidP="00C94ECA">
            <w:pPr>
              <w:pStyle w:val="Akapitzlist"/>
              <w:numPr>
                <w:ilvl w:val="0"/>
                <w:numId w:val="27"/>
              </w:numPr>
              <w:tabs>
                <w:tab w:val="left" w:pos="4395"/>
              </w:tabs>
              <w:spacing w:before="40" w:after="40"/>
              <w:ind w:left="356" w:hanging="284"/>
              <w:jc w:val="left"/>
            </w:pPr>
            <w:r w:rsidRPr="006D6979">
              <w:t>Częstotliwość znamionowa</w:t>
            </w:r>
            <w:r w:rsidR="009F5306" w:rsidRPr="006D6979">
              <w:t>:</w:t>
            </w:r>
          </w:p>
        </w:tc>
        <w:tc>
          <w:tcPr>
            <w:tcW w:w="5245" w:type="dxa"/>
            <w:gridSpan w:val="2"/>
          </w:tcPr>
          <w:p w14:paraId="48B27BC3" w14:textId="77777777" w:rsidR="00297146" w:rsidRPr="006D6979" w:rsidRDefault="00BF1FEF" w:rsidP="00A854FB">
            <w:pPr>
              <w:tabs>
                <w:tab w:val="left" w:pos="4395"/>
              </w:tabs>
              <w:spacing w:before="40" w:after="40"/>
              <w:ind w:left="213"/>
            </w:pPr>
            <w:r w:rsidRPr="006D6979">
              <w:t>f=</w:t>
            </w:r>
            <w:r w:rsidR="00A854FB" w:rsidRPr="006D6979">
              <w:t xml:space="preserve">50Hz, </w:t>
            </w:r>
            <w:r w:rsidR="00A854FB" w:rsidRPr="006D6979">
              <w:rPr>
                <w:rFonts w:cs="Arial"/>
              </w:rPr>
              <w:t>±</w:t>
            </w:r>
            <w:r w:rsidR="00A854FB" w:rsidRPr="006D6979">
              <w:t>2</w:t>
            </w:r>
            <w:r w:rsidR="00297146" w:rsidRPr="006D6979">
              <w:t>%</w:t>
            </w:r>
          </w:p>
        </w:tc>
      </w:tr>
      <w:tr w:rsidR="006D6979" w:rsidRPr="006D6979" w14:paraId="5E2F32C3" w14:textId="77777777" w:rsidTr="009D0938">
        <w:tc>
          <w:tcPr>
            <w:tcW w:w="4536" w:type="dxa"/>
            <w:tcBorders>
              <w:right w:val="nil"/>
            </w:tcBorders>
            <w:vAlign w:val="center"/>
          </w:tcPr>
          <w:p w14:paraId="59237E51" w14:textId="77777777" w:rsidR="00297146" w:rsidRPr="006D6979" w:rsidRDefault="00297146" w:rsidP="00C94ECA">
            <w:pPr>
              <w:pStyle w:val="Akapitzlist"/>
              <w:numPr>
                <w:ilvl w:val="0"/>
                <w:numId w:val="27"/>
              </w:numPr>
              <w:tabs>
                <w:tab w:val="left" w:pos="4395"/>
              </w:tabs>
              <w:spacing w:before="40" w:after="40"/>
              <w:ind w:left="356" w:hanging="284"/>
              <w:jc w:val="left"/>
            </w:pPr>
            <w:r w:rsidRPr="006D6979">
              <w:t>Prąd zwarciowy:</w:t>
            </w:r>
          </w:p>
        </w:tc>
        <w:tc>
          <w:tcPr>
            <w:tcW w:w="5245" w:type="dxa"/>
            <w:gridSpan w:val="2"/>
            <w:tcBorders>
              <w:left w:val="nil"/>
            </w:tcBorders>
          </w:tcPr>
          <w:p w14:paraId="41B1D46D" w14:textId="77777777" w:rsidR="00297146" w:rsidRPr="006D6979" w:rsidRDefault="00297146" w:rsidP="00A854FB">
            <w:pPr>
              <w:tabs>
                <w:tab w:val="left" w:pos="4395"/>
              </w:tabs>
              <w:spacing w:before="40" w:after="40"/>
              <w:ind w:left="213"/>
            </w:pPr>
          </w:p>
        </w:tc>
      </w:tr>
      <w:tr w:rsidR="006D6979" w:rsidRPr="006D6979" w14:paraId="135C798A" w14:textId="77777777" w:rsidTr="009D0938">
        <w:trPr>
          <w:cantSplit/>
        </w:trPr>
        <w:tc>
          <w:tcPr>
            <w:tcW w:w="4536" w:type="dxa"/>
            <w:vAlign w:val="center"/>
          </w:tcPr>
          <w:p w14:paraId="53BB4286" w14:textId="77777777" w:rsidR="00BF1FEF" w:rsidRPr="006D6979" w:rsidRDefault="00D17C88" w:rsidP="00C94ECA">
            <w:pPr>
              <w:pStyle w:val="Akapitzlist"/>
              <w:numPr>
                <w:ilvl w:val="0"/>
                <w:numId w:val="28"/>
              </w:numPr>
              <w:tabs>
                <w:tab w:val="left" w:pos="4395"/>
              </w:tabs>
              <w:spacing w:before="40" w:after="40"/>
              <w:ind w:left="639" w:hanging="283"/>
              <w:jc w:val="left"/>
            </w:pPr>
            <w:r w:rsidRPr="006D6979">
              <w:t>D</w:t>
            </w:r>
            <w:r w:rsidR="00BF1FEF" w:rsidRPr="006D6979">
              <w:t>la doboru wyposażenia rozdzielnic</w:t>
            </w:r>
            <w:r w:rsidR="00B73471" w:rsidRPr="006D6979">
              <w:t>:</w:t>
            </w:r>
          </w:p>
        </w:tc>
        <w:tc>
          <w:tcPr>
            <w:tcW w:w="1134" w:type="dxa"/>
            <w:vMerge w:val="restart"/>
            <w:vAlign w:val="center"/>
          </w:tcPr>
          <w:p w14:paraId="51F3E6CB" w14:textId="77777777" w:rsidR="00BF1FEF" w:rsidRPr="006D6979" w:rsidRDefault="00BF1FEF" w:rsidP="00BF1FEF">
            <w:pPr>
              <w:tabs>
                <w:tab w:val="left" w:pos="4395"/>
              </w:tabs>
              <w:spacing w:before="40" w:after="40"/>
              <w:ind w:right="0"/>
              <w:jc w:val="center"/>
              <w:rPr>
                <w:sz w:val="16"/>
              </w:rPr>
            </w:pPr>
            <w:r w:rsidRPr="006D6979">
              <w:rPr>
                <w:sz w:val="16"/>
              </w:rPr>
              <w:t>I</w:t>
            </w:r>
          </w:p>
        </w:tc>
        <w:tc>
          <w:tcPr>
            <w:tcW w:w="4111" w:type="dxa"/>
            <w:vAlign w:val="center"/>
          </w:tcPr>
          <w:p w14:paraId="14E9EAF7" w14:textId="77777777" w:rsidR="00BF1FEF" w:rsidRPr="006D6979" w:rsidRDefault="00BF1FEF" w:rsidP="00A854FB">
            <w:pPr>
              <w:tabs>
                <w:tab w:val="left" w:pos="4395"/>
              </w:tabs>
              <w:spacing w:before="40" w:after="40"/>
              <w:ind w:left="215"/>
              <w:jc w:val="left"/>
              <w:rPr>
                <w:sz w:val="16"/>
              </w:rPr>
            </w:pPr>
            <w:r w:rsidRPr="006D6979">
              <w:rPr>
                <w:sz w:val="16"/>
              </w:rPr>
              <w:t>Należy skalkulować stosownie do założeń</w:t>
            </w:r>
          </w:p>
          <w:p w14:paraId="6CE7CAD0" w14:textId="77777777" w:rsidR="00BF1FEF" w:rsidRPr="006D6979" w:rsidRDefault="00BF1FEF" w:rsidP="00A854FB">
            <w:pPr>
              <w:tabs>
                <w:tab w:val="left" w:pos="4395"/>
              </w:tabs>
              <w:spacing w:before="40" w:after="40"/>
              <w:ind w:left="215"/>
              <w:jc w:val="left"/>
            </w:pPr>
            <w:r w:rsidRPr="006D6979">
              <w:rPr>
                <w:sz w:val="16"/>
              </w:rPr>
              <w:t>techniczno-ekonomicznych.</w:t>
            </w:r>
          </w:p>
        </w:tc>
      </w:tr>
      <w:tr w:rsidR="006D6979" w:rsidRPr="006D6979" w14:paraId="0C256A18" w14:textId="77777777" w:rsidTr="009D0938">
        <w:trPr>
          <w:cantSplit/>
        </w:trPr>
        <w:tc>
          <w:tcPr>
            <w:tcW w:w="4536" w:type="dxa"/>
            <w:vAlign w:val="center"/>
          </w:tcPr>
          <w:p w14:paraId="5DAF4CDE" w14:textId="77777777" w:rsidR="00BF1FEF" w:rsidRPr="006D6979" w:rsidRDefault="00D17C88" w:rsidP="00C94ECA">
            <w:pPr>
              <w:pStyle w:val="Akapitzlist"/>
              <w:numPr>
                <w:ilvl w:val="0"/>
                <w:numId w:val="28"/>
              </w:numPr>
              <w:tabs>
                <w:tab w:val="left" w:pos="4395"/>
              </w:tabs>
              <w:spacing w:before="40" w:after="40"/>
              <w:ind w:left="639" w:hanging="283"/>
              <w:jc w:val="left"/>
            </w:pPr>
            <w:r w:rsidRPr="006D6979">
              <w:t>Dla rozruchu silników</w:t>
            </w:r>
            <w:r w:rsidR="00B73471" w:rsidRPr="006D6979">
              <w:t>:</w:t>
            </w:r>
          </w:p>
        </w:tc>
        <w:tc>
          <w:tcPr>
            <w:tcW w:w="1134" w:type="dxa"/>
            <w:vMerge/>
          </w:tcPr>
          <w:p w14:paraId="2924C128" w14:textId="77777777" w:rsidR="00BF1FEF" w:rsidRPr="006D6979" w:rsidRDefault="00BF1FEF" w:rsidP="00A854FB">
            <w:pPr>
              <w:tabs>
                <w:tab w:val="left" w:pos="4395"/>
              </w:tabs>
              <w:spacing w:before="40" w:after="40"/>
              <w:jc w:val="center"/>
              <w:rPr>
                <w:sz w:val="16"/>
              </w:rPr>
            </w:pPr>
          </w:p>
        </w:tc>
        <w:tc>
          <w:tcPr>
            <w:tcW w:w="4111" w:type="dxa"/>
            <w:vAlign w:val="center"/>
          </w:tcPr>
          <w:p w14:paraId="0212F393" w14:textId="77777777" w:rsidR="00BF1FEF" w:rsidRPr="006D6979" w:rsidRDefault="00BF1FEF" w:rsidP="00A854FB">
            <w:pPr>
              <w:tabs>
                <w:tab w:val="left" w:pos="4395"/>
              </w:tabs>
              <w:spacing w:before="40" w:after="40"/>
              <w:ind w:left="215"/>
              <w:jc w:val="left"/>
              <w:rPr>
                <w:sz w:val="16"/>
              </w:rPr>
            </w:pPr>
            <w:r w:rsidRPr="006D6979">
              <w:rPr>
                <w:sz w:val="16"/>
              </w:rPr>
              <w:t>Należy skalkulować stosownie do założeń</w:t>
            </w:r>
          </w:p>
          <w:p w14:paraId="2C17124A" w14:textId="77777777" w:rsidR="00BF1FEF" w:rsidRPr="006D6979" w:rsidRDefault="00BF1FEF" w:rsidP="00A854FB">
            <w:pPr>
              <w:tabs>
                <w:tab w:val="left" w:pos="4395"/>
              </w:tabs>
              <w:spacing w:before="40" w:after="40"/>
              <w:ind w:left="215"/>
              <w:jc w:val="left"/>
            </w:pPr>
            <w:r w:rsidRPr="006D6979">
              <w:rPr>
                <w:sz w:val="16"/>
              </w:rPr>
              <w:t>techniczno-ekonomicznych.</w:t>
            </w:r>
          </w:p>
        </w:tc>
      </w:tr>
      <w:tr w:rsidR="006D6979" w:rsidRPr="006D6979" w14:paraId="5FF75910" w14:textId="77777777" w:rsidTr="009D0938">
        <w:trPr>
          <w:cantSplit/>
        </w:trPr>
        <w:tc>
          <w:tcPr>
            <w:tcW w:w="4536" w:type="dxa"/>
            <w:vAlign w:val="center"/>
          </w:tcPr>
          <w:p w14:paraId="1263D098" w14:textId="77777777" w:rsidR="00BF1FEF" w:rsidRPr="006D6979" w:rsidRDefault="00D17C88" w:rsidP="00C94ECA">
            <w:pPr>
              <w:pStyle w:val="Akapitzlist"/>
              <w:numPr>
                <w:ilvl w:val="0"/>
                <w:numId w:val="28"/>
              </w:numPr>
              <w:tabs>
                <w:tab w:val="left" w:pos="4395"/>
              </w:tabs>
              <w:spacing w:before="40" w:after="40"/>
              <w:ind w:left="639" w:hanging="283"/>
              <w:jc w:val="left"/>
            </w:pPr>
            <w:r w:rsidRPr="006D6979">
              <w:t>D</w:t>
            </w:r>
            <w:r w:rsidR="00BF1FEF" w:rsidRPr="006D6979">
              <w:t>la doboru wyposażenia rozdzielnic</w:t>
            </w:r>
            <w:r w:rsidR="00B73471" w:rsidRPr="006D6979">
              <w:t>:</w:t>
            </w:r>
          </w:p>
        </w:tc>
        <w:tc>
          <w:tcPr>
            <w:tcW w:w="1134" w:type="dxa"/>
            <w:vMerge w:val="restart"/>
            <w:vAlign w:val="center"/>
          </w:tcPr>
          <w:p w14:paraId="1A4621B3" w14:textId="77777777" w:rsidR="00BF1FEF" w:rsidRPr="006D6979" w:rsidRDefault="00BF1FEF" w:rsidP="00BF1FEF">
            <w:pPr>
              <w:tabs>
                <w:tab w:val="left" w:pos="4395"/>
              </w:tabs>
              <w:spacing w:before="40" w:after="40"/>
              <w:ind w:right="0"/>
              <w:jc w:val="center"/>
              <w:rPr>
                <w:sz w:val="16"/>
              </w:rPr>
            </w:pPr>
            <w:r w:rsidRPr="006D6979">
              <w:rPr>
                <w:sz w:val="16"/>
              </w:rPr>
              <w:t>II</w:t>
            </w:r>
          </w:p>
        </w:tc>
        <w:tc>
          <w:tcPr>
            <w:tcW w:w="4111" w:type="dxa"/>
            <w:vAlign w:val="center"/>
          </w:tcPr>
          <w:p w14:paraId="0F8798A3" w14:textId="77777777" w:rsidR="00BF1FEF" w:rsidRPr="006D6979" w:rsidRDefault="009C12B9" w:rsidP="009C12B9">
            <w:pPr>
              <w:tabs>
                <w:tab w:val="left" w:pos="4395"/>
              </w:tabs>
              <w:spacing w:before="40" w:after="40"/>
              <w:ind w:left="213"/>
              <w:jc w:val="left"/>
            </w:pPr>
            <w:r w:rsidRPr="006D6979">
              <w:t>I</w:t>
            </w:r>
            <w:r w:rsidRPr="006D6979">
              <w:rPr>
                <w:vertAlign w:val="subscript"/>
              </w:rPr>
              <w:t>k</w:t>
            </w:r>
            <w:r w:rsidRPr="006D6979">
              <w:t>”=</w:t>
            </w:r>
            <w:r w:rsidR="00D45C44" w:rsidRPr="006D6979">
              <w:t>31,5</w:t>
            </w:r>
            <w:r w:rsidR="00BF1FEF" w:rsidRPr="006D6979">
              <w:t>kA</w:t>
            </w:r>
          </w:p>
        </w:tc>
      </w:tr>
      <w:tr w:rsidR="006D6979" w:rsidRPr="006D6979" w14:paraId="25B7230C" w14:textId="77777777" w:rsidTr="009D0938">
        <w:trPr>
          <w:cantSplit/>
        </w:trPr>
        <w:tc>
          <w:tcPr>
            <w:tcW w:w="4536" w:type="dxa"/>
            <w:vAlign w:val="center"/>
          </w:tcPr>
          <w:p w14:paraId="2F20AF54" w14:textId="77777777" w:rsidR="00BF1FEF" w:rsidRPr="006D6979" w:rsidRDefault="00D17C88" w:rsidP="00C94ECA">
            <w:pPr>
              <w:pStyle w:val="Akapitzlist"/>
              <w:numPr>
                <w:ilvl w:val="0"/>
                <w:numId w:val="28"/>
              </w:numPr>
              <w:tabs>
                <w:tab w:val="left" w:pos="4395"/>
              </w:tabs>
              <w:spacing w:before="40" w:after="40"/>
              <w:ind w:left="639" w:hanging="283"/>
              <w:jc w:val="left"/>
            </w:pPr>
            <w:r w:rsidRPr="006D6979">
              <w:t>Dla rozruchu silników</w:t>
            </w:r>
            <w:r w:rsidR="00B73471" w:rsidRPr="006D6979">
              <w:t>:</w:t>
            </w:r>
          </w:p>
        </w:tc>
        <w:tc>
          <w:tcPr>
            <w:tcW w:w="1134" w:type="dxa"/>
            <w:vMerge/>
          </w:tcPr>
          <w:p w14:paraId="13F2EE4E" w14:textId="77777777" w:rsidR="00BF1FEF" w:rsidRPr="006D6979" w:rsidRDefault="00BF1FEF" w:rsidP="00A854FB">
            <w:pPr>
              <w:tabs>
                <w:tab w:val="left" w:pos="4395"/>
              </w:tabs>
              <w:spacing w:before="40" w:after="40"/>
              <w:rPr>
                <w:sz w:val="16"/>
              </w:rPr>
            </w:pPr>
          </w:p>
        </w:tc>
        <w:tc>
          <w:tcPr>
            <w:tcW w:w="4111" w:type="dxa"/>
            <w:vAlign w:val="center"/>
          </w:tcPr>
          <w:p w14:paraId="69ACD012" w14:textId="77777777" w:rsidR="00BF1FEF" w:rsidRPr="006D6979" w:rsidRDefault="009C12B9" w:rsidP="00D45C44">
            <w:pPr>
              <w:tabs>
                <w:tab w:val="left" w:pos="4395"/>
              </w:tabs>
              <w:spacing w:before="40" w:after="40"/>
              <w:ind w:left="213"/>
              <w:jc w:val="left"/>
            </w:pPr>
            <w:r w:rsidRPr="006D6979">
              <w:t>I</w:t>
            </w:r>
            <w:r w:rsidRPr="006D6979">
              <w:rPr>
                <w:vertAlign w:val="subscript"/>
              </w:rPr>
              <w:t>k</w:t>
            </w:r>
            <w:r w:rsidRPr="006D6979">
              <w:t>”=</w:t>
            </w:r>
            <w:r w:rsidR="00BF1FEF" w:rsidRPr="006D6979">
              <w:t>15kA</w:t>
            </w:r>
          </w:p>
        </w:tc>
      </w:tr>
      <w:tr w:rsidR="006D6979" w:rsidRPr="006D6979" w14:paraId="366773B1" w14:textId="77777777" w:rsidTr="00C536E5">
        <w:tc>
          <w:tcPr>
            <w:tcW w:w="4536" w:type="dxa"/>
            <w:tcBorders>
              <w:bottom w:val="nil"/>
            </w:tcBorders>
          </w:tcPr>
          <w:p w14:paraId="7DC85B66" w14:textId="77777777" w:rsidR="00297146" w:rsidRPr="006D6979" w:rsidRDefault="00297146" w:rsidP="00C94ECA">
            <w:pPr>
              <w:pStyle w:val="Akapitzlist"/>
              <w:numPr>
                <w:ilvl w:val="0"/>
                <w:numId w:val="27"/>
              </w:numPr>
              <w:tabs>
                <w:tab w:val="left" w:pos="4395"/>
              </w:tabs>
              <w:spacing w:before="40" w:after="40"/>
              <w:ind w:left="356" w:hanging="284"/>
              <w:jc w:val="left"/>
            </w:pPr>
            <w:r w:rsidRPr="006D6979">
              <w:t>Układ sieci</w:t>
            </w:r>
            <w:r w:rsidR="001806DE" w:rsidRPr="006D6979">
              <w:t xml:space="preserve"> SN</w:t>
            </w:r>
            <w:r w:rsidR="009F5306" w:rsidRPr="006D6979">
              <w:t>:</w:t>
            </w:r>
          </w:p>
        </w:tc>
        <w:tc>
          <w:tcPr>
            <w:tcW w:w="5245" w:type="dxa"/>
            <w:gridSpan w:val="2"/>
            <w:vAlign w:val="center"/>
          </w:tcPr>
          <w:p w14:paraId="0A67424E" w14:textId="77777777" w:rsidR="00297146" w:rsidRPr="006D6979" w:rsidRDefault="000C35E2" w:rsidP="00C536E5">
            <w:pPr>
              <w:tabs>
                <w:tab w:val="left" w:pos="4395"/>
              </w:tabs>
              <w:spacing w:before="40" w:after="40"/>
              <w:ind w:left="213"/>
              <w:jc w:val="left"/>
              <w:rPr>
                <w:i/>
              </w:rPr>
            </w:pPr>
            <w:r w:rsidRPr="006D6979">
              <w:t>I</w:t>
            </w:r>
            <w:r w:rsidR="00297146" w:rsidRPr="006D6979">
              <w:t>T system</w:t>
            </w:r>
          </w:p>
        </w:tc>
      </w:tr>
      <w:tr w:rsidR="006D6979" w:rsidRPr="006D6979" w14:paraId="52EC3D42" w14:textId="77777777" w:rsidTr="009D0938">
        <w:trPr>
          <w:cantSplit/>
          <w:trHeight w:val="668"/>
        </w:trPr>
        <w:tc>
          <w:tcPr>
            <w:tcW w:w="4536" w:type="dxa"/>
            <w:vMerge w:val="restart"/>
            <w:tcBorders>
              <w:top w:val="nil"/>
            </w:tcBorders>
          </w:tcPr>
          <w:p w14:paraId="39CE2079" w14:textId="77777777" w:rsidR="00297146" w:rsidRPr="006D6979" w:rsidRDefault="00297146" w:rsidP="00A854FB">
            <w:pPr>
              <w:tabs>
                <w:tab w:val="left" w:pos="4395"/>
              </w:tabs>
              <w:spacing w:before="40" w:after="40"/>
            </w:pPr>
          </w:p>
        </w:tc>
        <w:tc>
          <w:tcPr>
            <w:tcW w:w="1134" w:type="dxa"/>
            <w:vAlign w:val="center"/>
          </w:tcPr>
          <w:p w14:paraId="33C08D43" w14:textId="77777777" w:rsidR="00297146" w:rsidRPr="006D6979" w:rsidRDefault="00297146" w:rsidP="001806DE">
            <w:pPr>
              <w:tabs>
                <w:tab w:val="left" w:pos="4395"/>
              </w:tabs>
              <w:spacing w:before="40" w:after="40"/>
              <w:ind w:right="0"/>
              <w:jc w:val="center"/>
              <w:rPr>
                <w:sz w:val="16"/>
              </w:rPr>
            </w:pPr>
            <w:r w:rsidRPr="006D6979">
              <w:rPr>
                <w:sz w:val="16"/>
              </w:rPr>
              <w:t>I</w:t>
            </w:r>
          </w:p>
        </w:tc>
        <w:tc>
          <w:tcPr>
            <w:tcW w:w="4111" w:type="dxa"/>
            <w:vAlign w:val="center"/>
          </w:tcPr>
          <w:p w14:paraId="7CF80BDE" w14:textId="77777777" w:rsidR="00297146" w:rsidRPr="006D6979" w:rsidRDefault="001806DE" w:rsidP="000C35E2">
            <w:pPr>
              <w:tabs>
                <w:tab w:val="left" w:pos="4395"/>
              </w:tabs>
              <w:spacing w:before="40" w:after="40"/>
              <w:ind w:left="215"/>
              <w:jc w:val="left"/>
              <w:rPr>
                <w:sz w:val="16"/>
              </w:rPr>
            </w:pPr>
            <w:r w:rsidRPr="006D6979">
              <w:rPr>
                <w:sz w:val="16"/>
              </w:rPr>
              <w:t xml:space="preserve">Punkt neutralny </w:t>
            </w:r>
            <w:r w:rsidR="000C35E2" w:rsidRPr="006D6979">
              <w:rPr>
                <w:sz w:val="16"/>
              </w:rPr>
              <w:t>izolowany</w:t>
            </w:r>
          </w:p>
        </w:tc>
      </w:tr>
      <w:tr w:rsidR="006D6979" w:rsidRPr="006D6979" w14:paraId="2D8CFDED" w14:textId="77777777" w:rsidTr="000C35E2">
        <w:trPr>
          <w:cantSplit/>
        </w:trPr>
        <w:tc>
          <w:tcPr>
            <w:tcW w:w="4536" w:type="dxa"/>
            <w:vMerge/>
          </w:tcPr>
          <w:p w14:paraId="4BF6DF53" w14:textId="77777777" w:rsidR="00297146" w:rsidRPr="006D6979" w:rsidRDefault="00297146" w:rsidP="00A854FB">
            <w:pPr>
              <w:tabs>
                <w:tab w:val="left" w:pos="4395"/>
              </w:tabs>
              <w:spacing w:before="40" w:after="40"/>
              <w:ind w:left="426"/>
            </w:pPr>
          </w:p>
        </w:tc>
        <w:tc>
          <w:tcPr>
            <w:tcW w:w="1134" w:type="dxa"/>
            <w:vAlign w:val="center"/>
          </w:tcPr>
          <w:p w14:paraId="58E23E87" w14:textId="77777777" w:rsidR="00297146" w:rsidRPr="006D6979" w:rsidRDefault="00297146" w:rsidP="001806DE">
            <w:pPr>
              <w:tabs>
                <w:tab w:val="left" w:pos="4395"/>
              </w:tabs>
              <w:spacing w:before="40" w:after="40"/>
              <w:ind w:right="0"/>
              <w:jc w:val="center"/>
              <w:rPr>
                <w:sz w:val="16"/>
              </w:rPr>
            </w:pPr>
            <w:r w:rsidRPr="006D6979">
              <w:rPr>
                <w:sz w:val="16"/>
              </w:rPr>
              <w:t>II</w:t>
            </w:r>
          </w:p>
        </w:tc>
        <w:tc>
          <w:tcPr>
            <w:tcW w:w="4111" w:type="dxa"/>
            <w:vAlign w:val="center"/>
          </w:tcPr>
          <w:p w14:paraId="7A85B6E7" w14:textId="77777777" w:rsidR="000C35E2" w:rsidRPr="006D6979" w:rsidRDefault="000C35E2" w:rsidP="000C35E2">
            <w:pPr>
              <w:tabs>
                <w:tab w:val="left" w:pos="4395"/>
              </w:tabs>
              <w:spacing w:before="40" w:after="40"/>
              <w:ind w:left="215"/>
              <w:jc w:val="left"/>
              <w:rPr>
                <w:sz w:val="16"/>
              </w:rPr>
            </w:pPr>
          </w:p>
          <w:p w14:paraId="76C6B167" w14:textId="77777777" w:rsidR="000C35E2" w:rsidRPr="006D6979" w:rsidRDefault="000C35E2" w:rsidP="000C35E2">
            <w:pPr>
              <w:tabs>
                <w:tab w:val="left" w:pos="4395"/>
              </w:tabs>
              <w:spacing w:before="40" w:after="40"/>
              <w:ind w:left="215"/>
              <w:jc w:val="left"/>
              <w:rPr>
                <w:sz w:val="16"/>
              </w:rPr>
            </w:pPr>
            <w:r w:rsidRPr="006D6979">
              <w:rPr>
                <w:sz w:val="16"/>
              </w:rPr>
              <w:t>Punkt neutralny izolowany</w:t>
            </w:r>
          </w:p>
          <w:p w14:paraId="3F90B56D" w14:textId="77777777" w:rsidR="000C35E2" w:rsidRPr="006D6979" w:rsidRDefault="000C35E2" w:rsidP="000C35E2">
            <w:pPr>
              <w:tabs>
                <w:tab w:val="left" w:pos="4395"/>
              </w:tabs>
              <w:spacing w:before="40" w:after="40"/>
              <w:ind w:left="215"/>
              <w:jc w:val="left"/>
              <w:rPr>
                <w:sz w:val="16"/>
              </w:rPr>
            </w:pPr>
          </w:p>
        </w:tc>
      </w:tr>
    </w:tbl>
    <w:p w14:paraId="14F63315" w14:textId="77777777" w:rsidR="00313D4D" w:rsidRPr="006D6979" w:rsidRDefault="00313D4D" w:rsidP="00313D4D">
      <w:pPr>
        <w:tabs>
          <w:tab w:val="left" w:pos="4395"/>
        </w:tabs>
        <w:rPr>
          <w:b/>
        </w:rPr>
      </w:pPr>
    </w:p>
    <w:p w14:paraId="44127921" w14:textId="77777777" w:rsidR="00313D4D" w:rsidRPr="006D6979" w:rsidRDefault="00313D4D" w:rsidP="00313D4D">
      <w:pPr>
        <w:tabs>
          <w:tab w:val="left" w:pos="4395"/>
        </w:tabs>
      </w:pPr>
      <w:r w:rsidRPr="006D6979">
        <w:rPr>
          <w:b/>
        </w:rPr>
        <w:t>Tabela nr 2.</w:t>
      </w:r>
      <w:r w:rsidRPr="006D6979">
        <w:t xml:space="preserve"> Sieć niskiego napięcia (nn).</w:t>
      </w:r>
    </w:p>
    <w:tbl>
      <w:tblPr>
        <w:tblW w:w="97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36"/>
        <w:gridCol w:w="1134"/>
        <w:gridCol w:w="4111"/>
      </w:tblGrid>
      <w:tr w:rsidR="006D6979" w:rsidRPr="006D6979" w14:paraId="56B89F22" w14:textId="77777777" w:rsidTr="009F5306">
        <w:trPr>
          <w:cantSplit/>
        </w:trPr>
        <w:tc>
          <w:tcPr>
            <w:tcW w:w="4536" w:type="dxa"/>
            <w:vMerge w:val="restart"/>
            <w:vAlign w:val="center"/>
          </w:tcPr>
          <w:p w14:paraId="13BDD24A" w14:textId="77777777" w:rsidR="00C03808" w:rsidRPr="006D6979" w:rsidRDefault="00C03808" w:rsidP="00C94ECA">
            <w:pPr>
              <w:pStyle w:val="Akapitzlist"/>
              <w:numPr>
                <w:ilvl w:val="0"/>
                <w:numId w:val="29"/>
              </w:numPr>
              <w:tabs>
                <w:tab w:val="left" w:pos="4395"/>
              </w:tabs>
              <w:spacing w:before="40" w:after="40"/>
              <w:jc w:val="left"/>
            </w:pPr>
            <w:r w:rsidRPr="006D6979">
              <w:t>Napięcie znamionowe:</w:t>
            </w:r>
          </w:p>
        </w:tc>
        <w:tc>
          <w:tcPr>
            <w:tcW w:w="1134" w:type="dxa"/>
            <w:vAlign w:val="center"/>
          </w:tcPr>
          <w:p w14:paraId="7439188D" w14:textId="77777777" w:rsidR="00C03808" w:rsidRPr="006D6979" w:rsidRDefault="00C03808" w:rsidP="009F5306">
            <w:pPr>
              <w:tabs>
                <w:tab w:val="left" w:pos="4395"/>
              </w:tabs>
              <w:spacing w:before="40" w:after="40"/>
              <w:ind w:right="0"/>
              <w:jc w:val="center"/>
              <w:rPr>
                <w:sz w:val="16"/>
              </w:rPr>
            </w:pPr>
            <w:r w:rsidRPr="006D6979">
              <w:rPr>
                <w:sz w:val="16"/>
              </w:rPr>
              <w:t>I</w:t>
            </w:r>
          </w:p>
        </w:tc>
        <w:tc>
          <w:tcPr>
            <w:tcW w:w="4111" w:type="dxa"/>
            <w:vAlign w:val="center"/>
          </w:tcPr>
          <w:p w14:paraId="4D6FD7DA" w14:textId="77777777" w:rsidR="00C03808" w:rsidRPr="006D6979" w:rsidRDefault="00C03808" w:rsidP="009F5306">
            <w:pPr>
              <w:tabs>
                <w:tab w:val="left" w:pos="4395"/>
              </w:tabs>
              <w:spacing w:before="40" w:after="40"/>
              <w:ind w:left="213"/>
              <w:jc w:val="left"/>
            </w:pPr>
            <w:r w:rsidRPr="006D6979">
              <w:t>U</w:t>
            </w:r>
            <w:r w:rsidRPr="006D6979">
              <w:rPr>
                <w:vertAlign w:val="subscript"/>
              </w:rPr>
              <w:t>N</w:t>
            </w:r>
            <w:r w:rsidRPr="006D6979">
              <w:t>=690V,</w:t>
            </w:r>
            <w:r w:rsidRPr="006D6979">
              <w:rPr>
                <w:rFonts w:cs="Arial"/>
              </w:rPr>
              <w:t xml:space="preserve"> ±</w:t>
            </w:r>
            <w:r w:rsidRPr="006D6979">
              <w:t>5%</w:t>
            </w:r>
          </w:p>
        </w:tc>
      </w:tr>
      <w:tr w:rsidR="006D6979" w:rsidRPr="006D6979" w14:paraId="43887C9E" w14:textId="77777777" w:rsidTr="00691900">
        <w:trPr>
          <w:cantSplit/>
        </w:trPr>
        <w:tc>
          <w:tcPr>
            <w:tcW w:w="4536" w:type="dxa"/>
            <w:vMerge/>
          </w:tcPr>
          <w:p w14:paraId="03BDCC7F" w14:textId="77777777" w:rsidR="00C03808" w:rsidRPr="006D6979" w:rsidRDefault="00C03808" w:rsidP="009F5306">
            <w:pPr>
              <w:tabs>
                <w:tab w:val="left" w:pos="4395"/>
              </w:tabs>
              <w:spacing w:before="40" w:after="40"/>
              <w:ind w:left="360"/>
              <w:jc w:val="left"/>
            </w:pPr>
          </w:p>
        </w:tc>
        <w:tc>
          <w:tcPr>
            <w:tcW w:w="1134" w:type="dxa"/>
            <w:vAlign w:val="center"/>
          </w:tcPr>
          <w:p w14:paraId="235AE241" w14:textId="77777777" w:rsidR="00C03808" w:rsidRPr="006D6979" w:rsidRDefault="00C03808" w:rsidP="009F5306">
            <w:pPr>
              <w:tabs>
                <w:tab w:val="left" w:pos="4395"/>
              </w:tabs>
              <w:spacing w:before="40" w:after="40"/>
              <w:ind w:right="0"/>
              <w:jc w:val="center"/>
              <w:rPr>
                <w:sz w:val="16"/>
              </w:rPr>
            </w:pPr>
            <w:r w:rsidRPr="006D6979">
              <w:rPr>
                <w:sz w:val="16"/>
              </w:rPr>
              <w:t>II</w:t>
            </w:r>
          </w:p>
        </w:tc>
        <w:tc>
          <w:tcPr>
            <w:tcW w:w="4111" w:type="dxa"/>
            <w:vAlign w:val="center"/>
          </w:tcPr>
          <w:p w14:paraId="70A6A157" w14:textId="77777777" w:rsidR="00C03808" w:rsidRPr="006D6979" w:rsidRDefault="00C03808" w:rsidP="009F5306">
            <w:pPr>
              <w:tabs>
                <w:tab w:val="left" w:pos="4395"/>
              </w:tabs>
              <w:spacing w:before="40" w:after="40"/>
              <w:ind w:left="213"/>
              <w:jc w:val="left"/>
            </w:pPr>
            <w:r w:rsidRPr="006D6979">
              <w:t>U</w:t>
            </w:r>
            <w:r w:rsidRPr="006D6979">
              <w:rPr>
                <w:vertAlign w:val="subscript"/>
              </w:rPr>
              <w:t>N</w:t>
            </w:r>
            <w:r w:rsidRPr="006D6979">
              <w:t xml:space="preserve">=400V, </w:t>
            </w:r>
            <w:r w:rsidRPr="006D6979">
              <w:rPr>
                <w:rFonts w:cs="Arial"/>
              </w:rPr>
              <w:t>±</w:t>
            </w:r>
            <w:r w:rsidRPr="006D6979">
              <w:t>5%</w:t>
            </w:r>
          </w:p>
        </w:tc>
      </w:tr>
      <w:tr w:rsidR="006D6979" w:rsidRPr="006D6979" w14:paraId="4F8263F5" w14:textId="77777777" w:rsidTr="009F5306">
        <w:tc>
          <w:tcPr>
            <w:tcW w:w="4536" w:type="dxa"/>
            <w:vAlign w:val="center"/>
          </w:tcPr>
          <w:p w14:paraId="66219688" w14:textId="77777777" w:rsidR="00C03808" w:rsidRPr="006D6979" w:rsidRDefault="00C03808" w:rsidP="00C94ECA">
            <w:pPr>
              <w:pStyle w:val="Akapitzlist"/>
              <w:numPr>
                <w:ilvl w:val="0"/>
                <w:numId w:val="29"/>
              </w:numPr>
              <w:tabs>
                <w:tab w:val="left" w:pos="4395"/>
              </w:tabs>
              <w:spacing w:before="40" w:after="40"/>
              <w:ind w:left="356" w:hanging="284"/>
              <w:jc w:val="left"/>
            </w:pPr>
            <w:r w:rsidRPr="006D6979">
              <w:t>Częstotliwość znamionowa:</w:t>
            </w:r>
          </w:p>
        </w:tc>
        <w:tc>
          <w:tcPr>
            <w:tcW w:w="5245" w:type="dxa"/>
            <w:gridSpan w:val="2"/>
            <w:vAlign w:val="center"/>
          </w:tcPr>
          <w:p w14:paraId="3198D725" w14:textId="77777777" w:rsidR="00C03808" w:rsidRPr="006D6979" w:rsidRDefault="00C03808" w:rsidP="009F5306">
            <w:pPr>
              <w:tabs>
                <w:tab w:val="left" w:pos="4395"/>
              </w:tabs>
              <w:spacing w:before="40" w:after="40"/>
              <w:ind w:left="213"/>
              <w:jc w:val="left"/>
            </w:pPr>
            <w:r w:rsidRPr="006D6979">
              <w:t xml:space="preserve">f=50 Hz, </w:t>
            </w:r>
            <w:r w:rsidRPr="006D6979">
              <w:rPr>
                <w:rFonts w:cs="Arial"/>
              </w:rPr>
              <w:t>±</w:t>
            </w:r>
            <w:r w:rsidRPr="006D6979">
              <w:t>2%</w:t>
            </w:r>
          </w:p>
        </w:tc>
      </w:tr>
      <w:tr w:rsidR="006D6979" w:rsidRPr="006D6979" w14:paraId="149B905D" w14:textId="77777777" w:rsidTr="009F5306">
        <w:tc>
          <w:tcPr>
            <w:tcW w:w="4536" w:type="dxa"/>
            <w:tcBorders>
              <w:right w:val="nil"/>
            </w:tcBorders>
            <w:vAlign w:val="center"/>
          </w:tcPr>
          <w:p w14:paraId="58418CB6" w14:textId="77777777" w:rsidR="00C03808" w:rsidRPr="006D6979" w:rsidRDefault="00C03808" w:rsidP="00C94ECA">
            <w:pPr>
              <w:pStyle w:val="Akapitzlist"/>
              <w:numPr>
                <w:ilvl w:val="0"/>
                <w:numId w:val="29"/>
              </w:numPr>
              <w:tabs>
                <w:tab w:val="left" w:pos="4395"/>
              </w:tabs>
              <w:spacing w:before="40" w:after="40"/>
              <w:ind w:left="356" w:hanging="284"/>
              <w:jc w:val="left"/>
            </w:pPr>
            <w:r w:rsidRPr="006D6979">
              <w:t>Prąd zwarciowy:</w:t>
            </w:r>
          </w:p>
        </w:tc>
        <w:tc>
          <w:tcPr>
            <w:tcW w:w="5245" w:type="dxa"/>
            <w:gridSpan w:val="2"/>
            <w:tcBorders>
              <w:left w:val="nil"/>
            </w:tcBorders>
            <w:vAlign w:val="center"/>
          </w:tcPr>
          <w:p w14:paraId="65C012BC" w14:textId="77777777" w:rsidR="00C03808" w:rsidRPr="006D6979" w:rsidRDefault="00C03808" w:rsidP="009F5306">
            <w:pPr>
              <w:tabs>
                <w:tab w:val="left" w:pos="4395"/>
              </w:tabs>
              <w:spacing w:before="40" w:after="40"/>
              <w:ind w:left="213"/>
              <w:jc w:val="left"/>
            </w:pPr>
          </w:p>
        </w:tc>
      </w:tr>
      <w:tr w:rsidR="006D6979" w:rsidRPr="006D6979" w14:paraId="6336E220" w14:textId="77777777" w:rsidTr="009F5306">
        <w:trPr>
          <w:cantSplit/>
        </w:trPr>
        <w:tc>
          <w:tcPr>
            <w:tcW w:w="4536" w:type="dxa"/>
            <w:vAlign w:val="center"/>
          </w:tcPr>
          <w:p w14:paraId="2EFE0000" w14:textId="77777777" w:rsidR="00C03808" w:rsidRPr="006D6979" w:rsidRDefault="00C03808" w:rsidP="00C94ECA">
            <w:pPr>
              <w:pStyle w:val="Akapitzlist"/>
              <w:numPr>
                <w:ilvl w:val="0"/>
                <w:numId w:val="28"/>
              </w:numPr>
              <w:tabs>
                <w:tab w:val="left" w:pos="4395"/>
              </w:tabs>
              <w:spacing w:before="40" w:after="40"/>
              <w:ind w:left="639" w:hanging="283"/>
              <w:jc w:val="left"/>
            </w:pPr>
            <w:r w:rsidRPr="006D6979">
              <w:t>Dla doboru wyposażenia rozdzielnic:</w:t>
            </w:r>
          </w:p>
        </w:tc>
        <w:tc>
          <w:tcPr>
            <w:tcW w:w="1134" w:type="dxa"/>
            <w:vMerge w:val="restart"/>
            <w:vAlign w:val="center"/>
          </w:tcPr>
          <w:p w14:paraId="6152CD06" w14:textId="77777777" w:rsidR="00C03808" w:rsidRPr="006D6979" w:rsidRDefault="00C03808" w:rsidP="009F5306">
            <w:pPr>
              <w:tabs>
                <w:tab w:val="left" w:pos="4395"/>
              </w:tabs>
              <w:spacing w:before="40" w:after="40"/>
              <w:ind w:right="0"/>
              <w:jc w:val="center"/>
              <w:rPr>
                <w:sz w:val="16"/>
              </w:rPr>
            </w:pPr>
            <w:r w:rsidRPr="006D6979">
              <w:rPr>
                <w:sz w:val="16"/>
              </w:rPr>
              <w:t>I</w:t>
            </w:r>
          </w:p>
        </w:tc>
        <w:tc>
          <w:tcPr>
            <w:tcW w:w="4111" w:type="dxa"/>
            <w:vAlign w:val="center"/>
          </w:tcPr>
          <w:p w14:paraId="409054E4" w14:textId="77777777" w:rsidR="00C03808" w:rsidRPr="006D6979" w:rsidRDefault="00C03808" w:rsidP="009F5306">
            <w:pPr>
              <w:tabs>
                <w:tab w:val="left" w:pos="4395"/>
              </w:tabs>
              <w:spacing w:before="40" w:after="40"/>
              <w:ind w:left="215"/>
              <w:jc w:val="left"/>
              <w:rPr>
                <w:sz w:val="16"/>
              </w:rPr>
            </w:pPr>
            <w:r w:rsidRPr="006D6979">
              <w:rPr>
                <w:sz w:val="16"/>
              </w:rPr>
              <w:t>Należy dobrać stosownie do przesłanek</w:t>
            </w:r>
          </w:p>
          <w:p w14:paraId="7C159660" w14:textId="77777777" w:rsidR="00C03808" w:rsidRPr="006D6979" w:rsidRDefault="00C03808" w:rsidP="009F5306">
            <w:pPr>
              <w:tabs>
                <w:tab w:val="left" w:pos="4395"/>
              </w:tabs>
              <w:spacing w:before="40" w:after="40"/>
              <w:ind w:left="215"/>
              <w:jc w:val="left"/>
            </w:pPr>
            <w:r w:rsidRPr="006D6979">
              <w:rPr>
                <w:sz w:val="16"/>
              </w:rPr>
              <w:t>techniczno-ekonomicznych</w:t>
            </w:r>
          </w:p>
        </w:tc>
      </w:tr>
      <w:tr w:rsidR="006D6979" w:rsidRPr="006D6979" w14:paraId="10458495" w14:textId="77777777" w:rsidTr="009F5306">
        <w:trPr>
          <w:cantSplit/>
        </w:trPr>
        <w:tc>
          <w:tcPr>
            <w:tcW w:w="4536" w:type="dxa"/>
            <w:vAlign w:val="center"/>
          </w:tcPr>
          <w:p w14:paraId="4B8DCC34" w14:textId="77777777" w:rsidR="00C03808" w:rsidRPr="006D6979" w:rsidRDefault="00C03808" w:rsidP="00C94ECA">
            <w:pPr>
              <w:pStyle w:val="Akapitzlist"/>
              <w:numPr>
                <w:ilvl w:val="0"/>
                <w:numId w:val="28"/>
              </w:numPr>
              <w:tabs>
                <w:tab w:val="left" w:pos="4395"/>
              </w:tabs>
              <w:spacing w:before="40" w:after="40"/>
              <w:ind w:left="639" w:hanging="283"/>
              <w:jc w:val="left"/>
            </w:pPr>
            <w:r w:rsidRPr="006D6979">
              <w:t>Dla rozruchu silników:</w:t>
            </w:r>
          </w:p>
        </w:tc>
        <w:tc>
          <w:tcPr>
            <w:tcW w:w="1134" w:type="dxa"/>
            <w:vMerge/>
            <w:vAlign w:val="center"/>
          </w:tcPr>
          <w:p w14:paraId="19DFB3EB" w14:textId="77777777" w:rsidR="00C03808" w:rsidRPr="006D6979" w:rsidRDefault="00C03808" w:rsidP="009F5306">
            <w:pPr>
              <w:tabs>
                <w:tab w:val="left" w:pos="4395"/>
              </w:tabs>
              <w:spacing w:before="40" w:after="40"/>
              <w:ind w:left="213" w:right="0"/>
              <w:jc w:val="center"/>
              <w:rPr>
                <w:sz w:val="16"/>
              </w:rPr>
            </w:pPr>
          </w:p>
        </w:tc>
        <w:tc>
          <w:tcPr>
            <w:tcW w:w="4111" w:type="dxa"/>
            <w:vAlign w:val="center"/>
          </w:tcPr>
          <w:p w14:paraId="36060DB9" w14:textId="77777777" w:rsidR="00C03808" w:rsidRPr="006D6979" w:rsidRDefault="00C03808" w:rsidP="009F5306">
            <w:pPr>
              <w:tabs>
                <w:tab w:val="left" w:pos="4395"/>
              </w:tabs>
              <w:spacing w:before="40" w:after="40"/>
              <w:ind w:left="215"/>
              <w:jc w:val="left"/>
              <w:rPr>
                <w:sz w:val="16"/>
              </w:rPr>
            </w:pPr>
            <w:r w:rsidRPr="006D6979">
              <w:rPr>
                <w:sz w:val="16"/>
              </w:rPr>
              <w:t>Należy dobrać stosownie do przesłanek</w:t>
            </w:r>
          </w:p>
          <w:p w14:paraId="21493366" w14:textId="77777777" w:rsidR="00C03808" w:rsidRPr="006D6979" w:rsidRDefault="00C03808" w:rsidP="009F5306">
            <w:pPr>
              <w:tabs>
                <w:tab w:val="left" w:pos="4395"/>
              </w:tabs>
              <w:spacing w:before="40" w:after="40"/>
              <w:ind w:left="215"/>
              <w:jc w:val="left"/>
            </w:pPr>
            <w:r w:rsidRPr="006D6979">
              <w:rPr>
                <w:sz w:val="16"/>
              </w:rPr>
              <w:t>techniczno-ekonomicznych</w:t>
            </w:r>
          </w:p>
        </w:tc>
      </w:tr>
      <w:tr w:rsidR="006D6979" w:rsidRPr="006D6979" w14:paraId="32CC2FE5" w14:textId="77777777" w:rsidTr="009F5306">
        <w:trPr>
          <w:cantSplit/>
        </w:trPr>
        <w:tc>
          <w:tcPr>
            <w:tcW w:w="4536" w:type="dxa"/>
            <w:vAlign w:val="center"/>
          </w:tcPr>
          <w:p w14:paraId="55FC0844" w14:textId="77777777" w:rsidR="00C03808" w:rsidRPr="006D6979" w:rsidRDefault="00C03808" w:rsidP="00C94ECA">
            <w:pPr>
              <w:pStyle w:val="Akapitzlist"/>
              <w:numPr>
                <w:ilvl w:val="0"/>
                <w:numId w:val="28"/>
              </w:numPr>
              <w:tabs>
                <w:tab w:val="left" w:pos="4395"/>
              </w:tabs>
              <w:spacing w:before="40" w:after="40"/>
              <w:ind w:left="639" w:hanging="283"/>
              <w:jc w:val="left"/>
            </w:pPr>
            <w:r w:rsidRPr="006D6979">
              <w:t>Dla doboru wyposażenia rozdzielnic:</w:t>
            </w:r>
          </w:p>
        </w:tc>
        <w:tc>
          <w:tcPr>
            <w:tcW w:w="1134" w:type="dxa"/>
            <w:vMerge w:val="restart"/>
            <w:vAlign w:val="center"/>
          </w:tcPr>
          <w:p w14:paraId="40D60520" w14:textId="77777777" w:rsidR="00C03808" w:rsidRPr="006D6979" w:rsidRDefault="00C03808" w:rsidP="009F5306">
            <w:pPr>
              <w:tabs>
                <w:tab w:val="left" w:pos="4395"/>
              </w:tabs>
              <w:spacing w:before="40" w:after="40"/>
              <w:ind w:right="0"/>
              <w:jc w:val="center"/>
              <w:rPr>
                <w:sz w:val="16"/>
              </w:rPr>
            </w:pPr>
            <w:r w:rsidRPr="006D6979">
              <w:rPr>
                <w:sz w:val="16"/>
              </w:rPr>
              <w:t>II</w:t>
            </w:r>
          </w:p>
        </w:tc>
        <w:tc>
          <w:tcPr>
            <w:tcW w:w="4111" w:type="dxa"/>
            <w:vAlign w:val="center"/>
          </w:tcPr>
          <w:p w14:paraId="6D8F7018" w14:textId="77777777" w:rsidR="00C03808" w:rsidRPr="006D6979" w:rsidRDefault="00C03808" w:rsidP="009F5306">
            <w:pPr>
              <w:tabs>
                <w:tab w:val="left" w:pos="4395"/>
              </w:tabs>
              <w:spacing w:before="40" w:after="40"/>
              <w:ind w:left="215"/>
              <w:jc w:val="left"/>
            </w:pPr>
            <w:r w:rsidRPr="006D6979">
              <w:t>I</w:t>
            </w:r>
            <w:r w:rsidRPr="006D6979">
              <w:rPr>
                <w:vertAlign w:val="subscript"/>
              </w:rPr>
              <w:t>k</w:t>
            </w:r>
            <w:r w:rsidRPr="006D6979">
              <w:t>”=</w:t>
            </w:r>
            <w:r w:rsidR="00D45C44" w:rsidRPr="006D6979">
              <w:t>80</w:t>
            </w:r>
            <w:r w:rsidRPr="006D6979">
              <w:t>kA</w:t>
            </w:r>
          </w:p>
        </w:tc>
      </w:tr>
      <w:tr w:rsidR="006D6979" w:rsidRPr="006D6979" w14:paraId="5B661E54" w14:textId="77777777" w:rsidTr="009F5306">
        <w:trPr>
          <w:cantSplit/>
        </w:trPr>
        <w:tc>
          <w:tcPr>
            <w:tcW w:w="4536" w:type="dxa"/>
            <w:vAlign w:val="center"/>
          </w:tcPr>
          <w:p w14:paraId="5E5642AD" w14:textId="77777777" w:rsidR="00C03808" w:rsidRPr="006D6979" w:rsidRDefault="00C03808" w:rsidP="00C94ECA">
            <w:pPr>
              <w:pStyle w:val="Akapitzlist"/>
              <w:numPr>
                <w:ilvl w:val="0"/>
                <w:numId w:val="28"/>
              </w:numPr>
              <w:tabs>
                <w:tab w:val="left" w:pos="4395"/>
              </w:tabs>
              <w:spacing w:before="40" w:after="40"/>
              <w:ind w:left="639" w:hanging="283"/>
              <w:jc w:val="left"/>
            </w:pPr>
            <w:r w:rsidRPr="006D6979">
              <w:t>Dla rozruchu silników:</w:t>
            </w:r>
          </w:p>
        </w:tc>
        <w:tc>
          <w:tcPr>
            <w:tcW w:w="1134" w:type="dxa"/>
            <w:vMerge/>
          </w:tcPr>
          <w:p w14:paraId="2E48C290" w14:textId="77777777" w:rsidR="00C03808" w:rsidRPr="006D6979" w:rsidRDefault="00C03808" w:rsidP="009F5306">
            <w:pPr>
              <w:tabs>
                <w:tab w:val="left" w:pos="4395"/>
              </w:tabs>
              <w:spacing w:before="40" w:after="40"/>
              <w:ind w:left="213"/>
              <w:rPr>
                <w:sz w:val="16"/>
              </w:rPr>
            </w:pPr>
          </w:p>
        </w:tc>
        <w:tc>
          <w:tcPr>
            <w:tcW w:w="4111" w:type="dxa"/>
            <w:vAlign w:val="center"/>
          </w:tcPr>
          <w:p w14:paraId="385CCE61" w14:textId="77777777" w:rsidR="00C03808" w:rsidRPr="006D6979" w:rsidRDefault="00C03808" w:rsidP="009F5306">
            <w:pPr>
              <w:tabs>
                <w:tab w:val="left" w:pos="4395"/>
              </w:tabs>
              <w:spacing w:before="40" w:after="40"/>
              <w:ind w:left="213"/>
              <w:jc w:val="left"/>
            </w:pPr>
            <w:r w:rsidRPr="006D6979">
              <w:t>I</w:t>
            </w:r>
            <w:r w:rsidRPr="006D6979">
              <w:rPr>
                <w:vertAlign w:val="subscript"/>
              </w:rPr>
              <w:t>k</w:t>
            </w:r>
            <w:r w:rsidRPr="006D6979">
              <w:t>”=</w:t>
            </w:r>
            <w:r w:rsidR="00D45C44" w:rsidRPr="006D6979">
              <w:t>28</w:t>
            </w:r>
            <w:r w:rsidRPr="006D6979">
              <w:t>kA</w:t>
            </w:r>
          </w:p>
        </w:tc>
      </w:tr>
      <w:tr w:rsidR="00C03808" w:rsidRPr="006D6979" w14:paraId="5DD4209A" w14:textId="77777777" w:rsidTr="00C536E5">
        <w:tc>
          <w:tcPr>
            <w:tcW w:w="4536" w:type="dxa"/>
          </w:tcPr>
          <w:p w14:paraId="77A6541B" w14:textId="77777777" w:rsidR="00C03808" w:rsidRPr="006D6979" w:rsidRDefault="00C03808" w:rsidP="00C94ECA">
            <w:pPr>
              <w:pStyle w:val="Akapitzlist"/>
              <w:numPr>
                <w:ilvl w:val="0"/>
                <w:numId w:val="29"/>
              </w:numPr>
              <w:tabs>
                <w:tab w:val="left" w:pos="4395"/>
              </w:tabs>
              <w:spacing w:before="40" w:after="40"/>
              <w:ind w:left="356" w:hanging="284"/>
              <w:jc w:val="left"/>
            </w:pPr>
            <w:r w:rsidRPr="006D6979">
              <w:t xml:space="preserve">Układ sieci </w:t>
            </w:r>
            <w:r w:rsidR="00C536E5" w:rsidRPr="006D6979">
              <w:t>nn</w:t>
            </w:r>
            <w:r w:rsidRPr="006D6979">
              <w:t>:</w:t>
            </w:r>
          </w:p>
        </w:tc>
        <w:tc>
          <w:tcPr>
            <w:tcW w:w="5245" w:type="dxa"/>
            <w:gridSpan w:val="2"/>
            <w:vAlign w:val="center"/>
          </w:tcPr>
          <w:p w14:paraId="42F5769C" w14:textId="77777777" w:rsidR="00C03808" w:rsidRPr="006D6979" w:rsidRDefault="00C03808" w:rsidP="00C536E5">
            <w:pPr>
              <w:tabs>
                <w:tab w:val="left" w:pos="4395"/>
              </w:tabs>
              <w:spacing w:before="40" w:after="40"/>
              <w:ind w:left="213"/>
              <w:jc w:val="left"/>
              <w:rPr>
                <w:i/>
              </w:rPr>
            </w:pPr>
            <w:r w:rsidRPr="006D6979">
              <w:t>TN-S</w:t>
            </w:r>
            <w:r w:rsidR="006C6732">
              <w:t>,</w:t>
            </w:r>
            <w:r w:rsidR="006C6732" w:rsidRPr="006C3BBF">
              <w:t xml:space="preserve"> IT</w:t>
            </w:r>
          </w:p>
        </w:tc>
      </w:tr>
    </w:tbl>
    <w:p w14:paraId="2DF39D4C" w14:textId="77777777" w:rsidR="00C146C1" w:rsidRPr="006D6979" w:rsidRDefault="00C146C1" w:rsidP="00C146C1">
      <w:pPr>
        <w:tabs>
          <w:tab w:val="left" w:pos="4395"/>
        </w:tabs>
        <w:rPr>
          <w:b/>
        </w:rPr>
      </w:pPr>
      <w:bookmarkStart w:id="11" w:name="_Hlt63141492"/>
      <w:bookmarkEnd w:id="11"/>
    </w:p>
    <w:p w14:paraId="75E62EEB" w14:textId="77777777" w:rsidR="00C146C1" w:rsidRPr="006D6979" w:rsidRDefault="00C146C1" w:rsidP="00C146C1">
      <w:pPr>
        <w:tabs>
          <w:tab w:val="left" w:pos="4395"/>
        </w:tabs>
      </w:pPr>
      <w:r w:rsidRPr="006D6979">
        <w:rPr>
          <w:b/>
        </w:rPr>
        <w:t xml:space="preserve">Tabela nr </w:t>
      </w:r>
      <w:r w:rsidR="009F5306" w:rsidRPr="006D6979">
        <w:rPr>
          <w:b/>
        </w:rPr>
        <w:t>3</w:t>
      </w:r>
      <w:r w:rsidRPr="006D6979">
        <w:rPr>
          <w:b/>
        </w:rPr>
        <w:t>.</w:t>
      </w:r>
      <w:r w:rsidRPr="006D6979">
        <w:t xml:space="preserve"> Sieć niskiego napięcia</w:t>
      </w:r>
      <w:r w:rsidR="009F5306" w:rsidRPr="006D6979">
        <w:t xml:space="preserve"> gwarantowanego przemiennego</w:t>
      </w:r>
      <w:r w:rsidR="00A736CE" w:rsidRPr="006D6979">
        <w:t xml:space="preserve"> dla systemów DCS/ESD itp.</w:t>
      </w:r>
    </w:p>
    <w:tbl>
      <w:tblPr>
        <w:tblW w:w="97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36"/>
        <w:gridCol w:w="5245"/>
      </w:tblGrid>
      <w:tr w:rsidR="006D6979" w:rsidRPr="006D6979" w14:paraId="670950A9" w14:textId="77777777" w:rsidTr="004C1444">
        <w:tc>
          <w:tcPr>
            <w:tcW w:w="4536" w:type="dxa"/>
            <w:vAlign w:val="center"/>
          </w:tcPr>
          <w:p w14:paraId="1AA2E40F" w14:textId="77777777" w:rsidR="00297146" w:rsidRPr="006D6979" w:rsidRDefault="00297146" w:rsidP="00C94ECA">
            <w:pPr>
              <w:pStyle w:val="Akapitzlist"/>
              <w:numPr>
                <w:ilvl w:val="0"/>
                <w:numId w:val="30"/>
              </w:numPr>
              <w:tabs>
                <w:tab w:val="left" w:pos="4395"/>
              </w:tabs>
              <w:spacing w:before="40" w:after="40"/>
              <w:jc w:val="left"/>
            </w:pPr>
            <w:r w:rsidRPr="006D6979">
              <w:t>Napięcie znamionowe:</w:t>
            </w:r>
          </w:p>
        </w:tc>
        <w:tc>
          <w:tcPr>
            <w:tcW w:w="5245" w:type="dxa"/>
            <w:vAlign w:val="center"/>
          </w:tcPr>
          <w:p w14:paraId="7613E27F" w14:textId="77777777" w:rsidR="00297146" w:rsidRPr="006D6979" w:rsidRDefault="00A412A4" w:rsidP="00FA3C29">
            <w:pPr>
              <w:tabs>
                <w:tab w:val="left" w:pos="4395"/>
              </w:tabs>
              <w:spacing w:before="40" w:after="40"/>
              <w:ind w:left="213"/>
              <w:jc w:val="left"/>
            </w:pPr>
            <w:r w:rsidRPr="006D6979">
              <w:t>U</w:t>
            </w:r>
            <w:r w:rsidRPr="006D6979">
              <w:rPr>
                <w:vertAlign w:val="subscript"/>
              </w:rPr>
              <w:t>N</w:t>
            </w:r>
            <w:r w:rsidRPr="006D6979">
              <w:t>=</w:t>
            </w:r>
            <w:r w:rsidR="009F5306" w:rsidRPr="006C3BBF">
              <w:t>230</w:t>
            </w:r>
            <w:r w:rsidR="001D21D1" w:rsidRPr="006C3BBF">
              <w:t>/400</w:t>
            </w:r>
            <w:r w:rsidR="00297146" w:rsidRPr="006C3BBF">
              <w:t xml:space="preserve">V </w:t>
            </w:r>
          </w:p>
          <w:p w14:paraId="73E5142D" w14:textId="77777777" w:rsidR="00297146" w:rsidRPr="006D6979" w:rsidRDefault="00FA3C29" w:rsidP="00C94ECA">
            <w:pPr>
              <w:pStyle w:val="Akapitzlist"/>
              <w:numPr>
                <w:ilvl w:val="0"/>
                <w:numId w:val="28"/>
              </w:numPr>
              <w:tabs>
                <w:tab w:val="left" w:pos="4395"/>
              </w:tabs>
              <w:spacing w:before="40" w:after="40"/>
              <w:ind w:left="639" w:hanging="283"/>
              <w:jc w:val="left"/>
            </w:pPr>
            <w:r w:rsidRPr="006D6979">
              <w:rPr>
                <w:rFonts w:cs="Arial"/>
              </w:rPr>
              <w:t>±</w:t>
            </w:r>
            <w:r w:rsidR="00297146" w:rsidRPr="006D6979">
              <w:t>1% statycznie,</w:t>
            </w:r>
          </w:p>
          <w:p w14:paraId="3643EDDF" w14:textId="77777777" w:rsidR="00297146" w:rsidRPr="006D6979" w:rsidRDefault="00FA3C29" w:rsidP="00C94ECA">
            <w:pPr>
              <w:pStyle w:val="Akapitzlist"/>
              <w:numPr>
                <w:ilvl w:val="0"/>
                <w:numId w:val="28"/>
              </w:numPr>
              <w:tabs>
                <w:tab w:val="left" w:pos="4395"/>
              </w:tabs>
              <w:spacing w:before="40" w:after="40"/>
              <w:ind w:left="639" w:hanging="283"/>
              <w:jc w:val="left"/>
            </w:pPr>
            <w:r w:rsidRPr="006D6979">
              <w:rPr>
                <w:rFonts w:cs="Arial"/>
              </w:rPr>
              <w:t>±</w:t>
            </w:r>
            <w:r w:rsidR="00297146" w:rsidRPr="006D6979">
              <w:t>5% dynamicznie</w:t>
            </w:r>
            <w:r w:rsidR="00901799" w:rsidRPr="006D6979">
              <w:t>.</w:t>
            </w:r>
          </w:p>
        </w:tc>
      </w:tr>
      <w:tr w:rsidR="006D6979" w:rsidRPr="006D6979" w14:paraId="6E185A2E" w14:textId="77777777" w:rsidTr="004C1444">
        <w:tc>
          <w:tcPr>
            <w:tcW w:w="4536" w:type="dxa"/>
            <w:vAlign w:val="center"/>
          </w:tcPr>
          <w:p w14:paraId="6B685CA0" w14:textId="77777777" w:rsidR="00297146" w:rsidRPr="006D6979" w:rsidRDefault="00297146" w:rsidP="00C94ECA">
            <w:pPr>
              <w:pStyle w:val="Akapitzlist"/>
              <w:numPr>
                <w:ilvl w:val="0"/>
                <w:numId w:val="30"/>
              </w:numPr>
              <w:tabs>
                <w:tab w:val="left" w:pos="4395"/>
              </w:tabs>
              <w:spacing w:before="40" w:after="40"/>
              <w:jc w:val="left"/>
            </w:pPr>
            <w:r w:rsidRPr="006D6979">
              <w:t>Częstotliwość znamionowa</w:t>
            </w:r>
          </w:p>
        </w:tc>
        <w:tc>
          <w:tcPr>
            <w:tcW w:w="5245" w:type="dxa"/>
            <w:vAlign w:val="center"/>
          </w:tcPr>
          <w:p w14:paraId="1DB66249" w14:textId="77777777" w:rsidR="00297146" w:rsidRPr="006D6979" w:rsidRDefault="00FA3C29" w:rsidP="00FA3C29">
            <w:pPr>
              <w:tabs>
                <w:tab w:val="left" w:pos="4395"/>
              </w:tabs>
              <w:spacing w:before="40" w:after="40"/>
              <w:ind w:left="215"/>
              <w:jc w:val="left"/>
            </w:pPr>
            <w:r w:rsidRPr="006D6979">
              <w:t>f=50</w:t>
            </w:r>
            <w:r w:rsidR="00297146" w:rsidRPr="006D6979">
              <w:t xml:space="preserve">Hz, </w:t>
            </w:r>
          </w:p>
          <w:p w14:paraId="78E53D3E" w14:textId="77777777" w:rsidR="00297146" w:rsidRPr="006D6979" w:rsidRDefault="00FA3C29" w:rsidP="00C94ECA">
            <w:pPr>
              <w:pStyle w:val="Akapitzlist"/>
              <w:numPr>
                <w:ilvl w:val="0"/>
                <w:numId w:val="28"/>
              </w:numPr>
              <w:tabs>
                <w:tab w:val="left" w:pos="4395"/>
              </w:tabs>
              <w:spacing w:before="40" w:after="40"/>
              <w:ind w:left="639" w:hanging="283"/>
              <w:jc w:val="left"/>
              <w:rPr>
                <w:rFonts w:cs="Arial"/>
              </w:rPr>
            </w:pPr>
            <w:r w:rsidRPr="006D6979">
              <w:rPr>
                <w:rFonts w:cs="Arial"/>
              </w:rPr>
              <w:t>±</w:t>
            </w:r>
            <w:r w:rsidR="00297146" w:rsidRPr="006D6979">
              <w:rPr>
                <w:rFonts w:cs="Arial"/>
              </w:rPr>
              <w:t xml:space="preserve">0,1% </w:t>
            </w:r>
            <w:r w:rsidRPr="006D6979">
              <w:rPr>
                <w:rFonts w:cs="Arial"/>
              </w:rPr>
              <w:t>p</w:t>
            </w:r>
            <w:r w:rsidR="00297146" w:rsidRPr="006D6979">
              <w:rPr>
                <w:rFonts w:cs="Arial"/>
              </w:rPr>
              <w:t>rzy pracy bateryjnej,</w:t>
            </w:r>
          </w:p>
          <w:p w14:paraId="0D6B729B" w14:textId="77777777" w:rsidR="00297146" w:rsidRPr="006D6979" w:rsidRDefault="00FA3C29" w:rsidP="00C94ECA">
            <w:pPr>
              <w:pStyle w:val="Akapitzlist"/>
              <w:numPr>
                <w:ilvl w:val="0"/>
                <w:numId w:val="28"/>
              </w:numPr>
              <w:tabs>
                <w:tab w:val="left" w:pos="4395"/>
              </w:tabs>
              <w:spacing w:before="40" w:after="40"/>
              <w:ind w:left="639" w:hanging="283"/>
              <w:jc w:val="left"/>
            </w:pPr>
            <w:r w:rsidRPr="006D6979">
              <w:rPr>
                <w:rFonts w:cs="Arial"/>
              </w:rPr>
              <w:t>±</w:t>
            </w:r>
            <w:r w:rsidR="00297146" w:rsidRPr="006D6979">
              <w:rPr>
                <w:rFonts w:cs="Arial"/>
              </w:rPr>
              <w:t>6% przy pracy obejściowej.</w:t>
            </w:r>
          </w:p>
        </w:tc>
      </w:tr>
      <w:tr w:rsidR="006D6979" w:rsidRPr="006D6979" w14:paraId="3176C0C2" w14:textId="77777777" w:rsidTr="004C1444">
        <w:tc>
          <w:tcPr>
            <w:tcW w:w="4536" w:type="dxa"/>
            <w:vAlign w:val="center"/>
          </w:tcPr>
          <w:p w14:paraId="3748878E" w14:textId="77777777" w:rsidR="00297146" w:rsidRPr="006D6979" w:rsidRDefault="00297146" w:rsidP="00C94ECA">
            <w:pPr>
              <w:pStyle w:val="Akapitzlist"/>
              <w:numPr>
                <w:ilvl w:val="0"/>
                <w:numId w:val="30"/>
              </w:numPr>
              <w:tabs>
                <w:tab w:val="left" w:pos="4395"/>
              </w:tabs>
              <w:spacing w:before="40" w:after="40"/>
              <w:jc w:val="left"/>
            </w:pPr>
            <w:r w:rsidRPr="006D6979">
              <w:t>Układ sieci</w:t>
            </w:r>
          </w:p>
        </w:tc>
        <w:tc>
          <w:tcPr>
            <w:tcW w:w="5245" w:type="dxa"/>
            <w:vAlign w:val="center"/>
          </w:tcPr>
          <w:p w14:paraId="74851B57" w14:textId="77777777" w:rsidR="00297146" w:rsidRPr="006D6979" w:rsidRDefault="00297146" w:rsidP="00FA3C29">
            <w:pPr>
              <w:tabs>
                <w:tab w:val="left" w:pos="4395"/>
              </w:tabs>
              <w:spacing w:before="40" w:after="40"/>
              <w:ind w:left="213"/>
              <w:jc w:val="left"/>
            </w:pPr>
            <w:r w:rsidRPr="006D6979">
              <w:t>TN-S</w:t>
            </w:r>
          </w:p>
        </w:tc>
      </w:tr>
      <w:tr w:rsidR="00297146" w:rsidRPr="006D6979" w14:paraId="475A7256" w14:textId="77777777" w:rsidTr="004C1444">
        <w:tc>
          <w:tcPr>
            <w:tcW w:w="9781" w:type="dxa"/>
            <w:gridSpan w:val="2"/>
          </w:tcPr>
          <w:p w14:paraId="33CD9889" w14:textId="77777777" w:rsidR="00DA6A8A" w:rsidRPr="006D6979" w:rsidRDefault="00297146" w:rsidP="00DA6A8A">
            <w:pPr>
              <w:spacing w:before="40" w:after="40"/>
              <w:rPr>
                <w:sz w:val="18"/>
              </w:rPr>
            </w:pPr>
            <w:r w:rsidRPr="006D6979">
              <w:rPr>
                <w:sz w:val="18"/>
              </w:rPr>
              <w:t xml:space="preserve">Uwaga: </w:t>
            </w:r>
            <w:r w:rsidRPr="006D6979">
              <w:rPr>
                <w:sz w:val="18"/>
              </w:rPr>
              <w:tab/>
              <w:t>Jeżeli jest niezbędne zastosowani</w:t>
            </w:r>
            <w:r w:rsidR="00FE4086" w:rsidRPr="006D6979">
              <w:rPr>
                <w:sz w:val="18"/>
              </w:rPr>
              <w:t>e napięcia trójfazowego 230/400</w:t>
            </w:r>
            <w:r w:rsidRPr="006D6979">
              <w:rPr>
                <w:sz w:val="18"/>
              </w:rPr>
              <w:t>V, prosim</w:t>
            </w:r>
            <w:r w:rsidR="00901799" w:rsidRPr="006D6979">
              <w:rPr>
                <w:sz w:val="18"/>
              </w:rPr>
              <w:t>y o przekazanie</w:t>
            </w:r>
          </w:p>
          <w:p w14:paraId="7161933D" w14:textId="77777777" w:rsidR="00297146" w:rsidRPr="006D6979" w:rsidRDefault="00297146" w:rsidP="00DA6A8A">
            <w:pPr>
              <w:spacing w:before="40" w:after="40"/>
              <w:rPr>
                <w:sz w:val="18"/>
              </w:rPr>
            </w:pPr>
            <w:r w:rsidRPr="006D6979">
              <w:rPr>
                <w:sz w:val="18"/>
              </w:rPr>
              <w:lastRenderedPageBreak/>
              <w:t>informacji o tym Kupującemu.</w:t>
            </w:r>
          </w:p>
        </w:tc>
      </w:tr>
    </w:tbl>
    <w:p w14:paraId="73E12BB9" w14:textId="77777777" w:rsidR="0059079F" w:rsidRPr="006D6979" w:rsidRDefault="0059079F" w:rsidP="00533107">
      <w:pPr>
        <w:tabs>
          <w:tab w:val="num" w:pos="709"/>
          <w:tab w:val="left" w:pos="4395"/>
        </w:tabs>
        <w:rPr>
          <w:b/>
        </w:rPr>
      </w:pPr>
    </w:p>
    <w:p w14:paraId="20575A49" w14:textId="77777777" w:rsidR="00297146" w:rsidRPr="006D6979" w:rsidRDefault="00533107" w:rsidP="00533107">
      <w:pPr>
        <w:tabs>
          <w:tab w:val="num" w:pos="709"/>
          <w:tab w:val="left" w:pos="4395"/>
        </w:tabs>
      </w:pPr>
      <w:r w:rsidRPr="006D6979">
        <w:rPr>
          <w:b/>
        </w:rPr>
        <w:t>Tabela nr 4.</w:t>
      </w:r>
      <w:r w:rsidRPr="006D6979">
        <w:t xml:space="preserve"> </w:t>
      </w:r>
      <w:r w:rsidR="00297146" w:rsidRPr="006D6979">
        <w:t>Sieć napięcia gwarantowanego, stałego do zasilania: automatyki zabezpieczeniowej, systemów sterowania i sygnalizacji rozdzielni</w:t>
      </w:r>
      <w:r w:rsidR="00BE3300" w:rsidRPr="006D6979">
        <w:t>c</w:t>
      </w:r>
      <w:r w:rsidR="00297146" w:rsidRPr="006D6979">
        <w:t xml:space="preserve"> SN i nN</w:t>
      </w:r>
      <w:r w:rsidR="006672EE" w:rsidRPr="006D6979">
        <w:t>.</w:t>
      </w:r>
    </w:p>
    <w:tbl>
      <w:tblPr>
        <w:tblW w:w="97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61"/>
        <w:gridCol w:w="3118"/>
        <w:gridCol w:w="3402"/>
      </w:tblGrid>
      <w:tr w:rsidR="00127027" w:rsidRPr="006D6979" w14:paraId="458352BE" w14:textId="77777777" w:rsidTr="00CE1475">
        <w:trPr>
          <w:trHeight w:val="676"/>
        </w:trPr>
        <w:tc>
          <w:tcPr>
            <w:tcW w:w="3261" w:type="dxa"/>
            <w:vAlign w:val="center"/>
          </w:tcPr>
          <w:p w14:paraId="522F6295" w14:textId="77777777" w:rsidR="00127027" w:rsidRPr="006D6979" w:rsidRDefault="00127027" w:rsidP="00C94ECA">
            <w:pPr>
              <w:pStyle w:val="Akapitzlist"/>
              <w:numPr>
                <w:ilvl w:val="0"/>
                <w:numId w:val="31"/>
              </w:numPr>
              <w:tabs>
                <w:tab w:val="left" w:pos="4395"/>
              </w:tabs>
              <w:spacing w:before="40" w:after="40"/>
              <w:jc w:val="left"/>
            </w:pPr>
            <w:r w:rsidRPr="006D6979">
              <w:t>Napięcie znamionowe:</w:t>
            </w:r>
          </w:p>
        </w:tc>
        <w:tc>
          <w:tcPr>
            <w:tcW w:w="3118" w:type="dxa"/>
            <w:vAlign w:val="center"/>
          </w:tcPr>
          <w:p w14:paraId="7EE5D394" w14:textId="77777777" w:rsidR="00127027" w:rsidRPr="004F3CE1" w:rsidRDefault="00127027" w:rsidP="00A75E66">
            <w:pPr>
              <w:tabs>
                <w:tab w:val="left" w:pos="4395"/>
              </w:tabs>
              <w:spacing w:before="40" w:after="40"/>
              <w:ind w:left="214"/>
              <w:jc w:val="left"/>
              <w:rPr>
                <w:strike/>
              </w:rPr>
            </w:pPr>
            <w:r w:rsidRPr="006D6979">
              <w:t>U</w:t>
            </w:r>
            <w:r w:rsidRPr="006D6979">
              <w:rPr>
                <w:vertAlign w:val="subscript"/>
              </w:rPr>
              <w:t>N</w:t>
            </w:r>
            <w:r w:rsidRPr="006D6979">
              <w:t>=220VDC, +10/-15%</w:t>
            </w:r>
          </w:p>
        </w:tc>
        <w:tc>
          <w:tcPr>
            <w:tcW w:w="3402" w:type="dxa"/>
            <w:vAlign w:val="center"/>
          </w:tcPr>
          <w:p w14:paraId="51F2D2B8" w14:textId="77777777" w:rsidR="00127027" w:rsidRPr="006D6979" w:rsidRDefault="00127027" w:rsidP="002E6A21">
            <w:pPr>
              <w:tabs>
                <w:tab w:val="left" w:pos="4395"/>
              </w:tabs>
              <w:spacing w:before="40" w:after="40"/>
              <w:ind w:left="72"/>
              <w:jc w:val="left"/>
              <w:rPr>
                <w:sz w:val="16"/>
              </w:rPr>
            </w:pPr>
            <w:r w:rsidRPr="006D6979">
              <w:rPr>
                <w:sz w:val="16"/>
              </w:rPr>
              <w:t>Należy dobrać napięcie stosownie do</w:t>
            </w:r>
          </w:p>
          <w:p w14:paraId="6B8AC3B8" w14:textId="77777777" w:rsidR="00127027" w:rsidRPr="006D6979" w:rsidRDefault="00127027" w:rsidP="002E6A21">
            <w:pPr>
              <w:tabs>
                <w:tab w:val="left" w:pos="4395"/>
              </w:tabs>
              <w:spacing w:before="40" w:after="40"/>
              <w:ind w:left="72"/>
              <w:jc w:val="left"/>
            </w:pPr>
            <w:r w:rsidRPr="006D6979">
              <w:rPr>
                <w:sz w:val="16"/>
              </w:rPr>
              <w:t>przesłanek techniczno-ekonomicznych</w:t>
            </w:r>
          </w:p>
        </w:tc>
      </w:tr>
      <w:tr w:rsidR="00297146" w:rsidRPr="006D6979" w14:paraId="65D2AA35" w14:textId="77777777" w:rsidTr="00D15342">
        <w:tc>
          <w:tcPr>
            <w:tcW w:w="3261" w:type="dxa"/>
            <w:vAlign w:val="center"/>
          </w:tcPr>
          <w:p w14:paraId="5A0A2840" w14:textId="77777777" w:rsidR="00297146" w:rsidRPr="006D6979" w:rsidRDefault="00533107" w:rsidP="00C94ECA">
            <w:pPr>
              <w:pStyle w:val="Akapitzlist"/>
              <w:numPr>
                <w:ilvl w:val="0"/>
                <w:numId w:val="31"/>
              </w:numPr>
              <w:tabs>
                <w:tab w:val="left" w:pos="4395"/>
              </w:tabs>
              <w:spacing w:before="40" w:after="40"/>
              <w:jc w:val="left"/>
            </w:pPr>
            <w:r w:rsidRPr="006D6979">
              <w:t>U</w:t>
            </w:r>
            <w:r w:rsidR="00297146" w:rsidRPr="006D6979">
              <w:t>kład sieci:</w:t>
            </w:r>
          </w:p>
        </w:tc>
        <w:tc>
          <w:tcPr>
            <w:tcW w:w="3118" w:type="dxa"/>
            <w:vAlign w:val="center"/>
          </w:tcPr>
          <w:p w14:paraId="52B7084C" w14:textId="77777777" w:rsidR="00297146" w:rsidRPr="006D6979" w:rsidRDefault="00297146" w:rsidP="00A75E66">
            <w:pPr>
              <w:tabs>
                <w:tab w:val="left" w:pos="4395"/>
              </w:tabs>
              <w:spacing w:before="40" w:after="40"/>
              <w:ind w:left="214"/>
              <w:jc w:val="left"/>
            </w:pPr>
            <w:r w:rsidRPr="006D6979">
              <w:t>IT</w:t>
            </w:r>
          </w:p>
        </w:tc>
        <w:tc>
          <w:tcPr>
            <w:tcW w:w="3402" w:type="dxa"/>
            <w:vAlign w:val="center"/>
          </w:tcPr>
          <w:p w14:paraId="52C63EC6" w14:textId="77777777" w:rsidR="00533107" w:rsidRPr="006D6979" w:rsidRDefault="00297146" w:rsidP="002E6A21">
            <w:pPr>
              <w:tabs>
                <w:tab w:val="left" w:pos="4395"/>
              </w:tabs>
              <w:spacing w:before="40" w:after="40"/>
              <w:jc w:val="left"/>
              <w:rPr>
                <w:sz w:val="16"/>
              </w:rPr>
            </w:pPr>
            <w:r w:rsidRPr="006D6979">
              <w:rPr>
                <w:sz w:val="16"/>
              </w:rPr>
              <w:t xml:space="preserve">Należy </w:t>
            </w:r>
            <w:r w:rsidR="00533107" w:rsidRPr="006D6979">
              <w:rPr>
                <w:sz w:val="16"/>
              </w:rPr>
              <w:t>dobrać układ sieci stosownie do</w:t>
            </w:r>
          </w:p>
          <w:p w14:paraId="1A6312BD" w14:textId="77777777" w:rsidR="00297146" w:rsidRPr="006D6979" w:rsidRDefault="00297146" w:rsidP="002E6A21">
            <w:pPr>
              <w:tabs>
                <w:tab w:val="left" w:pos="4395"/>
              </w:tabs>
              <w:spacing w:before="40" w:after="40"/>
              <w:jc w:val="left"/>
              <w:rPr>
                <w:sz w:val="16"/>
              </w:rPr>
            </w:pPr>
            <w:r w:rsidRPr="006D6979">
              <w:rPr>
                <w:sz w:val="16"/>
              </w:rPr>
              <w:t>przes</w:t>
            </w:r>
            <w:r w:rsidR="00533107" w:rsidRPr="006D6979">
              <w:rPr>
                <w:sz w:val="16"/>
              </w:rPr>
              <w:t>łanek techniczno-ekonomicznych,</w:t>
            </w:r>
          </w:p>
        </w:tc>
      </w:tr>
    </w:tbl>
    <w:p w14:paraId="5DD8B361" w14:textId="77777777" w:rsidR="00533107" w:rsidRPr="006D6979" w:rsidRDefault="00533107" w:rsidP="00533107">
      <w:pPr>
        <w:tabs>
          <w:tab w:val="num" w:pos="709"/>
          <w:tab w:val="left" w:pos="4395"/>
        </w:tabs>
        <w:ind w:left="706"/>
      </w:pPr>
    </w:p>
    <w:p w14:paraId="5D66814E" w14:textId="77777777" w:rsidR="00297146" w:rsidRPr="006D6979" w:rsidRDefault="00533107" w:rsidP="00533107">
      <w:pPr>
        <w:tabs>
          <w:tab w:val="num" w:pos="709"/>
          <w:tab w:val="left" w:pos="4395"/>
        </w:tabs>
      </w:pPr>
      <w:r w:rsidRPr="006D6979">
        <w:rPr>
          <w:b/>
        </w:rPr>
        <w:t>Tabela nr 5.</w:t>
      </w:r>
      <w:r w:rsidRPr="006D6979">
        <w:t xml:space="preserve"> </w:t>
      </w:r>
      <w:r w:rsidR="00297146" w:rsidRPr="006D6979">
        <w:t>Sieć napięcia gwarantowanego, stałego napięcia do zasilania rezerwowego oświetlenia awaryjnego.</w:t>
      </w:r>
    </w:p>
    <w:tbl>
      <w:tblPr>
        <w:tblW w:w="97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61"/>
        <w:gridCol w:w="6520"/>
      </w:tblGrid>
      <w:tr w:rsidR="006D6979" w:rsidRPr="006D6979" w14:paraId="48E3C16A" w14:textId="77777777" w:rsidTr="00D15342">
        <w:tc>
          <w:tcPr>
            <w:tcW w:w="3261" w:type="dxa"/>
            <w:vAlign w:val="center"/>
          </w:tcPr>
          <w:p w14:paraId="407B6AD9" w14:textId="77777777" w:rsidR="00297146" w:rsidRPr="006D6979" w:rsidRDefault="00533107" w:rsidP="00C94ECA">
            <w:pPr>
              <w:pStyle w:val="Akapitzlist"/>
              <w:numPr>
                <w:ilvl w:val="0"/>
                <w:numId w:val="32"/>
              </w:numPr>
              <w:tabs>
                <w:tab w:val="left" w:pos="4395"/>
              </w:tabs>
              <w:spacing w:before="40" w:after="40"/>
              <w:jc w:val="left"/>
            </w:pPr>
            <w:r w:rsidRPr="006D6979">
              <w:t>Napięcie znamionowe:</w:t>
            </w:r>
          </w:p>
        </w:tc>
        <w:tc>
          <w:tcPr>
            <w:tcW w:w="6520" w:type="dxa"/>
            <w:vAlign w:val="center"/>
          </w:tcPr>
          <w:p w14:paraId="59BED4AE" w14:textId="77777777" w:rsidR="00C53046" w:rsidRPr="006D6979" w:rsidRDefault="00C53046" w:rsidP="00C53046">
            <w:pPr>
              <w:tabs>
                <w:tab w:val="left" w:pos="4395"/>
              </w:tabs>
              <w:spacing w:before="40" w:after="40"/>
              <w:ind w:right="0"/>
              <w:jc w:val="left"/>
            </w:pPr>
            <w:r w:rsidRPr="006D6979">
              <w:t>U</w:t>
            </w:r>
            <w:r w:rsidRPr="006D6979">
              <w:rPr>
                <w:vertAlign w:val="subscript"/>
              </w:rPr>
              <w:t>N</w:t>
            </w:r>
            <w:r w:rsidRPr="006D6979">
              <w:t xml:space="preserve">=230VAC, </w:t>
            </w:r>
            <w:r w:rsidRPr="006D6979">
              <w:rPr>
                <w:rFonts w:cs="Arial"/>
              </w:rPr>
              <w:t>±</w:t>
            </w:r>
            <w:r w:rsidRPr="006D6979">
              <w:t>5%</w:t>
            </w:r>
          </w:p>
          <w:p w14:paraId="08F20CDA" w14:textId="77777777" w:rsidR="00297146" w:rsidRPr="006D6979" w:rsidRDefault="00533107" w:rsidP="00C53046">
            <w:pPr>
              <w:tabs>
                <w:tab w:val="left" w:pos="4395"/>
              </w:tabs>
              <w:spacing w:before="40" w:after="40"/>
              <w:jc w:val="left"/>
            </w:pPr>
            <w:r w:rsidRPr="006D6979">
              <w:t>U</w:t>
            </w:r>
            <w:r w:rsidRPr="006D6979">
              <w:rPr>
                <w:vertAlign w:val="subscript"/>
              </w:rPr>
              <w:t>N</w:t>
            </w:r>
            <w:r w:rsidRPr="006D6979">
              <w:t>=220</w:t>
            </w:r>
            <w:r w:rsidR="00297146" w:rsidRPr="006D6979">
              <w:t>V</w:t>
            </w:r>
            <w:r w:rsidRPr="006D6979">
              <w:t>DC,</w:t>
            </w:r>
            <w:r w:rsidR="00297146" w:rsidRPr="006D6979">
              <w:t xml:space="preserve"> +10/-</w:t>
            </w:r>
            <w:r w:rsidRPr="006D6979">
              <w:t>1</w:t>
            </w:r>
            <w:r w:rsidR="00297146" w:rsidRPr="006D6979">
              <w:t>5%</w:t>
            </w:r>
          </w:p>
        </w:tc>
      </w:tr>
      <w:tr w:rsidR="00297146" w:rsidRPr="006D6979" w14:paraId="410E7335" w14:textId="77777777" w:rsidTr="00D15342">
        <w:tc>
          <w:tcPr>
            <w:tcW w:w="3261" w:type="dxa"/>
            <w:vAlign w:val="center"/>
          </w:tcPr>
          <w:p w14:paraId="647FDE84" w14:textId="77777777" w:rsidR="00297146" w:rsidRPr="006D6979" w:rsidRDefault="00533107" w:rsidP="00C94ECA">
            <w:pPr>
              <w:pStyle w:val="Akapitzlist"/>
              <w:numPr>
                <w:ilvl w:val="0"/>
                <w:numId w:val="32"/>
              </w:numPr>
              <w:tabs>
                <w:tab w:val="left" w:pos="4395"/>
              </w:tabs>
              <w:spacing w:before="40" w:after="40"/>
              <w:jc w:val="left"/>
            </w:pPr>
            <w:r w:rsidRPr="006D6979">
              <w:t>U</w:t>
            </w:r>
            <w:r w:rsidR="00297146" w:rsidRPr="006D6979">
              <w:t>kład sieci:</w:t>
            </w:r>
          </w:p>
        </w:tc>
        <w:tc>
          <w:tcPr>
            <w:tcW w:w="6520" w:type="dxa"/>
            <w:vAlign w:val="center"/>
          </w:tcPr>
          <w:p w14:paraId="18885415" w14:textId="77777777" w:rsidR="00297146" w:rsidRPr="006D6979" w:rsidRDefault="00297146" w:rsidP="00A75E66">
            <w:pPr>
              <w:tabs>
                <w:tab w:val="left" w:pos="4395"/>
              </w:tabs>
              <w:spacing w:before="40" w:after="40"/>
              <w:ind w:left="214"/>
              <w:jc w:val="left"/>
              <w:rPr>
                <w:i/>
              </w:rPr>
            </w:pPr>
            <w:r w:rsidRPr="006D6979">
              <w:t>TN-S</w:t>
            </w:r>
          </w:p>
        </w:tc>
      </w:tr>
    </w:tbl>
    <w:p w14:paraId="6266A054" w14:textId="77777777" w:rsidR="008B54E4" w:rsidRPr="006D6979" w:rsidRDefault="008B54E4" w:rsidP="008B54E4">
      <w:pPr>
        <w:tabs>
          <w:tab w:val="left" w:pos="4395"/>
        </w:tabs>
      </w:pPr>
    </w:p>
    <w:p w14:paraId="16219BD2" w14:textId="77777777" w:rsidR="00297146" w:rsidRPr="006D6979" w:rsidRDefault="00297146" w:rsidP="008B54E4">
      <w:pPr>
        <w:tabs>
          <w:tab w:val="left" w:pos="4395"/>
        </w:tabs>
      </w:pPr>
      <w:r w:rsidRPr="006D6979">
        <w:t>Ponadto:</w:t>
      </w:r>
    </w:p>
    <w:p w14:paraId="226390F2" w14:textId="77777777" w:rsidR="00297146" w:rsidRPr="006D6979" w:rsidRDefault="00297146" w:rsidP="00B439C9">
      <w:pPr>
        <w:numPr>
          <w:ilvl w:val="0"/>
          <w:numId w:val="9"/>
        </w:numPr>
        <w:tabs>
          <w:tab w:val="clear" w:pos="360"/>
          <w:tab w:val="num" w:pos="709"/>
        </w:tabs>
        <w:ind w:left="709" w:hanging="357"/>
      </w:pPr>
      <w:r w:rsidRPr="006D6979">
        <w:t>Powinny zostać wykonane obliczenia i/lub pomiary zniekształceń wprowadzanych przez harmoniczne prądu oraz napięcia</w:t>
      </w:r>
      <w:r w:rsidR="009105D5" w:rsidRPr="006D6979">
        <w:t xml:space="preserve"> (</w:t>
      </w:r>
      <w:r w:rsidRPr="006D6979">
        <w:t>punkt pomiaru powinien zostać jednoznacznie uzgodniony z K</w:t>
      </w:r>
      <w:r w:rsidR="00242F97" w:rsidRPr="006D6979">
        <w:t>UPUJĄCYM</w:t>
      </w:r>
      <w:r w:rsidR="009105D5" w:rsidRPr="006D6979">
        <w:t>)</w:t>
      </w:r>
      <w:r w:rsidRPr="006D6979">
        <w:t>. Jeżeli została osiągnięta największa dopuszczalna wartość harmonicznych powinny zostać zainstalowane filtry redukując</w:t>
      </w:r>
      <w:r w:rsidR="0033336C" w:rsidRPr="006D6979">
        <w:t>e zniekształcenia harmonicznymi,</w:t>
      </w:r>
    </w:p>
    <w:p w14:paraId="60BC5C98" w14:textId="77777777" w:rsidR="008B54E4" w:rsidRPr="006D6979" w:rsidRDefault="008B54E4" w:rsidP="008B54E4">
      <w:pPr>
        <w:ind w:left="709"/>
      </w:pPr>
    </w:p>
    <w:p w14:paraId="35391467" w14:textId="77777777" w:rsidR="00297146" w:rsidRPr="006D6979" w:rsidRDefault="0033336C" w:rsidP="00B439C9">
      <w:pPr>
        <w:numPr>
          <w:ilvl w:val="0"/>
          <w:numId w:val="9"/>
        </w:numPr>
        <w:tabs>
          <w:tab w:val="clear" w:pos="360"/>
          <w:tab w:val="num" w:pos="709"/>
        </w:tabs>
        <w:ind w:left="709" w:hanging="357"/>
      </w:pPr>
      <w:r w:rsidRPr="006D6979">
        <w:t>Powinny</w:t>
      </w:r>
      <w:r w:rsidR="00297146" w:rsidRPr="006D6979">
        <w:t xml:space="preserve"> być zachowane niżej wymienione współczynniki mocy czynnej:</w:t>
      </w:r>
    </w:p>
    <w:p w14:paraId="69D07D72" w14:textId="77777777" w:rsidR="008B54E4" w:rsidRPr="006D6979" w:rsidRDefault="00297146" w:rsidP="00B439C9">
      <w:pPr>
        <w:numPr>
          <w:ilvl w:val="0"/>
          <w:numId w:val="10"/>
        </w:numPr>
        <w:tabs>
          <w:tab w:val="clear" w:pos="360"/>
          <w:tab w:val="num" w:pos="1069"/>
        </w:tabs>
        <w:ind w:left="1063" w:hanging="357"/>
      </w:pPr>
      <w:r w:rsidRPr="006D6979">
        <w:t>Współczynnik mocy przy zasilaniu siecią SN powinien</w:t>
      </w:r>
      <w:r w:rsidR="008B54E4" w:rsidRPr="006D6979">
        <w:t xml:space="preserve"> być utrzymywany na poziomie</w:t>
      </w:r>
    </w:p>
    <w:p w14:paraId="7E6969EF" w14:textId="77777777" w:rsidR="00297146" w:rsidRPr="006D6979" w:rsidRDefault="008B54E4" w:rsidP="008B54E4">
      <w:pPr>
        <w:ind w:left="1063"/>
      </w:pPr>
      <w:r w:rsidRPr="006D6979">
        <w:t>tg</w:t>
      </w:r>
      <w:r w:rsidR="00297146" w:rsidRPr="006D6979">
        <w:sym w:font="Symbol" w:char="F06A"/>
      </w:r>
      <w:r w:rsidRPr="006D6979">
        <w:t>=0,4 (cos</w:t>
      </w:r>
      <w:r w:rsidR="00297146" w:rsidRPr="006D6979">
        <w:sym w:font="Symbol" w:char="F06A"/>
      </w:r>
      <w:r w:rsidRPr="006D6979">
        <w:t>=</w:t>
      </w:r>
      <w:r w:rsidR="00297146" w:rsidRPr="006D6979">
        <w:t>0,93</w:t>
      </w:r>
      <w:r w:rsidRPr="006D6979">
        <w:t>)</w:t>
      </w:r>
      <w:r w:rsidR="0033336C" w:rsidRPr="006D6979">
        <w:t>,</w:t>
      </w:r>
    </w:p>
    <w:p w14:paraId="2D11E8C4" w14:textId="77777777" w:rsidR="008B54E4" w:rsidRPr="006D6979" w:rsidRDefault="00297146" w:rsidP="00B439C9">
      <w:pPr>
        <w:numPr>
          <w:ilvl w:val="0"/>
          <w:numId w:val="10"/>
        </w:numPr>
        <w:tabs>
          <w:tab w:val="clear" w:pos="360"/>
          <w:tab w:val="num" w:pos="1069"/>
        </w:tabs>
        <w:ind w:left="1063" w:hanging="357"/>
      </w:pPr>
      <w:r w:rsidRPr="006D6979">
        <w:t>Współczynnik mocy przy zasilaniu siecią n</w:t>
      </w:r>
      <w:r w:rsidR="0033336C" w:rsidRPr="006D6979">
        <w:t>n</w:t>
      </w:r>
      <w:r w:rsidRPr="006D6979">
        <w:t xml:space="preserve"> powin</w:t>
      </w:r>
      <w:r w:rsidR="008B54E4" w:rsidRPr="006D6979">
        <w:t>ien być utrzymywany na poziomie</w:t>
      </w:r>
    </w:p>
    <w:p w14:paraId="231B7342" w14:textId="77777777" w:rsidR="00297146" w:rsidRPr="006D6979" w:rsidRDefault="00297146" w:rsidP="008B54E4">
      <w:pPr>
        <w:ind w:left="1063"/>
      </w:pPr>
      <w:r w:rsidRPr="006D6979">
        <w:t>tg</w:t>
      </w:r>
      <w:r w:rsidRPr="006D6979">
        <w:sym w:font="Symbol" w:char="F06A"/>
      </w:r>
      <w:r w:rsidR="008B54E4" w:rsidRPr="006D6979">
        <w:t>=0,2 (cos</w:t>
      </w:r>
      <w:r w:rsidRPr="006D6979">
        <w:sym w:font="Symbol" w:char="F06A"/>
      </w:r>
      <w:r w:rsidR="008B54E4" w:rsidRPr="006D6979">
        <w:t>=</w:t>
      </w:r>
      <w:r w:rsidRPr="006D6979">
        <w:t>0,98</w:t>
      </w:r>
      <w:r w:rsidR="008B54E4" w:rsidRPr="006D6979">
        <w:t>)</w:t>
      </w:r>
      <w:r w:rsidRPr="006D6979">
        <w:t>.</w:t>
      </w:r>
      <w:bookmarkStart w:id="12" w:name="_Toc518282201"/>
      <w:bookmarkStart w:id="13" w:name="_Toc518282315"/>
    </w:p>
    <w:p w14:paraId="6F216C76" w14:textId="77777777" w:rsidR="008B54E4" w:rsidRPr="006D6979" w:rsidRDefault="008B54E4" w:rsidP="008B54E4">
      <w:pPr>
        <w:ind w:left="1063"/>
      </w:pPr>
    </w:p>
    <w:p w14:paraId="704AE1A0" w14:textId="77777777" w:rsidR="00297146" w:rsidRPr="006D6979" w:rsidRDefault="00297146" w:rsidP="00B439C9">
      <w:pPr>
        <w:numPr>
          <w:ilvl w:val="0"/>
          <w:numId w:val="9"/>
        </w:numPr>
        <w:tabs>
          <w:tab w:val="clear" w:pos="360"/>
          <w:tab w:val="num" w:pos="709"/>
        </w:tabs>
        <w:ind w:left="709" w:hanging="357"/>
        <w:rPr>
          <w:sz w:val="24"/>
        </w:rPr>
      </w:pPr>
      <w:r w:rsidRPr="006D6979">
        <w:t>Polepszanie współczynnika mocy powinno być wykonywane przez baterie kondensatorów automatycznie utrzymu</w:t>
      </w:r>
      <w:r w:rsidR="0033336C" w:rsidRPr="006D6979">
        <w:t>jące wymagany współczynnik mocy,</w:t>
      </w:r>
    </w:p>
    <w:p w14:paraId="03BEB396" w14:textId="77777777" w:rsidR="008B54E4" w:rsidRPr="006D6979" w:rsidRDefault="008B54E4" w:rsidP="006672EE">
      <w:pPr>
        <w:ind w:left="706"/>
        <w:rPr>
          <w:sz w:val="24"/>
        </w:rPr>
      </w:pPr>
    </w:p>
    <w:p w14:paraId="45FC29BB" w14:textId="77777777" w:rsidR="00297146" w:rsidRPr="006D6979" w:rsidRDefault="00297146" w:rsidP="00B439C9">
      <w:pPr>
        <w:numPr>
          <w:ilvl w:val="0"/>
          <w:numId w:val="9"/>
        </w:numPr>
        <w:tabs>
          <w:tab w:val="clear" w:pos="360"/>
          <w:tab w:val="num" w:pos="709"/>
        </w:tabs>
        <w:ind w:left="709" w:hanging="357"/>
      </w:pPr>
      <w:r w:rsidRPr="006D6979">
        <w:t>Kontraktor powinien spełnić wymagania dla układów pomiarowych: energii elektrycznej, dopuszczalnego współczynnika mocy, dopuszczalnego pozio</w:t>
      </w:r>
      <w:r w:rsidR="00B533AC" w:rsidRPr="006D6979">
        <w:t>mu wyższych harmonicznych, itp.</w:t>
      </w:r>
    </w:p>
    <w:p w14:paraId="75D9B329" w14:textId="77777777" w:rsidR="00297146" w:rsidRPr="006D6979" w:rsidRDefault="00297146" w:rsidP="00C94ECA">
      <w:pPr>
        <w:pStyle w:val="Nagwek3"/>
        <w:numPr>
          <w:ilvl w:val="2"/>
          <w:numId w:val="26"/>
        </w:numPr>
        <w:spacing w:before="0" w:after="0"/>
        <w:rPr>
          <w:sz w:val="22"/>
          <w:szCs w:val="22"/>
        </w:rPr>
      </w:pPr>
      <w:bookmarkStart w:id="14" w:name="_Toc80876643"/>
      <w:r w:rsidRPr="006D6979">
        <w:rPr>
          <w:sz w:val="22"/>
          <w:szCs w:val="22"/>
        </w:rPr>
        <w:lastRenderedPageBreak/>
        <w:t>ZAKRES DOSTAW URZĄDZEŃ ELEKTRYCZNYCH</w:t>
      </w:r>
      <w:bookmarkEnd w:id="14"/>
    </w:p>
    <w:bookmarkEnd w:id="12"/>
    <w:bookmarkEnd w:id="13"/>
    <w:p w14:paraId="3BBB2FFE" w14:textId="77777777" w:rsidR="00297146" w:rsidRPr="006D6979" w:rsidRDefault="00297146" w:rsidP="00297146">
      <w:pPr>
        <w:spacing w:before="120"/>
        <w:ind w:left="349"/>
      </w:pPr>
      <w:r w:rsidRPr="006D6979">
        <w:object w:dxaOrig="13168" w:dyaOrig="11909" w14:anchorId="1A3B0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pt;height:395.15pt" o:ole="">
            <v:imagedata r:id="rId9" o:title=""/>
          </v:shape>
          <o:OLEObject Type="Embed" ProgID="PBrush" ShapeID="_x0000_i1025" DrawAspect="Content" ObjectID="_1831203101" r:id="rId10"/>
        </w:object>
      </w:r>
    </w:p>
    <w:p w14:paraId="172D061B" w14:textId="77777777" w:rsidR="00297146" w:rsidRPr="006D6979" w:rsidRDefault="00462F88" w:rsidP="00462F88">
      <w:pPr>
        <w:ind w:left="349"/>
        <w:jc w:val="center"/>
      </w:pPr>
      <w:bookmarkStart w:id="15" w:name="_Toc392586236"/>
      <w:r w:rsidRPr="006D6979">
        <w:t xml:space="preserve">Rys nr 1. </w:t>
      </w:r>
      <w:r w:rsidR="00297146" w:rsidRPr="006D6979">
        <w:t>Poglądowy, jednokreskowy schemat zasilania.</w:t>
      </w:r>
      <w:bookmarkEnd w:id="15"/>
    </w:p>
    <w:p w14:paraId="355003B0" w14:textId="77777777" w:rsidR="00462F88" w:rsidRPr="006D6979" w:rsidRDefault="00462F88" w:rsidP="00462F88">
      <w:pPr>
        <w:ind w:left="349"/>
      </w:pPr>
    </w:p>
    <w:p w14:paraId="59AA5486" w14:textId="77777777" w:rsidR="00297146" w:rsidRPr="006D6979" w:rsidRDefault="0036355A" w:rsidP="00B439C9">
      <w:pPr>
        <w:numPr>
          <w:ilvl w:val="0"/>
          <w:numId w:val="18"/>
        </w:numPr>
        <w:tabs>
          <w:tab w:val="clear" w:pos="1020"/>
          <w:tab w:val="num" w:pos="711"/>
        </w:tabs>
        <w:ind w:left="706" w:hanging="357"/>
      </w:pPr>
      <w:r w:rsidRPr="006D6979">
        <w:t>KONTRAKTOR</w:t>
      </w:r>
      <w:r w:rsidR="00297146" w:rsidRPr="006D6979">
        <w:t xml:space="preserve"> jest odpowiedzialny za</w:t>
      </w:r>
      <w:r w:rsidR="00462F88" w:rsidRPr="006D6979">
        <w:t>:</w:t>
      </w:r>
    </w:p>
    <w:p w14:paraId="76796D7F" w14:textId="77777777" w:rsidR="00462F88" w:rsidRPr="006D6979" w:rsidRDefault="00462F88" w:rsidP="00462F88">
      <w:pPr>
        <w:ind w:left="706"/>
      </w:pPr>
    </w:p>
    <w:p w14:paraId="2B6A92A8" w14:textId="77777777" w:rsidR="00297146" w:rsidRPr="006D6979" w:rsidRDefault="00297146" w:rsidP="00B439C9">
      <w:pPr>
        <w:numPr>
          <w:ilvl w:val="0"/>
          <w:numId w:val="9"/>
        </w:numPr>
        <w:tabs>
          <w:tab w:val="clear" w:pos="360"/>
          <w:tab w:val="num" w:pos="709"/>
        </w:tabs>
        <w:ind w:left="709" w:hanging="357"/>
      </w:pPr>
      <w:r w:rsidRPr="006D6979">
        <w:t>Projektowanie szczegółowe i inżyniering. Dostawę uz</w:t>
      </w:r>
      <w:r w:rsidR="00462F88" w:rsidRPr="006D6979">
        <w:t>godnionego zakresu dokumentacji,</w:t>
      </w:r>
    </w:p>
    <w:p w14:paraId="3288F1B4" w14:textId="77777777" w:rsidR="00297146" w:rsidRPr="006D6979" w:rsidRDefault="00297146" w:rsidP="00B439C9">
      <w:pPr>
        <w:numPr>
          <w:ilvl w:val="0"/>
          <w:numId w:val="9"/>
        </w:numPr>
        <w:tabs>
          <w:tab w:val="clear" w:pos="360"/>
          <w:tab w:val="num" w:pos="709"/>
        </w:tabs>
        <w:ind w:left="709" w:hanging="357"/>
      </w:pPr>
      <w:r w:rsidRPr="006D6979">
        <w:t>Dostawę uzgodnionego zakresu ur</w:t>
      </w:r>
      <w:r w:rsidR="00462F88" w:rsidRPr="006D6979">
        <w:t>ządzeń, wyposażenia, itp.,</w:t>
      </w:r>
    </w:p>
    <w:p w14:paraId="4AAD427C" w14:textId="77777777" w:rsidR="00297146" w:rsidRPr="006D6979" w:rsidRDefault="00297146" w:rsidP="00B439C9">
      <w:pPr>
        <w:numPr>
          <w:ilvl w:val="0"/>
          <w:numId w:val="9"/>
        </w:numPr>
        <w:tabs>
          <w:tab w:val="clear" w:pos="360"/>
          <w:tab w:val="num" w:pos="709"/>
        </w:tabs>
        <w:ind w:left="709" w:hanging="357"/>
      </w:pPr>
      <w:r w:rsidRPr="006D6979">
        <w:t>Określenie założeń do testowania, odbioru i uruchomienia całego p</w:t>
      </w:r>
      <w:r w:rsidR="002B5F31" w:rsidRPr="006D6979">
        <w:t>rze</w:t>
      </w:r>
      <w:r w:rsidRPr="006D6979">
        <w:t>dmiotu umowy. Określone przez K</w:t>
      </w:r>
      <w:r w:rsidR="00CA52F1" w:rsidRPr="006D6979">
        <w:t>ONTRAKTORA</w:t>
      </w:r>
      <w:r w:rsidRPr="006D6979">
        <w:t xml:space="preserve"> założenia do testowania, odbioru, uruchomienia całego przedmiotu umowy wyma</w:t>
      </w:r>
      <w:r w:rsidR="00462F88" w:rsidRPr="006D6979">
        <w:t>gają akceptacji ANWIL SA,</w:t>
      </w:r>
    </w:p>
    <w:p w14:paraId="73DC5C72" w14:textId="77777777" w:rsidR="00297146" w:rsidRPr="006D6979" w:rsidRDefault="00297146" w:rsidP="00B439C9">
      <w:pPr>
        <w:numPr>
          <w:ilvl w:val="0"/>
          <w:numId w:val="9"/>
        </w:numPr>
        <w:tabs>
          <w:tab w:val="clear" w:pos="360"/>
          <w:tab w:val="num" w:pos="709"/>
        </w:tabs>
        <w:ind w:left="709" w:hanging="357"/>
      </w:pPr>
      <w:r w:rsidRPr="006D6979">
        <w:t xml:space="preserve">Uczestniczenie przy testowaniu i uruchomieniu całego przedmiotu umowy, co powinno być potwierdzone przez odpowiedni certyfikat akceptacji wydany przez </w:t>
      </w:r>
      <w:r w:rsidR="00462F88" w:rsidRPr="006D6979">
        <w:t>ANWIL</w:t>
      </w:r>
      <w:r w:rsidRPr="006D6979">
        <w:t xml:space="preserve"> SA</w:t>
      </w:r>
      <w:r w:rsidR="00462F88" w:rsidRPr="006D6979">
        <w:t>,</w:t>
      </w:r>
    </w:p>
    <w:p w14:paraId="67D3739A" w14:textId="77777777" w:rsidR="00297146" w:rsidRPr="006D6979" w:rsidRDefault="00297146" w:rsidP="00B439C9">
      <w:pPr>
        <w:numPr>
          <w:ilvl w:val="0"/>
          <w:numId w:val="9"/>
        </w:numPr>
        <w:tabs>
          <w:tab w:val="clear" w:pos="360"/>
          <w:tab w:val="num" w:pos="709"/>
        </w:tabs>
        <w:ind w:left="709" w:hanging="357"/>
      </w:pPr>
      <w:r w:rsidRPr="006D6979">
        <w:t xml:space="preserve">Kontraktor powinien zamieścić w ofercie wykaz kursów szkoleniowych, które są niezbędne do poprawnej pracy i utrzymania przedmiotu umowy. Wykaz szkoleń, kursów wymaga akceptacji </w:t>
      </w:r>
      <w:r w:rsidR="00462F88" w:rsidRPr="006D6979">
        <w:t>ANWIL</w:t>
      </w:r>
      <w:r w:rsidRPr="006D6979">
        <w:t> SA. Wzmiankowane powyżej kursy szkol</w:t>
      </w:r>
      <w:r w:rsidR="00CA52F1" w:rsidRPr="006D6979">
        <w:t>eniowe są w zakresie KONTRAKTORA</w:t>
      </w:r>
      <w:r w:rsidRPr="006D6979">
        <w:t xml:space="preserve">. Zakończenie kursu szkoleniowego powinno być poświadczone </w:t>
      </w:r>
      <w:r w:rsidR="00811643">
        <w:br/>
      </w:r>
      <w:r w:rsidRPr="006D6979">
        <w:t>przez wydanie stosownego świadectwa.</w:t>
      </w:r>
    </w:p>
    <w:p w14:paraId="3606D441" w14:textId="77777777" w:rsidR="00297146" w:rsidRPr="006D6979" w:rsidRDefault="00297146" w:rsidP="00841F02">
      <w:pPr>
        <w:ind w:left="706"/>
      </w:pPr>
      <w:r w:rsidRPr="006D6979">
        <w:lastRenderedPageBreak/>
        <w:t>Każda dostawa urządzeń, wyposażenia, itp. powinna być właściwie zabezpie</w:t>
      </w:r>
      <w:r w:rsidR="00462F88" w:rsidRPr="006D6979">
        <w:t xml:space="preserve">czona przed spodziewanymi: </w:t>
      </w:r>
      <w:r w:rsidR="0036355A" w:rsidRPr="006D6979">
        <w:t>naraż</w:t>
      </w:r>
      <w:r w:rsidRPr="006D6979">
        <w:t>eniami atmosferycznymi, warunkami: transportu, miejsca dostawy, miejsca czasowego składowania.</w:t>
      </w:r>
    </w:p>
    <w:p w14:paraId="3F099E60" w14:textId="77777777" w:rsidR="00297146" w:rsidRPr="006D6979" w:rsidRDefault="0036355A" w:rsidP="00B439C9">
      <w:pPr>
        <w:numPr>
          <w:ilvl w:val="0"/>
          <w:numId w:val="18"/>
        </w:numPr>
        <w:tabs>
          <w:tab w:val="clear" w:pos="1020"/>
          <w:tab w:val="num" w:pos="711"/>
        </w:tabs>
        <w:ind w:left="706" w:hanging="357"/>
      </w:pPr>
      <w:r w:rsidRPr="006D6979">
        <w:tab/>
        <w:t>KONTRAKTOR</w:t>
      </w:r>
      <w:r w:rsidR="00297146" w:rsidRPr="006D6979">
        <w:t xml:space="preserve"> powinien dostarczyć dokumentację techniczną dotyczącą:</w:t>
      </w:r>
    </w:p>
    <w:p w14:paraId="6F0D9DC4" w14:textId="77777777" w:rsidR="00297146" w:rsidRPr="006D6979" w:rsidRDefault="00CA52F1" w:rsidP="00B439C9">
      <w:pPr>
        <w:numPr>
          <w:ilvl w:val="0"/>
          <w:numId w:val="9"/>
        </w:numPr>
        <w:tabs>
          <w:tab w:val="clear" w:pos="360"/>
          <w:tab w:val="num" w:pos="709"/>
        </w:tabs>
        <w:ind w:left="709" w:hanging="357"/>
      </w:pPr>
      <w:r w:rsidRPr="006D6979">
        <w:t>K</w:t>
      </w:r>
      <w:r w:rsidR="00297146" w:rsidRPr="006D6979">
        <w:t>abli elektroenergetycznych, sterowniczych, itp.</w:t>
      </w:r>
    </w:p>
    <w:p w14:paraId="786A60AF" w14:textId="77777777" w:rsidR="00297146" w:rsidRPr="006D6979" w:rsidRDefault="00CA52F1" w:rsidP="00B439C9">
      <w:pPr>
        <w:numPr>
          <w:ilvl w:val="0"/>
          <w:numId w:val="9"/>
        </w:numPr>
        <w:tabs>
          <w:tab w:val="clear" w:pos="360"/>
          <w:tab w:val="num" w:pos="709"/>
        </w:tabs>
        <w:ind w:left="709" w:hanging="357"/>
      </w:pPr>
      <w:r w:rsidRPr="006D6979">
        <w:t>S</w:t>
      </w:r>
      <w:r w:rsidR="00297146" w:rsidRPr="006D6979">
        <w:t>ilników elektrycznych, odpowiednich skrzynek łączeniowych, kolumienek sterowniczych,</w:t>
      </w:r>
    </w:p>
    <w:p w14:paraId="240C1CC7" w14:textId="77777777" w:rsidR="00297146" w:rsidRPr="006D6979" w:rsidRDefault="00CA52F1" w:rsidP="00B439C9">
      <w:pPr>
        <w:numPr>
          <w:ilvl w:val="0"/>
          <w:numId w:val="9"/>
        </w:numPr>
        <w:tabs>
          <w:tab w:val="clear" w:pos="360"/>
          <w:tab w:val="num" w:pos="709"/>
        </w:tabs>
        <w:ind w:left="709" w:hanging="357"/>
      </w:pPr>
      <w:r w:rsidRPr="006D6979">
        <w:t>S</w:t>
      </w:r>
      <w:r w:rsidR="00297146" w:rsidRPr="006D6979">
        <w:t>ystemów oświetlenia,</w:t>
      </w:r>
    </w:p>
    <w:p w14:paraId="7FB8B3DD" w14:textId="77777777" w:rsidR="00297146" w:rsidRPr="006D6979" w:rsidRDefault="00CA52F1" w:rsidP="00B439C9">
      <w:pPr>
        <w:numPr>
          <w:ilvl w:val="0"/>
          <w:numId w:val="9"/>
        </w:numPr>
        <w:tabs>
          <w:tab w:val="clear" w:pos="360"/>
          <w:tab w:val="num" w:pos="709"/>
        </w:tabs>
        <w:ind w:left="709" w:hanging="357"/>
      </w:pPr>
      <w:r w:rsidRPr="006D6979">
        <w:t>S</w:t>
      </w:r>
      <w:r w:rsidR="00297146" w:rsidRPr="006D6979">
        <w:t>ystemu uziemienia i ochrony odgromowej,</w:t>
      </w:r>
    </w:p>
    <w:p w14:paraId="6BD9209D" w14:textId="77777777" w:rsidR="00297146" w:rsidRPr="006D6979" w:rsidRDefault="00CA52F1" w:rsidP="00B439C9">
      <w:pPr>
        <w:numPr>
          <w:ilvl w:val="0"/>
          <w:numId w:val="9"/>
        </w:numPr>
        <w:tabs>
          <w:tab w:val="clear" w:pos="360"/>
          <w:tab w:val="num" w:pos="709"/>
        </w:tabs>
        <w:ind w:left="709" w:hanging="357"/>
      </w:pPr>
      <w:r w:rsidRPr="006D6979">
        <w:t>S</w:t>
      </w:r>
      <w:r w:rsidR="00297146" w:rsidRPr="006D6979">
        <w:t>ystemów ogrzewania przewodowego,</w:t>
      </w:r>
    </w:p>
    <w:p w14:paraId="03C526A4" w14:textId="77777777" w:rsidR="00297146" w:rsidRPr="006D6979" w:rsidRDefault="00CA52F1" w:rsidP="00B439C9">
      <w:pPr>
        <w:numPr>
          <w:ilvl w:val="0"/>
          <w:numId w:val="9"/>
        </w:numPr>
        <w:tabs>
          <w:tab w:val="clear" w:pos="360"/>
          <w:tab w:val="num" w:pos="709"/>
        </w:tabs>
        <w:ind w:left="709" w:hanging="357"/>
      </w:pPr>
      <w:r w:rsidRPr="006D6979">
        <w:t>S</w:t>
      </w:r>
      <w:r w:rsidR="00297146" w:rsidRPr="006D6979">
        <w:t>ystemu telekomunikacyjnego interkomowego, w</w:t>
      </w:r>
      <w:r w:rsidR="00841F02" w:rsidRPr="006D6979">
        <w:t>łączając wymieniane wyposażenie,</w:t>
      </w:r>
    </w:p>
    <w:p w14:paraId="3D6821F1" w14:textId="77777777" w:rsidR="00297146" w:rsidRPr="006D6979" w:rsidRDefault="00CA52F1" w:rsidP="00B439C9">
      <w:pPr>
        <w:numPr>
          <w:ilvl w:val="0"/>
          <w:numId w:val="9"/>
        </w:numPr>
        <w:tabs>
          <w:tab w:val="clear" w:pos="360"/>
          <w:tab w:val="num" w:pos="709"/>
        </w:tabs>
        <w:ind w:left="709" w:hanging="357"/>
      </w:pPr>
      <w:r w:rsidRPr="006D6979">
        <w:t>P</w:t>
      </w:r>
      <w:r w:rsidR="00297146" w:rsidRPr="006D6979">
        <w:t>omocniczych materiałów i układów,</w:t>
      </w:r>
    </w:p>
    <w:p w14:paraId="5EEAF583" w14:textId="77777777" w:rsidR="00297146" w:rsidRPr="006D6979" w:rsidRDefault="00CA52F1" w:rsidP="00B439C9">
      <w:pPr>
        <w:numPr>
          <w:ilvl w:val="0"/>
          <w:numId w:val="9"/>
        </w:numPr>
        <w:tabs>
          <w:tab w:val="clear" w:pos="360"/>
          <w:tab w:val="num" w:pos="709"/>
        </w:tabs>
        <w:ind w:left="709" w:hanging="357"/>
      </w:pPr>
      <w:r w:rsidRPr="006D6979">
        <w:t>R</w:t>
      </w:r>
      <w:r w:rsidR="00297146" w:rsidRPr="006D6979">
        <w:t>ozdzielnic/sterownic/podstacji elektroenergetycznych, urządzeń elektrycznych, silników elektrycznych, transformatorów, przemienników częstotliwości,</w:t>
      </w:r>
    </w:p>
    <w:p w14:paraId="76D9900F" w14:textId="77777777" w:rsidR="00297146" w:rsidRPr="006D6979" w:rsidRDefault="00CA52F1" w:rsidP="00B439C9">
      <w:pPr>
        <w:numPr>
          <w:ilvl w:val="0"/>
          <w:numId w:val="9"/>
        </w:numPr>
        <w:tabs>
          <w:tab w:val="clear" w:pos="360"/>
          <w:tab w:val="num" w:pos="709"/>
        </w:tabs>
        <w:ind w:left="709" w:hanging="357"/>
      </w:pPr>
      <w:r w:rsidRPr="006D6979">
        <w:t>S</w:t>
      </w:r>
      <w:r w:rsidR="00297146" w:rsidRPr="006D6979">
        <w:t>ystemów zasilania gwarantowanego UPS,</w:t>
      </w:r>
    </w:p>
    <w:p w14:paraId="137877C1" w14:textId="77777777" w:rsidR="00297146" w:rsidRPr="006D6979" w:rsidRDefault="00CA52F1" w:rsidP="00B439C9">
      <w:pPr>
        <w:numPr>
          <w:ilvl w:val="0"/>
          <w:numId w:val="9"/>
        </w:numPr>
        <w:tabs>
          <w:tab w:val="clear" w:pos="360"/>
          <w:tab w:val="num" w:pos="709"/>
        </w:tabs>
        <w:ind w:left="709" w:hanging="357"/>
      </w:pPr>
      <w:r w:rsidRPr="006D6979">
        <w:t>B</w:t>
      </w:r>
      <w:r w:rsidR="00297146" w:rsidRPr="006D6979">
        <w:t>aterii kondensatorów,</w:t>
      </w:r>
    </w:p>
    <w:p w14:paraId="0F96D499" w14:textId="77777777" w:rsidR="00297146" w:rsidRPr="006D6979" w:rsidRDefault="00CA52F1" w:rsidP="00B439C9">
      <w:pPr>
        <w:numPr>
          <w:ilvl w:val="0"/>
          <w:numId w:val="9"/>
        </w:numPr>
        <w:tabs>
          <w:tab w:val="clear" w:pos="360"/>
          <w:tab w:val="num" w:pos="709"/>
        </w:tabs>
        <w:ind w:left="709" w:hanging="357"/>
      </w:pPr>
      <w:r w:rsidRPr="006D6979">
        <w:t>B</w:t>
      </w:r>
      <w:r w:rsidR="00297146" w:rsidRPr="006D6979">
        <w:t>aterii akumulatorów i zasilaczy buforowych,</w:t>
      </w:r>
    </w:p>
    <w:p w14:paraId="2866AEE0" w14:textId="77777777" w:rsidR="00297146" w:rsidRPr="006D6979" w:rsidRDefault="00297146" w:rsidP="00B439C9">
      <w:pPr>
        <w:numPr>
          <w:ilvl w:val="0"/>
          <w:numId w:val="9"/>
        </w:numPr>
        <w:tabs>
          <w:tab w:val="clear" w:pos="360"/>
          <w:tab w:val="num" w:pos="709"/>
        </w:tabs>
        <w:ind w:left="709" w:hanging="357"/>
      </w:pPr>
      <w:r w:rsidRPr="006D6979">
        <w:t>Jakiegokolwiek innego wyposażenia, urządzeń, materiałów, itp. znajduj</w:t>
      </w:r>
      <w:r w:rsidR="0036355A" w:rsidRPr="006D6979">
        <w:t>ących się w zakresie KONTRAKTORA</w:t>
      </w:r>
      <w:r w:rsidRPr="006D6979">
        <w:t>.</w:t>
      </w:r>
    </w:p>
    <w:p w14:paraId="064F912F" w14:textId="77777777" w:rsidR="00841F02" w:rsidRPr="006D6979" w:rsidRDefault="00841F02" w:rsidP="00841F02">
      <w:pPr>
        <w:ind w:left="706"/>
      </w:pPr>
    </w:p>
    <w:p w14:paraId="35816854" w14:textId="77777777" w:rsidR="00297146" w:rsidRPr="006D6979" w:rsidRDefault="0036355A" w:rsidP="00841F02">
      <w:pPr>
        <w:ind w:left="706"/>
      </w:pPr>
      <w:r w:rsidRPr="006D6979">
        <w:t>KONTRAKTOR</w:t>
      </w:r>
      <w:r w:rsidR="00297146" w:rsidRPr="006D6979">
        <w:t xml:space="preserve"> powinien także dostarczyć wykaz urządzeń, wyposażenia, materiałów dot. modułów procesowych (np. jednostka kompresorowa). Szczegółowy wykaz wyposażenia powinien zostać przekazany podczas prowadzenia procesu projektowania.</w:t>
      </w:r>
    </w:p>
    <w:p w14:paraId="408C3775" w14:textId="77777777" w:rsidR="00841F02" w:rsidRPr="006D6979" w:rsidRDefault="00841F02" w:rsidP="00462F88">
      <w:pPr>
        <w:tabs>
          <w:tab w:val="num" w:pos="426"/>
        </w:tabs>
        <w:ind w:left="775"/>
      </w:pPr>
    </w:p>
    <w:p w14:paraId="5E384E48" w14:textId="77777777" w:rsidR="00297146" w:rsidRPr="006D6979" w:rsidRDefault="00297146" w:rsidP="00C94ECA">
      <w:pPr>
        <w:pStyle w:val="Nagwek3"/>
        <w:numPr>
          <w:ilvl w:val="2"/>
          <w:numId w:val="26"/>
        </w:numPr>
        <w:spacing w:before="0" w:after="0"/>
        <w:rPr>
          <w:sz w:val="22"/>
          <w:szCs w:val="22"/>
        </w:rPr>
      </w:pPr>
      <w:bookmarkStart w:id="16" w:name="_Toc80876644"/>
      <w:r w:rsidRPr="006D6979">
        <w:rPr>
          <w:sz w:val="22"/>
          <w:szCs w:val="22"/>
        </w:rPr>
        <w:t>KLASYFIKACJA PRZESTRZENI ZAGROŻONYCH WYBUCHEM</w:t>
      </w:r>
      <w:bookmarkEnd w:id="16"/>
    </w:p>
    <w:p w14:paraId="312004A3" w14:textId="77777777" w:rsidR="00743FD6" w:rsidRPr="006D6979" w:rsidRDefault="00743FD6" w:rsidP="00743FD6">
      <w:pPr>
        <w:ind w:left="706"/>
      </w:pPr>
    </w:p>
    <w:p w14:paraId="345EAAF2" w14:textId="77777777" w:rsidR="00297146" w:rsidRPr="006D6979" w:rsidRDefault="00297146" w:rsidP="00B439C9">
      <w:pPr>
        <w:numPr>
          <w:ilvl w:val="0"/>
          <w:numId w:val="19"/>
        </w:numPr>
        <w:ind w:left="706" w:hanging="357"/>
      </w:pPr>
      <w:r w:rsidRPr="006D6979">
        <w:t xml:space="preserve">Przed przystąpieniem do prac projektowych </w:t>
      </w:r>
      <w:r w:rsidR="00CA52F1" w:rsidRPr="006D6979">
        <w:t>w branży elektrycznej KONTRAKTOR</w:t>
      </w:r>
      <w:r w:rsidRPr="006D6979">
        <w:t xml:space="preserve"> powinien dokonać oceny zagrożenia wybuchowego, a następnie wyznaczenia przestrzeni zagrożonych wybuchem w terenie gdzie powstać ma przedmiot kontraktu.</w:t>
      </w:r>
    </w:p>
    <w:p w14:paraId="2ED0D590" w14:textId="77777777" w:rsidR="00297146" w:rsidRPr="006D6979" w:rsidRDefault="00297146" w:rsidP="00B439C9">
      <w:pPr>
        <w:numPr>
          <w:ilvl w:val="0"/>
          <w:numId w:val="19"/>
        </w:numPr>
        <w:ind w:left="706" w:hanging="357"/>
      </w:pPr>
      <w:r w:rsidRPr="006D6979">
        <w:t xml:space="preserve">Dla zapewnienia bezpieczeństwa i funkcjonalności instalacji technologicznej oraz wyeliminowania zagrożenia wybuchowego poszczególne obiekty powinny być rozpatrywane indywidualnie z uwzględnieniem wszystkich czynników mogących przyczynić się </w:t>
      </w:r>
      <w:r w:rsidR="002E25DF">
        <w:br/>
      </w:r>
      <w:r w:rsidRPr="006D6979">
        <w:t>do powstania mieszaniny wybuchowej lub źródeł zapłonu.</w:t>
      </w:r>
    </w:p>
    <w:p w14:paraId="1C9DD260" w14:textId="77777777" w:rsidR="00297146" w:rsidRPr="006D6979" w:rsidRDefault="00297146" w:rsidP="00B439C9">
      <w:pPr>
        <w:numPr>
          <w:ilvl w:val="0"/>
          <w:numId w:val="19"/>
        </w:numPr>
      </w:pPr>
      <w:r w:rsidRPr="006D6979">
        <w:t>Dokumentacja klasyfikacyjna przestrzeni zagrożonych wybuchem powinna być sporządzona zgodnie z</w:t>
      </w:r>
      <w:r w:rsidR="002B410A" w:rsidRPr="006D6979">
        <w:t xml:space="preserve"> Zarządzeniem w sprawie: klasyfikacji przestrzeni zagrożonych wybuchem, zasad sporządzania Dokumentu Zabezpieczenia Przed Wybuchem (DZPW) i dokonywania oceny ryzyka wybuchu w ANWIL S.A.</w:t>
      </w:r>
      <w:r w:rsidRPr="006D6979">
        <w:t xml:space="preserve"> </w:t>
      </w:r>
      <w:r w:rsidR="002B410A" w:rsidRPr="006D6979">
        <w:t>wprowadzonym przez</w:t>
      </w:r>
      <w:r w:rsidRPr="006D6979">
        <w:t xml:space="preserve"> Generalnego Dyrektora </w:t>
      </w:r>
      <w:r w:rsidR="001504BC" w:rsidRPr="006D6979">
        <w:t>ANWIL</w:t>
      </w:r>
      <w:r w:rsidRPr="006D6979">
        <w:t xml:space="preserve"> SA.</w:t>
      </w:r>
    </w:p>
    <w:p w14:paraId="6D9C7747" w14:textId="77777777" w:rsidR="00743FD6" w:rsidRPr="006D6979" w:rsidRDefault="00743FD6" w:rsidP="00462F88">
      <w:pPr>
        <w:tabs>
          <w:tab w:val="num" w:pos="426"/>
        </w:tabs>
        <w:ind w:left="720"/>
      </w:pPr>
    </w:p>
    <w:p w14:paraId="2698C6CC" w14:textId="77777777" w:rsidR="00297146" w:rsidRPr="006D6979" w:rsidRDefault="00297146" w:rsidP="00462F88">
      <w:pPr>
        <w:tabs>
          <w:tab w:val="num" w:pos="426"/>
        </w:tabs>
        <w:ind w:left="720"/>
      </w:pPr>
      <w:r w:rsidRPr="006D6979">
        <w:t xml:space="preserve">Dokumentacja klasyfikacyjna przestrzeni zagrożonych wybuchem wymaga zaakceptowania przez Komisję Klasyfikacyjną </w:t>
      </w:r>
      <w:r w:rsidR="00743FD6" w:rsidRPr="006D6979">
        <w:t>ANWIL</w:t>
      </w:r>
      <w:r w:rsidRPr="006D6979">
        <w:t xml:space="preserve"> SA dla Obiektów Zagrożonych Wybuchem oraz zatwierdzenia zgodnie z w</w:t>
      </w:r>
      <w:r w:rsidR="003334AD" w:rsidRPr="006D6979">
        <w:t>/</w:t>
      </w:r>
      <w:r w:rsidRPr="006D6979">
        <w:t>w</w:t>
      </w:r>
      <w:r w:rsidR="003334AD" w:rsidRPr="006D6979">
        <w:t xml:space="preserve"> Z</w:t>
      </w:r>
      <w:r w:rsidRPr="006D6979">
        <w:t>arządzeniem.</w:t>
      </w:r>
    </w:p>
    <w:p w14:paraId="4E0F3815" w14:textId="77777777" w:rsidR="00815A30" w:rsidRPr="006D6979" w:rsidRDefault="00815A30" w:rsidP="00462F88">
      <w:pPr>
        <w:tabs>
          <w:tab w:val="num" w:pos="426"/>
        </w:tabs>
        <w:ind w:left="720"/>
        <w:rPr>
          <w:sz w:val="24"/>
        </w:rPr>
      </w:pPr>
    </w:p>
    <w:p w14:paraId="38E74B68" w14:textId="77777777" w:rsidR="00297146" w:rsidRPr="006D6979" w:rsidRDefault="00297146" w:rsidP="00C94ECA">
      <w:pPr>
        <w:pStyle w:val="Nagwek3"/>
        <w:numPr>
          <w:ilvl w:val="2"/>
          <w:numId w:val="26"/>
        </w:numPr>
        <w:spacing w:before="0" w:after="0"/>
        <w:rPr>
          <w:sz w:val="22"/>
          <w:szCs w:val="22"/>
        </w:rPr>
      </w:pPr>
      <w:bookmarkStart w:id="17" w:name="_Toc80876645"/>
      <w:bookmarkStart w:id="18" w:name="_Toc518282202"/>
      <w:bookmarkStart w:id="19" w:name="_Toc518282316"/>
      <w:r w:rsidRPr="006D6979">
        <w:rPr>
          <w:sz w:val="22"/>
          <w:szCs w:val="22"/>
        </w:rPr>
        <w:t>ELEKTRYCZNE URZĄDZENIA PRZECIWWYBUCHOWE</w:t>
      </w:r>
      <w:bookmarkEnd w:id="17"/>
    </w:p>
    <w:p w14:paraId="1C449D17" w14:textId="77777777" w:rsidR="00815A30" w:rsidRPr="006D6979" w:rsidRDefault="00815A30" w:rsidP="00815A30">
      <w:pPr>
        <w:tabs>
          <w:tab w:val="num" w:pos="426"/>
        </w:tabs>
        <w:ind w:left="720"/>
      </w:pPr>
    </w:p>
    <w:p w14:paraId="0F4B39B3" w14:textId="77777777" w:rsidR="00297146" w:rsidRDefault="00297146" w:rsidP="00815A30">
      <w:pPr>
        <w:tabs>
          <w:tab w:val="num" w:pos="426"/>
        </w:tabs>
        <w:ind w:left="720"/>
      </w:pPr>
      <w:r w:rsidRPr="006D6979">
        <w:t>Urządzenia oraz wyposażenie winno spełniać wymagania zawarte w Polskich Normach oraz odpowiadać normom CENELEC. Normy IEC będą stosowane jeżeli odpowiednie normy CENELEC są nieosiągalne. Każde urządzenie elektryczne winno być oznakowane znakiem CE. Dostarczone z Deklar</w:t>
      </w:r>
      <w:r w:rsidR="00815A30" w:rsidRPr="006D6979">
        <w:t>a</w:t>
      </w:r>
      <w:r w:rsidRPr="006D6979">
        <w:t>cją zgodności WE i Certyfikatem</w:t>
      </w:r>
      <w:r w:rsidR="00815A30" w:rsidRPr="006D6979">
        <w:t xml:space="preserve"> badań</w:t>
      </w:r>
      <w:r w:rsidRPr="006D6979">
        <w:t xml:space="preserve"> typu WE.</w:t>
      </w:r>
    </w:p>
    <w:p w14:paraId="53F1404C" w14:textId="77777777" w:rsidR="004B7365" w:rsidRDefault="004B7365" w:rsidP="00815A30">
      <w:pPr>
        <w:tabs>
          <w:tab w:val="num" w:pos="426"/>
        </w:tabs>
        <w:ind w:left="720"/>
      </w:pPr>
    </w:p>
    <w:p w14:paraId="693C8D42" w14:textId="77777777" w:rsidR="004B7365" w:rsidRPr="006D6979" w:rsidRDefault="004B7365" w:rsidP="00815A30">
      <w:pPr>
        <w:tabs>
          <w:tab w:val="num" w:pos="426"/>
        </w:tabs>
        <w:ind w:left="720"/>
      </w:pPr>
    </w:p>
    <w:p w14:paraId="5303FB29" w14:textId="77777777" w:rsidR="00815A30" w:rsidRPr="006D6979" w:rsidRDefault="00815A30" w:rsidP="00815A30">
      <w:pPr>
        <w:tabs>
          <w:tab w:val="num" w:pos="426"/>
        </w:tabs>
        <w:ind w:left="720"/>
      </w:pPr>
    </w:p>
    <w:p w14:paraId="5AC73A18" w14:textId="77777777" w:rsidR="00297146" w:rsidRPr="006D6979" w:rsidRDefault="009B3575" w:rsidP="00C94ECA">
      <w:pPr>
        <w:pStyle w:val="Nagwek3"/>
        <w:numPr>
          <w:ilvl w:val="3"/>
          <w:numId w:val="26"/>
        </w:numPr>
        <w:spacing w:before="0" w:after="0"/>
        <w:rPr>
          <w:sz w:val="22"/>
          <w:szCs w:val="22"/>
        </w:rPr>
      </w:pPr>
      <w:bookmarkStart w:id="20" w:name="_Toc80876646"/>
      <w:r w:rsidRPr="006D6979">
        <w:rPr>
          <w:sz w:val="22"/>
          <w:szCs w:val="22"/>
        </w:rPr>
        <w:t>WYKONANIE ELEKTRYCZNYCH URZĄDZEŃ PRZECIWWYBUCHOWYCH</w:t>
      </w:r>
      <w:bookmarkEnd w:id="20"/>
    </w:p>
    <w:p w14:paraId="280CA1A2" w14:textId="77777777" w:rsidR="00AB4D34" w:rsidRPr="006D6979" w:rsidRDefault="00AB4D34" w:rsidP="00462F88">
      <w:pPr>
        <w:ind w:left="349"/>
      </w:pPr>
    </w:p>
    <w:p w14:paraId="07A18172" w14:textId="77777777" w:rsidR="00297146" w:rsidRPr="006D6979" w:rsidRDefault="00297146" w:rsidP="005017F0">
      <w:pPr>
        <w:tabs>
          <w:tab w:val="num" w:pos="426"/>
        </w:tabs>
        <w:ind w:left="1134"/>
      </w:pPr>
      <w:r w:rsidRPr="006D6979">
        <w:t xml:space="preserve">Urządzenia elektryczne, przeznaczone do pracy z przestrzeniach zagrożonych wybuchem powinny być wykonane zgodnie z wymaganiami wskazanymi w: certyfikatach badania typu WE wydanych przez stacje notyfikowane; deklaracjach zgodności WE wydanych przez producentów lub ich autoryzowanych przedstawicieli oraz niżej wymienionych normach, przy uwzględnieniu wymagań szczegółowych obowiązujących w </w:t>
      </w:r>
      <w:r w:rsidR="00815A30" w:rsidRPr="006D6979">
        <w:t>ANWIL</w:t>
      </w:r>
      <w:r w:rsidRPr="006D6979">
        <w:t xml:space="preserve"> SA:</w:t>
      </w:r>
    </w:p>
    <w:p w14:paraId="59EFB1BA" w14:textId="77777777" w:rsidR="00815A30" w:rsidRPr="006D6979" w:rsidRDefault="00815A30" w:rsidP="00462F88">
      <w:pPr>
        <w:ind w:left="349"/>
      </w:pPr>
    </w:p>
    <w:tbl>
      <w:tblPr>
        <w:tblW w:w="8647" w:type="dxa"/>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5"/>
        <w:gridCol w:w="6662"/>
      </w:tblGrid>
      <w:tr w:rsidR="006D6979" w:rsidRPr="006D6979" w14:paraId="457B1917" w14:textId="77777777" w:rsidTr="005017F0">
        <w:tc>
          <w:tcPr>
            <w:tcW w:w="1985" w:type="dxa"/>
            <w:vAlign w:val="center"/>
          </w:tcPr>
          <w:p w14:paraId="5B821911" w14:textId="77777777" w:rsidR="00297146" w:rsidRPr="006D6979" w:rsidRDefault="00297146" w:rsidP="00815A30">
            <w:pPr>
              <w:spacing w:before="40" w:after="40"/>
              <w:jc w:val="left"/>
            </w:pPr>
            <w:r w:rsidRPr="006D6979">
              <w:t>PN-EN 60079-0</w:t>
            </w:r>
          </w:p>
        </w:tc>
        <w:tc>
          <w:tcPr>
            <w:tcW w:w="6662" w:type="dxa"/>
          </w:tcPr>
          <w:p w14:paraId="29087B9E" w14:textId="77777777" w:rsidR="00297146" w:rsidRPr="006D6979" w:rsidRDefault="00297146" w:rsidP="00815A30">
            <w:pPr>
              <w:spacing w:before="40" w:after="40"/>
            </w:pPr>
            <w:r w:rsidRPr="006D6979">
              <w:t>Atmosfery wybuchowe. Wymagania ogólne.</w:t>
            </w:r>
          </w:p>
        </w:tc>
      </w:tr>
      <w:tr w:rsidR="006D6979" w:rsidRPr="006D6979" w14:paraId="7876DF08" w14:textId="77777777" w:rsidTr="005017F0">
        <w:tc>
          <w:tcPr>
            <w:tcW w:w="1985" w:type="dxa"/>
            <w:vAlign w:val="center"/>
          </w:tcPr>
          <w:p w14:paraId="1E7E6624" w14:textId="77777777" w:rsidR="00297146" w:rsidRPr="006D6979" w:rsidRDefault="00297146" w:rsidP="00815A30">
            <w:pPr>
              <w:spacing w:before="40" w:after="40"/>
              <w:jc w:val="left"/>
            </w:pPr>
            <w:r w:rsidRPr="006D6979">
              <w:t>PN-EN 60079-1</w:t>
            </w:r>
          </w:p>
        </w:tc>
        <w:tc>
          <w:tcPr>
            <w:tcW w:w="6662" w:type="dxa"/>
            <w:vAlign w:val="center"/>
          </w:tcPr>
          <w:p w14:paraId="7221444C" w14:textId="77777777" w:rsidR="005017F0" w:rsidRPr="006D6979" w:rsidRDefault="00297146" w:rsidP="00815A30">
            <w:pPr>
              <w:spacing w:before="40" w:after="40"/>
              <w:jc w:val="left"/>
            </w:pPr>
            <w:r w:rsidRPr="006D6979">
              <w:t>Atmosfery wybuchowe. Za</w:t>
            </w:r>
            <w:r w:rsidR="005017F0" w:rsidRPr="006D6979">
              <w:t>bezpieczenie urządzeń za pomocą</w:t>
            </w:r>
          </w:p>
          <w:p w14:paraId="014613EB" w14:textId="77777777" w:rsidR="00297146" w:rsidRPr="006D6979" w:rsidRDefault="00297146" w:rsidP="00815A30">
            <w:pPr>
              <w:spacing w:before="40" w:after="40"/>
              <w:jc w:val="left"/>
            </w:pPr>
            <w:r w:rsidRPr="006D6979">
              <w:t>osłon ognioszczelnych</w:t>
            </w:r>
            <w:r w:rsidR="00CE332F" w:rsidRPr="00CE332F">
              <w:rPr>
                <w:color w:val="FF0000"/>
              </w:rPr>
              <w:t xml:space="preserve"> </w:t>
            </w:r>
            <w:r w:rsidR="00CE332F" w:rsidRPr="000B75B9">
              <w:t>‘d’</w:t>
            </w:r>
            <w:r w:rsidRPr="000B75B9">
              <w:t>.</w:t>
            </w:r>
          </w:p>
        </w:tc>
      </w:tr>
      <w:tr w:rsidR="006D6979" w:rsidRPr="006D6979" w14:paraId="2C53B3F7" w14:textId="77777777" w:rsidTr="005017F0">
        <w:tc>
          <w:tcPr>
            <w:tcW w:w="1985" w:type="dxa"/>
            <w:vAlign w:val="center"/>
          </w:tcPr>
          <w:p w14:paraId="03572CBF" w14:textId="77777777" w:rsidR="00297146" w:rsidRPr="006D6979" w:rsidRDefault="00297146" w:rsidP="00815A30">
            <w:pPr>
              <w:spacing w:before="40" w:after="40"/>
              <w:jc w:val="left"/>
            </w:pPr>
            <w:r w:rsidRPr="006D6979">
              <w:t>PN-EN 60079-2</w:t>
            </w:r>
          </w:p>
        </w:tc>
        <w:tc>
          <w:tcPr>
            <w:tcW w:w="6662" w:type="dxa"/>
            <w:vAlign w:val="center"/>
          </w:tcPr>
          <w:p w14:paraId="425C5D8C" w14:textId="77777777" w:rsidR="005017F0" w:rsidRPr="006D6979" w:rsidRDefault="00297146" w:rsidP="00815A30">
            <w:pPr>
              <w:spacing w:before="40" w:after="40"/>
              <w:jc w:val="left"/>
            </w:pPr>
            <w:r w:rsidRPr="006D6979">
              <w:t>Atmosfery wybuchowe. Zabezpie</w:t>
            </w:r>
            <w:r w:rsidR="00815A30" w:rsidRPr="006D6979">
              <w:t>czenie urządzeń za pomocą</w:t>
            </w:r>
          </w:p>
          <w:p w14:paraId="6C7DAC9B" w14:textId="77777777" w:rsidR="00297146" w:rsidRPr="006D6979" w:rsidRDefault="005017F0" w:rsidP="005017F0">
            <w:pPr>
              <w:spacing w:before="40" w:after="40"/>
              <w:jc w:val="left"/>
            </w:pPr>
            <w:r w:rsidRPr="006D6979">
              <w:t>o</w:t>
            </w:r>
            <w:r w:rsidR="00815A30" w:rsidRPr="006D6979">
              <w:t>słon</w:t>
            </w:r>
            <w:r w:rsidRPr="006D6979">
              <w:t xml:space="preserve"> </w:t>
            </w:r>
            <w:r w:rsidR="00297146" w:rsidRPr="006D6979">
              <w:t>gazowych z nadciśnieniem ‘p’.</w:t>
            </w:r>
          </w:p>
        </w:tc>
      </w:tr>
      <w:tr w:rsidR="006D6979" w:rsidRPr="006D6979" w14:paraId="7AEABA4D" w14:textId="77777777" w:rsidTr="005017F0">
        <w:tc>
          <w:tcPr>
            <w:tcW w:w="1985" w:type="dxa"/>
            <w:vAlign w:val="center"/>
          </w:tcPr>
          <w:p w14:paraId="222BD5BC" w14:textId="77777777" w:rsidR="00297146" w:rsidRPr="006D6979" w:rsidRDefault="00297146" w:rsidP="00815A30">
            <w:pPr>
              <w:spacing w:before="40" w:after="40"/>
              <w:jc w:val="left"/>
            </w:pPr>
            <w:r w:rsidRPr="006D6979">
              <w:t>PN-EN 60079-5</w:t>
            </w:r>
          </w:p>
        </w:tc>
        <w:tc>
          <w:tcPr>
            <w:tcW w:w="6662" w:type="dxa"/>
            <w:vAlign w:val="center"/>
          </w:tcPr>
          <w:p w14:paraId="06B36052" w14:textId="77777777" w:rsidR="005017F0" w:rsidRPr="006D6979" w:rsidRDefault="00297146" w:rsidP="00815A30">
            <w:pPr>
              <w:spacing w:before="40" w:after="40"/>
              <w:jc w:val="left"/>
            </w:pPr>
            <w:r w:rsidRPr="006D6979">
              <w:t>Atmosfery wybuchowe. Za</w:t>
            </w:r>
            <w:r w:rsidR="005017F0" w:rsidRPr="006D6979">
              <w:t>bezpieczenie urządzeń za pomocą</w:t>
            </w:r>
          </w:p>
          <w:p w14:paraId="2A82E728" w14:textId="77777777" w:rsidR="00297146" w:rsidRPr="006D6979" w:rsidRDefault="00297146" w:rsidP="00815A30">
            <w:pPr>
              <w:spacing w:before="40" w:after="40"/>
              <w:jc w:val="left"/>
            </w:pPr>
            <w:r w:rsidRPr="006D6979">
              <w:t>osłony piaskowej ‘q’.</w:t>
            </w:r>
          </w:p>
        </w:tc>
      </w:tr>
      <w:tr w:rsidR="006D6979" w:rsidRPr="006D6979" w14:paraId="3E39A680" w14:textId="77777777" w:rsidTr="005017F0">
        <w:tc>
          <w:tcPr>
            <w:tcW w:w="1985" w:type="dxa"/>
            <w:vAlign w:val="center"/>
          </w:tcPr>
          <w:p w14:paraId="19FA14D6" w14:textId="77777777" w:rsidR="00297146" w:rsidRPr="006D6979" w:rsidRDefault="00297146" w:rsidP="00815A30">
            <w:pPr>
              <w:spacing w:before="40" w:after="40"/>
              <w:jc w:val="left"/>
            </w:pPr>
            <w:r w:rsidRPr="006D6979">
              <w:t>PN-EN 60079-6</w:t>
            </w:r>
          </w:p>
        </w:tc>
        <w:tc>
          <w:tcPr>
            <w:tcW w:w="6662" w:type="dxa"/>
            <w:vAlign w:val="center"/>
          </w:tcPr>
          <w:p w14:paraId="29FE08C5" w14:textId="77777777" w:rsidR="005017F0" w:rsidRPr="006D6979" w:rsidRDefault="00297146" w:rsidP="00815A30">
            <w:pPr>
              <w:spacing w:before="40" w:after="40"/>
              <w:jc w:val="left"/>
            </w:pPr>
            <w:r w:rsidRPr="006D6979">
              <w:t xml:space="preserve">Atmosfery wybuchowe. </w:t>
            </w:r>
            <w:r w:rsidR="005017F0" w:rsidRPr="006D6979">
              <w:t>Zabezpieczenie za pomocą osłony</w:t>
            </w:r>
          </w:p>
          <w:p w14:paraId="11A33BCB" w14:textId="77777777" w:rsidR="00815A30" w:rsidRPr="006D6979" w:rsidRDefault="00297146" w:rsidP="00815A30">
            <w:pPr>
              <w:spacing w:before="40" w:after="40"/>
              <w:jc w:val="left"/>
            </w:pPr>
            <w:r w:rsidRPr="006D6979">
              <w:t>olejowej ‘o’.</w:t>
            </w:r>
          </w:p>
        </w:tc>
      </w:tr>
      <w:tr w:rsidR="006D6979" w:rsidRPr="006D6979" w14:paraId="34BAEDCA" w14:textId="77777777" w:rsidTr="005017F0">
        <w:tc>
          <w:tcPr>
            <w:tcW w:w="1985" w:type="dxa"/>
            <w:vAlign w:val="center"/>
          </w:tcPr>
          <w:p w14:paraId="44B5487A" w14:textId="77777777" w:rsidR="00297146" w:rsidRPr="006D6979" w:rsidRDefault="00297146" w:rsidP="00815A30">
            <w:pPr>
              <w:spacing w:before="40" w:after="40"/>
              <w:jc w:val="left"/>
            </w:pPr>
            <w:r w:rsidRPr="006D6979">
              <w:t>PN-EN 60079-7</w:t>
            </w:r>
          </w:p>
        </w:tc>
        <w:tc>
          <w:tcPr>
            <w:tcW w:w="6662" w:type="dxa"/>
            <w:vAlign w:val="center"/>
          </w:tcPr>
          <w:p w14:paraId="79AA5133" w14:textId="77777777" w:rsidR="005017F0" w:rsidRPr="006D6979" w:rsidRDefault="00297146" w:rsidP="00815A30">
            <w:pPr>
              <w:spacing w:before="40" w:after="40"/>
              <w:jc w:val="left"/>
            </w:pPr>
            <w:r w:rsidRPr="006D6979">
              <w:t>Atmosfery wybuchowe. Za</w:t>
            </w:r>
            <w:r w:rsidR="005017F0" w:rsidRPr="006D6979">
              <w:t>bezpieczenie urządzeń za pomocą</w:t>
            </w:r>
          </w:p>
          <w:p w14:paraId="15FA0C6A" w14:textId="77777777" w:rsidR="00297146" w:rsidRPr="006D6979" w:rsidRDefault="00297146" w:rsidP="00815A30">
            <w:pPr>
              <w:spacing w:before="40" w:after="40"/>
              <w:jc w:val="left"/>
            </w:pPr>
            <w:r w:rsidRPr="006D6979">
              <w:t>budowy wzmocnionej ‘e’.</w:t>
            </w:r>
          </w:p>
        </w:tc>
      </w:tr>
      <w:tr w:rsidR="006D6979" w:rsidRPr="006D6979" w14:paraId="74E34A2B" w14:textId="77777777" w:rsidTr="005017F0">
        <w:tc>
          <w:tcPr>
            <w:tcW w:w="1985" w:type="dxa"/>
            <w:vAlign w:val="center"/>
          </w:tcPr>
          <w:p w14:paraId="02412977" w14:textId="77777777" w:rsidR="00297146" w:rsidRPr="006D6979" w:rsidRDefault="00297146" w:rsidP="00815A30">
            <w:pPr>
              <w:spacing w:before="40" w:after="40"/>
              <w:jc w:val="left"/>
            </w:pPr>
            <w:r w:rsidRPr="006D6979">
              <w:t>PN-EN 60079-11</w:t>
            </w:r>
          </w:p>
        </w:tc>
        <w:tc>
          <w:tcPr>
            <w:tcW w:w="6662" w:type="dxa"/>
            <w:vAlign w:val="center"/>
          </w:tcPr>
          <w:p w14:paraId="18E06DDC" w14:textId="77777777" w:rsidR="00297146" w:rsidRPr="006D6979" w:rsidRDefault="00297146" w:rsidP="00815A30">
            <w:pPr>
              <w:spacing w:before="40" w:after="40"/>
              <w:jc w:val="left"/>
            </w:pPr>
            <w:r w:rsidRPr="006D6979">
              <w:t>Atmosfery wybuchowe. Zabezpieczenie urządzeń za pomocą iskrobezpieczeństwa ‘i’.</w:t>
            </w:r>
          </w:p>
        </w:tc>
      </w:tr>
      <w:tr w:rsidR="006D6979" w:rsidRPr="006D6979" w14:paraId="1D95F96B" w14:textId="77777777" w:rsidTr="005017F0">
        <w:tc>
          <w:tcPr>
            <w:tcW w:w="1985" w:type="dxa"/>
            <w:vAlign w:val="center"/>
          </w:tcPr>
          <w:p w14:paraId="4EA13BC5" w14:textId="77777777" w:rsidR="00297146" w:rsidRPr="006D6979" w:rsidRDefault="00297146" w:rsidP="00815A30">
            <w:pPr>
              <w:spacing w:before="40" w:after="40"/>
              <w:jc w:val="left"/>
            </w:pPr>
            <w:r w:rsidRPr="006D6979">
              <w:t>PN-EN 60079-17</w:t>
            </w:r>
          </w:p>
        </w:tc>
        <w:tc>
          <w:tcPr>
            <w:tcW w:w="6662" w:type="dxa"/>
            <w:vAlign w:val="center"/>
          </w:tcPr>
          <w:p w14:paraId="1A7EE0FE" w14:textId="77777777" w:rsidR="005017F0" w:rsidRPr="006D6979" w:rsidRDefault="00297146" w:rsidP="00815A30">
            <w:pPr>
              <w:spacing w:before="40" w:after="40"/>
              <w:jc w:val="left"/>
            </w:pPr>
            <w:r w:rsidRPr="006D6979">
              <w:t>Atmosfery wybuchowe. Kontrola i konse</w:t>
            </w:r>
            <w:r w:rsidR="005017F0" w:rsidRPr="006D6979">
              <w:t>rwacja instalacji</w:t>
            </w:r>
          </w:p>
          <w:p w14:paraId="108A1D62" w14:textId="77777777" w:rsidR="00297146" w:rsidRPr="006D6979" w:rsidRDefault="005017F0" w:rsidP="005017F0">
            <w:pPr>
              <w:spacing w:before="40" w:after="40"/>
              <w:jc w:val="left"/>
            </w:pPr>
            <w:r w:rsidRPr="006D6979">
              <w:t>e</w:t>
            </w:r>
            <w:r w:rsidR="00815A30" w:rsidRPr="006D6979">
              <w:t>lektrycznych</w:t>
            </w:r>
            <w:r w:rsidRPr="006D6979">
              <w:t xml:space="preserve"> </w:t>
            </w:r>
            <w:r w:rsidR="00297146" w:rsidRPr="006D6979">
              <w:t>w przestrzeniach zag</w:t>
            </w:r>
            <w:r w:rsidR="00815A30" w:rsidRPr="006D6979">
              <w:t>r</w:t>
            </w:r>
            <w:r w:rsidR="00297146" w:rsidRPr="006D6979">
              <w:t>ożonych wybuchem.</w:t>
            </w:r>
            <w:r w:rsidR="00297146" w:rsidRPr="006D6979">
              <w:rPr>
                <w:rFonts w:cs="Arial"/>
                <w:vanish/>
              </w:rPr>
              <w:br/>
            </w:r>
          </w:p>
        </w:tc>
      </w:tr>
      <w:tr w:rsidR="006D6979" w:rsidRPr="006D6979" w14:paraId="220BD6DC" w14:textId="77777777" w:rsidTr="005017F0">
        <w:tc>
          <w:tcPr>
            <w:tcW w:w="1985" w:type="dxa"/>
            <w:vAlign w:val="center"/>
          </w:tcPr>
          <w:p w14:paraId="1D8E35EB" w14:textId="77777777" w:rsidR="00297146" w:rsidRPr="006D6979" w:rsidRDefault="00297146" w:rsidP="00815A30">
            <w:pPr>
              <w:spacing w:before="40" w:after="40"/>
              <w:jc w:val="left"/>
            </w:pPr>
            <w:r w:rsidRPr="006D6979">
              <w:t>PN-EN 60079-18</w:t>
            </w:r>
          </w:p>
        </w:tc>
        <w:tc>
          <w:tcPr>
            <w:tcW w:w="6662" w:type="dxa"/>
            <w:vAlign w:val="center"/>
          </w:tcPr>
          <w:p w14:paraId="73B74D1D" w14:textId="77777777" w:rsidR="00815A30" w:rsidRPr="006D6979" w:rsidRDefault="00297146" w:rsidP="00815A30">
            <w:pPr>
              <w:spacing w:before="40" w:after="40"/>
              <w:jc w:val="left"/>
            </w:pPr>
            <w:r w:rsidRPr="006D6979">
              <w:t>Atmosfery wybuchowe. Za</w:t>
            </w:r>
            <w:r w:rsidR="00815A30" w:rsidRPr="006D6979">
              <w:t>bezpieczenie urządzeń za pomocą</w:t>
            </w:r>
          </w:p>
          <w:p w14:paraId="5A163C15" w14:textId="77777777" w:rsidR="00297146" w:rsidRPr="006D6979" w:rsidRDefault="00297146" w:rsidP="00815A30">
            <w:pPr>
              <w:spacing w:before="40" w:after="40"/>
              <w:jc w:val="left"/>
            </w:pPr>
            <w:r w:rsidRPr="006D6979">
              <w:t>hermetyzacji ‘m’.</w:t>
            </w:r>
          </w:p>
        </w:tc>
      </w:tr>
      <w:tr w:rsidR="006D6979" w:rsidRPr="006D6979" w14:paraId="009593C5" w14:textId="77777777" w:rsidTr="005017F0">
        <w:tc>
          <w:tcPr>
            <w:tcW w:w="1985" w:type="dxa"/>
            <w:vAlign w:val="center"/>
          </w:tcPr>
          <w:p w14:paraId="3B3E789C" w14:textId="77777777" w:rsidR="00297146" w:rsidRPr="006D6979" w:rsidRDefault="00297146" w:rsidP="00815A30">
            <w:pPr>
              <w:spacing w:before="40" w:after="40"/>
              <w:jc w:val="left"/>
            </w:pPr>
            <w:r w:rsidRPr="006D6979">
              <w:t>PN-EN 60079-25</w:t>
            </w:r>
          </w:p>
        </w:tc>
        <w:tc>
          <w:tcPr>
            <w:tcW w:w="6662" w:type="dxa"/>
            <w:vAlign w:val="center"/>
          </w:tcPr>
          <w:p w14:paraId="66A5C579" w14:textId="77777777" w:rsidR="00297146" w:rsidRPr="006D6979" w:rsidRDefault="00297146" w:rsidP="00815A30">
            <w:pPr>
              <w:spacing w:before="40" w:after="40"/>
              <w:jc w:val="left"/>
            </w:pPr>
            <w:r w:rsidRPr="006D6979">
              <w:t>Atmosfery wybuchowe. Systemy iskrobezpieczne.</w:t>
            </w:r>
          </w:p>
        </w:tc>
      </w:tr>
      <w:tr w:rsidR="006D6979" w:rsidRPr="006D6979" w14:paraId="4FB9A0BE" w14:textId="77777777" w:rsidTr="005017F0">
        <w:tc>
          <w:tcPr>
            <w:tcW w:w="1985" w:type="dxa"/>
            <w:vAlign w:val="center"/>
          </w:tcPr>
          <w:p w14:paraId="055293C2" w14:textId="77777777" w:rsidR="00297146" w:rsidRPr="006D6979" w:rsidRDefault="00297146" w:rsidP="00815A30">
            <w:pPr>
              <w:spacing w:before="40" w:after="40"/>
              <w:jc w:val="left"/>
            </w:pPr>
            <w:r w:rsidRPr="006D6979">
              <w:t>PN-EN 60079-30</w:t>
            </w:r>
          </w:p>
        </w:tc>
        <w:tc>
          <w:tcPr>
            <w:tcW w:w="6662" w:type="dxa"/>
            <w:vAlign w:val="center"/>
          </w:tcPr>
          <w:p w14:paraId="4BFB2CE1" w14:textId="77777777" w:rsidR="00815A30" w:rsidRPr="006D6979" w:rsidRDefault="00297146" w:rsidP="00815A30">
            <w:pPr>
              <w:spacing w:before="40" w:after="40"/>
              <w:jc w:val="left"/>
            </w:pPr>
            <w:r w:rsidRPr="006D6979">
              <w:t>Atmosfery wybuchowe. Elekt</w:t>
            </w:r>
            <w:r w:rsidR="00815A30" w:rsidRPr="006D6979">
              <w:t>ryczne rezystancyjne ogrzewanie</w:t>
            </w:r>
          </w:p>
          <w:p w14:paraId="7DF589EF" w14:textId="77777777" w:rsidR="00297146" w:rsidRPr="006D6979" w:rsidRDefault="00297146" w:rsidP="00815A30">
            <w:pPr>
              <w:spacing w:before="40" w:after="40"/>
              <w:jc w:val="left"/>
            </w:pPr>
            <w:r w:rsidRPr="006D6979">
              <w:t>przewodowe.</w:t>
            </w:r>
          </w:p>
        </w:tc>
      </w:tr>
      <w:tr w:rsidR="00297146" w:rsidRPr="006D6979" w14:paraId="09058997" w14:textId="77777777" w:rsidTr="005017F0">
        <w:tc>
          <w:tcPr>
            <w:tcW w:w="1985" w:type="dxa"/>
            <w:vAlign w:val="center"/>
          </w:tcPr>
          <w:p w14:paraId="1F5869E0" w14:textId="77777777" w:rsidR="00297146" w:rsidRPr="006D6979" w:rsidRDefault="00297146" w:rsidP="00815A30">
            <w:pPr>
              <w:spacing w:before="40" w:after="40"/>
              <w:jc w:val="left"/>
            </w:pPr>
            <w:r w:rsidRPr="006D6979">
              <w:t>PN-EN 60079-31</w:t>
            </w:r>
          </w:p>
        </w:tc>
        <w:tc>
          <w:tcPr>
            <w:tcW w:w="6662" w:type="dxa"/>
            <w:vAlign w:val="center"/>
          </w:tcPr>
          <w:p w14:paraId="1DE2697A" w14:textId="77777777" w:rsidR="00815A30" w:rsidRPr="006D6979" w:rsidRDefault="00297146" w:rsidP="00815A30">
            <w:pPr>
              <w:spacing w:before="40" w:after="40"/>
              <w:jc w:val="left"/>
            </w:pPr>
            <w:r w:rsidRPr="006D6979">
              <w:t>Atmosfery wybuchowe. Zabezpiec</w:t>
            </w:r>
            <w:r w:rsidR="00815A30" w:rsidRPr="006D6979">
              <w:t>zenie urządzeń przed zapłonem</w:t>
            </w:r>
          </w:p>
          <w:p w14:paraId="11F54284" w14:textId="77777777" w:rsidR="00297146" w:rsidRPr="006D6979" w:rsidRDefault="00297146" w:rsidP="00815A30">
            <w:pPr>
              <w:spacing w:before="40" w:after="40"/>
              <w:jc w:val="left"/>
            </w:pPr>
            <w:r w:rsidRPr="006D6979">
              <w:t>pyłu za pomocą obudowy ‘t’.</w:t>
            </w:r>
          </w:p>
        </w:tc>
      </w:tr>
    </w:tbl>
    <w:p w14:paraId="347C0BD8" w14:textId="77777777" w:rsidR="007B3101" w:rsidRDefault="007B3101" w:rsidP="007B3101">
      <w:pPr>
        <w:pStyle w:val="Nagwek3"/>
        <w:spacing w:before="0" w:after="0"/>
        <w:ind w:left="1080"/>
        <w:rPr>
          <w:sz w:val="22"/>
          <w:szCs w:val="22"/>
        </w:rPr>
      </w:pPr>
      <w:bookmarkStart w:id="21" w:name="_Toc518282205"/>
      <w:bookmarkStart w:id="22" w:name="_Toc518282319"/>
      <w:bookmarkEnd w:id="18"/>
      <w:bookmarkEnd w:id="19"/>
    </w:p>
    <w:p w14:paraId="15DF3AD5" w14:textId="77777777" w:rsidR="00722123" w:rsidRPr="00AC6E0F" w:rsidRDefault="00722123" w:rsidP="00722123">
      <w:pPr>
        <w:tabs>
          <w:tab w:val="num" w:pos="426"/>
        </w:tabs>
        <w:ind w:left="1134"/>
      </w:pPr>
      <w:r w:rsidRPr="00AC6E0F">
        <w:t>Na terenie ANWIL SA nie dopuszcza się stosowania urządzeń w wykonaniu przeciwwybuchowym kategorii 3.</w:t>
      </w:r>
    </w:p>
    <w:p w14:paraId="2FE0BD4B" w14:textId="77777777" w:rsidR="00722123" w:rsidRPr="00722123" w:rsidRDefault="00722123" w:rsidP="00722123">
      <w:pPr>
        <w:rPr>
          <w:lang w:eastAsia="pl-PL"/>
        </w:rPr>
      </w:pPr>
    </w:p>
    <w:p w14:paraId="5BCABDC3" w14:textId="77777777" w:rsidR="00297146" w:rsidRPr="006D6979" w:rsidRDefault="00D11EDF" w:rsidP="00C94ECA">
      <w:pPr>
        <w:pStyle w:val="Nagwek3"/>
        <w:numPr>
          <w:ilvl w:val="3"/>
          <w:numId w:val="26"/>
        </w:numPr>
        <w:spacing w:before="0" w:after="0"/>
        <w:rPr>
          <w:sz w:val="22"/>
          <w:szCs w:val="22"/>
        </w:rPr>
      </w:pPr>
      <w:bookmarkStart w:id="23" w:name="_Toc80876647"/>
      <w:r w:rsidRPr="006D6979">
        <w:rPr>
          <w:sz w:val="22"/>
          <w:szCs w:val="22"/>
        </w:rPr>
        <w:t>DOBÓR ELEKTRYCZNYCH URZĄDZEŃ I SYSTEMÓW PRZECIWWYBUCHOWYCH</w:t>
      </w:r>
      <w:bookmarkEnd w:id="23"/>
    </w:p>
    <w:p w14:paraId="0BDEC1AD" w14:textId="77777777" w:rsidR="00C66687" w:rsidRPr="006D6979" w:rsidRDefault="00C66687" w:rsidP="00C66687">
      <w:pPr>
        <w:tabs>
          <w:tab w:val="num" w:pos="426"/>
        </w:tabs>
        <w:ind w:left="1134"/>
      </w:pPr>
    </w:p>
    <w:p w14:paraId="7BB8C989" w14:textId="77777777" w:rsidR="00297146" w:rsidRPr="006D6979" w:rsidRDefault="00297146" w:rsidP="00C66687">
      <w:pPr>
        <w:tabs>
          <w:tab w:val="num" w:pos="426"/>
        </w:tabs>
        <w:ind w:left="1134"/>
      </w:pPr>
      <w:r w:rsidRPr="006D6979">
        <w:t>Elektryczne urządzenia przeznaczone do pracy w przestrzeniach zagrożonych wybuchem powinny być dobierane zgodnie z wymaganiami wskazanymi w certyfikatach badania typu WE wyd</w:t>
      </w:r>
      <w:r w:rsidR="00C66687" w:rsidRPr="006D6979">
        <w:t>anych przez stacje notyfikowane,</w:t>
      </w:r>
      <w:r w:rsidRPr="006D6979">
        <w:t xml:space="preserve"> deklaracjach zgodności WE, instrukcjach wydanych przez producentów lub ich autoryzowanych przedstawicieli oraz niżej wymienionych normach przy uwzględnieniu wymagań szczegółowych </w:t>
      </w:r>
      <w:r w:rsidR="00C66687" w:rsidRPr="006D6979">
        <w:t>ANWIL</w:t>
      </w:r>
      <w:r w:rsidRPr="006D6979">
        <w:t xml:space="preserve"> SA:</w:t>
      </w:r>
    </w:p>
    <w:p w14:paraId="7B1875BE" w14:textId="117C9BB9" w:rsidR="00C66687" w:rsidRDefault="00C66687" w:rsidP="00C66687">
      <w:pPr>
        <w:tabs>
          <w:tab w:val="num" w:pos="426"/>
        </w:tabs>
        <w:ind w:left="1134"/>
      </w:pPr>
    </w:p>
    <w:p w14:paraId="746EB3E3" w14:textId="77777777" w:rsidR="00BF7360" w:rsidRPr="006D6979" w:rsidRDefault="00BF7360" w:rsidP="00C66687">
      <w:pPr>
        <w:tabs>
          <w:tab w:val="num" w:pos="426"/>
        </w:tabs>
        <w:ind w:left="1134"/>
      </w:pPr>
    </w:p>
    <w:tbl>
      <w:tblPr>
        <w:tblW w:w="8647" w:type="dxa"/>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10"/>
        <w:gridCol w:w="6237"/>
      </w:tblGrid>
      <w:tr w:rsidR="00297146" w:rsidRPr="006D6979" w14:paraId="5E88628F" w14:textId="77777777" w:rsidTr="00C66687">
        <w:tc>
          <w:tcPr>
            <w:tcW w:w="2410" w:type="dxa"/>
            <w:vAlign w:val="center"/>
          </w:tcPr>
          <w:p w14:paraId="7469E64B" w14:textId="77777777" w:rsidR="00297146" w:rsidRPr="006D6979" w:rsidRDefault="00297146" w:rsidP="00C66687">
            <w:pPr>
              <w:spacing w:before="40" w:after="40"/>
              <w:jc w:val="left"/>
            </w:pPr>
            <w:r w:rsidRPr="006D6979">
              <w:t>PN-EN 60079-14</w:t>
            </w:r>
          </w:p>
        </w:tc>
        <w:tc>
          <w:tcPr>
            <w:tcW w:w="6237" w:type="dxa"/>
            <w:vAlign w:val="center"/>
          </w:tcPr>
          <w:p w14:paraId="1DB4B738" w14:textId="77777777" w:rsidR="00D37B76" w:rsidRPr="006D6979" w:rsidRDefault="00297146" w:rsidP="00C66687">
            <w:pPr>
              <w:spacing w:before="40" w:after="40"/>
              <w:jc w:val="left"/>
            </w:pPr>
            <w:r w:rsidRPr="006D6979">
              <w:t>Atmosfery wybuchowe</w:t>
            </w:r>
            <w:r w:rsidR="00D37B76" w:rsidRPr="006D6979">
              <w:t>. Projektowanie, dobór i montaż</w:t>
            </w:r>
          </w:p>
          <w:p w14:paraId="38E5AF71" w14:textId="77777777" w:rsidR="00297146" w:rsidRPr="006D6979" w:rsidRDefault="00297146" w:rsidP="00C66687">
            <w:pPr>
              <w:spacing w:before="40" w:after="40"/>
              <w:jc w:val="left"/>
            </w:pPr>
            <w:r w:rsidRPr="006D6979">
              <w:t>instalacji elektrycznych.</w:t>
            </w:r>
          </w:p>
        </w:tc>
      </w:tr>
    </w:tbl>
    <w:p w14:paraId="3139DFFE" w14:textId="77777777" w:rsidR="00C66687" w:rsidRPr="006D6979" w:rsidRDefault="00C66687" w:rsidP="00C66687">
      <w:pPr>
        <w:ind w:left="709"/>
      </w:pPr>
    </w:p>
    <w:p w14:paraId="1452D729" w14:textId="77777777" w:rsidR="00297146" w:rsidRPr="006D6979" w:rsidRDefault="00297146" w:rsidP="00C66687">
      <w:pPr>
        <w:tabs>
          <w:tab w:val="num" w:pos="426"/>
        </w:tabs>
        <w:ind w:left="1134"/>
      </w:pPr>
      <w:r w:rsidRPr="006D6979">
        <w:t>Nie zaleca się dobierać urządzeń elektrycznych lub im równoważnych ekwiwalentów wykonanych zgodnie z niżej wymienioną normą:</w:t>
      </w:r>
    </w:p>
    <w:p w14:paraId="49150919" w14:textId="77777777" w:rsidR="00C66687" w:rsidRPr="006D6979" w:rsidRDefault="00C66687" w:rsidP="00C66687">
      <w:pPr>
        <w:tabs>
          <w:tab w:val="num" w:pos="426"/>
        </w:tabs>
        <w:ind w:left="1134"/>
      </w:pPr>
    </w:p>
    <w:tbl>
      <w:tblPr>
        <w:tblW w:w="8647" w:type="dxa"/>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10"/>
        <w:gridCol w:w="6237"/>
      </w:tblGrid>
      <w:tr w:rsidR="00297146" w:rsidRPr="006D6979" w14:paraId="75E4D2D2" w14:textId="77777777" w:rsidTr="00C66687">
        <w:tc>
          <w:tcPr>
            <w:tcW w:w="2410" w:type="dxa"/>
            <w:vAlign w:val="center"/>
          </w:tcPr>
          <w:p w14:paraId="470AEFAE" w14:textId="77777777" w:rsidR="00297146" w:rsidRPr="006D6979" w:rsidRDefault="00297146" w:rsidP="00C66687">
            <w:pPr>
              <w:spacing w:before="40" w:after="40"/>
              <w:jc w:val="left"/>
            </w:pPr>
            <w:r w:rsidRPr="006D6979">
              <w:t>PN-EN 60079-15</w:t>
            </w:r>
          </w:p>
          <w:p w14:paraId="0999B9C2" w14:textId="77777777" w:rsidR="00297146" w:rsidRPr="006D6979" w:rsidRDefault="00297146" w:rsidP="00C66687">
            <w:pPr>
              <w:spacing w:before="40" w:after="40"/>
              <w:jc w:val="left"/>
            </w:pPr>
            <w:r w:rsidRPr="006D6979">
              <w:t>IEC 60079-15</w:t>
            </w:r>
          </w:p>
        </w:tc>
        <w:tc>
          <w:tcPr>
            <w:tcW w:w="6237" w:type="dxa"/>
            <w:vAlign w:val="center"/>
          </w:tcPr>
          <w:p w14:paraId="69780F41" w14:textId="77777777" w:rsidR="00C66687" w:rsidRPr="006D6979" w:rsidRDefault="00297146" w:rsidP="00C66687">
            <w:pPr>
              <w:spacing w:before="40" w:after="40"/>
              <w:jc w:val="left"/>
            </w:pPr>
            <w:r w:rsidRPr="006D6979">
              <w:t>Atmosfery wybuchowe. Za</w:t>
            </w:r>
            <w:r w:rsidR="00C66687" w:rsidRPr="006D6979">
              <w:t>bezpieczenie urządzeń za pomocą</w:t>
            </w:r>
          </w:p>
          <w:p w14:paraId="3DEE3144" w14:textId="77777777" w:rsidR="00297146" w:rsidRPr="006D6979" w:rsidRDefault="00297146" w:rsidP="00C66687">
            <w:pPr>
              <w:spacing w:before="40" w:after="40"/>
              <w:jc w:val="left"/>
            </w:pPr>
            <w:r w:rsidRPr="006D6979">
              <w:t>budowy typu ‘n’.</w:t>
            </w:r>
          </w:p>
        </w:tc>
      </w:tr>
    </w:tbl>
    <w:p w14:paraId="6678A950" w14:textId="77777777" w:rsidR="00C10142" w:rsidRPr="006D6979" w:rsidRDefault="00C10142" w:rsidP="00C10142">
      <w:pPr>
        <w:pStyle w:val="Nagwek3"/>
        <w:spacing w:before="0" w:after="0"/>
        <w:ind w:left="1080"/>
        <w:jc w:val="left"/>
        <w:rPr>
          <w:sz w:val="22"/>
          <w:szCs w:val="22"/>
        </w:rPr>
      </w:pPr>
    </w:p>
    <w:p w14:paraId="3E0458F9" w14:textId="77777777" w:rsidR="00297146" w:rsidRPr="006D6979" w:rsidRDefault="00D11EDF" w:rsidP="00C94ECA">
      <w:pPr>
        <w:pStyle w:val="Nagwek3"/>
        <w:numPr>
          <w:ilvl w:val="3"/>
          <w:numId w:val="26"/>
        </w:numPr>
        <w:spacing w:before="0" w:after="0"/>
        <w:jc w:val="left"/>
        <w:rPr>
          <w:sz w:val="22"/>
          <w:szCs w:val="22"/>
        </w:rPr>
      </w:pPr>
      <w:bookmarkStart w:id="24" w:name="_Toc80876648"/>
      <w:r w:rsidRPr="006D6979">
        <w:rPr>
          <w:sz w:val="22"/>
          <w:szCs w:val="22"/>
        </w:rPr>
        <w:t>INSTALOWANIE ELEKTRYCZNYCH URZĄDZEŃ, SYSTEMÓW PRZECIWWYBUCHOWYCH</w:t>
      </w:r>
      <w:bookmarkEnd w:id="24"/>
    </w:p>
    <w:p w14:paraId="47D62C69" w14:textId="77777777" w:rsidR="00367290" w:rsidRPr="006D6979" w:rsidRDefault="00367290" w:rsidP="00367290">
      <w:pPr>
        <w:ind w:left="706"/>
      </w:pPr>
    </w:p>
    <w:p w14:paraId="7E729DD2" w14:textId="77777777" w:rsidR="00297146" w:rsidRPr="006D6979" w:rsidRDefault="00297146" w:rsidP="00367290">
      <w:pPr>
        <w:tabs>
          <w:tab w:val="num" w:pos="426"/>
        </w:tabs>
        <w:ind w:left="1134"/>
      </w:pPr>
      <w:r w:rsidRPr="006D6979">
        <w:t xml:space="preserve">Instalowanie oraz nadzór nad instalowaniem elektrycznych urządzeń oraz systemów </w:t>
      </w:r>
      <w:r w:rsidR="002E25DF">
        <w:br/>
      </w:r>
      <w:r w:rsidRPr="006D6979">
        <w:t>w wykonaniu przeciwwybuchowym powinny być wykonywane przez osoby posiadające niezbędną wiedzę fachową w zakresie wymaganym przez producentów, zapisy dokumentacji wykonania przeciwwybuchowego, certyfikaty wykonania przeciwwybuchowego, stosowne polskie normy oraz przepisy.</w:t>
      </w:r>
    </w:p>
    <w:p w14:paraId="0E1D6DCA" w14:textId="77777777" w:rsidR="00367290" w:rsidRPr="006D6979" w:rsidRDefault="00367290" w:rsidP="00367290">
      <w:pPr>
        <w:tabs>
          <w:tab w:val="num" w:pos="426"/>
        </w:tabs>
        <w:ind w:left="1134"/>
      </w:pPr>
    </w:p>
    <w:p w14:paraId="1A099276" w14:textId="77777777" w:rsidR="00297146" w:rsidRPr="006D6979" w:rsidRDefault="00297146" w:rsidP="00367290">
      <w:pPr>
        <w:tabs>
          <w:tab w:val="num" w:pos="426"/>
        </w:tabs>
        <w:ind w:left="1134"/>
      </w:pPr>
      <w:r w:rsidRPr="006D6979">
        <w:t>Wiedza fachowa osób wykonujących instalowanie oraz nadzór nad instalowaniem elektrycznych urządzeń oraz systemów w wykonaniu przeciwwybuchowym powinna być potwierdzona stosownymi świadectwami.</w:t>
      </w:r>
    </w:p>
    <w:p w14:paraId="7C44758E" w14:textId="77777777" w:rsidR="00367290" w:rsidRPr="006D6979" w:rsidRDefault="00367290" w:rsidP="00367290">
      <w:pPr>
        <w:tabs>
          <w:tab w:val="num" w:pos="426"/>
        </w:tabs>
        <w:ind w:left="1134"/>
      </w:pPr>
    </w:p>
    <w:p w14:paraId="695ECDBB" w14:textId="77777777" w:rsidR="00297146" w:rsidRPr="006D6979" w:rsidRDefault="00D11EDF" w:rsidP="00C94ECA">
      <w:pPr>
        <w:pStyle w:val="Nagwek3"/>
        <w:numPr>
          <w:ilvl w:val="3"/>
          <w:numId w:val="26"/>
        </w:numPr>
        <w:spacing w:before="0" w:after="0"/>
        <w:jc w:val="left"/>
        <w:rPr>
          <w:sz w:val="22"/>
          <w:szCs w:val="22"/>
        </w:rPr>
      </w:pPr>
      <w:bookmarkStart w:id="25" w:name="_Toc80876649"/>
      <w:r w:rsidRPr="006D6979">
        <w:rPr>
          <w:sz w:val="22"/>
          <w:szCs w:val="22"/>
        </w:rPr>
        <w:t>DOPUSZCZENIE DO EKSPLOATACJI ELEKTRYCZNYCH URZĄDZEŃ PRZECIWWYBUCHOWYCH</w:t>
      </w:r>
      <w:bookmarkEnd w:id="25"/>
    </w:p>
    <w:p w14:paraId="75077697" w14:textId="77777777" w:rsidR="00E043AF" w:rsidRPr="006D6979" w:rsidRDefault="00E043AF" w:rsidP="00E043AF">
      <w:pPr>
        <w:ind w:left="706"/>
      </w:pPr>
    </w:p>
    <w:p w14:paraId="3A5D8221" w14:textId="77777777" w:rsidR="00297146" w:rsidRPr="006D6979" w:rsidRDefault="00297146" w:rsidP="00E043AF">
      <w:pPr>
        <w:tabs>
          <w:tab w:val="num" w:pos="426"/>
        </w:tabs>
        <w:ind w:left="1134"/>
      </w:pPr>
      <w:r w:rsidRPr="006D6979">
        <w:t>Dla uzyskania dopuszczenia do eksploatacji urządzeń elektrycznych należy postępować zgodnie z niżej podanymi wskazaniami:</w:t>
      </w:r>
    </w:p>
    <w:p w14:paraId="30560ED2" w14:textId="77777777" w:rsidR="00702DA8" w:rsidRPr="006D6979" w:rsidRDefault="00702DA8" w:rsidP="00E043AF">
      <w:pPr>
        <w:tabs>
          <w:tab w:val="num" w:pos="426"/>
        </w:tabs>
        <w:ind w:left="1134"/>
      </w:pPr>
    </w:p>
    <w:p w14:paraId="7083582A" w14:textId="77777777" w:rsidR="00297146" w:rsidRPr="0057782E" w:rsidRDefault="00F40643" w:rsidP="00C03573">
      <w:pPr>
        <w:pStyle w:val="Akapitzlist"/>
        <w:numPr>
          <w:ilvl w:val="0"/>
          <w:numId w:val="6"/>
        </w:numPr>
        <w:tabs>
          <w:tab w:val="num" w:pos="1134"/>
        </w:tabs>
      </w:pPr>
      <w:r w:rsidRPr="0057782E">
        <w:t>Obowiązki KONTRAKTORA</w:t>
      </w:r>
      <w:r w:rsidR="00297146" w:rsidRPr="0057782E">
        <w:t>:</w:t>
      </w:r>
    </w:p>
    <w:p w14:paraId="79DA4734" w14:textId="77777777" w:rsidR="00564A59" w:rsidRPr="006D6979" w:rsidRDefault="00564A59" w:rsidP="00D37B76">
      <w:pPr>
        <w:tabs>
          <w:tab w:val="num" w:pos="1134"/>
        </w:tabs>
        <w:ind w:left="706"/>
      </w:pPr>
    </w:p>
    <w:p w14:paraId="45EA9126" w14:textId="77777777" w:rsidR="00702DA8" w:rsidRPr="004918FF" w:rsidRDefault="00C03573" w:rsidP="00C03573">
      <w:pPr>
        <w:pStyle w:val="Akapitzlist"/>
        <w:ind w:left="1134"/>
      </w:pPr>
      <w:r>
        <w:t xml:space="preserve"> </w:t>
      </w:r>
      <w:r w:rsidR="00564A59" w:rsidRPr="00564A59">
        <w:t>Kontraktor zobowiązany jest po zakończonym montażu w terminie minimum dwóch tygodni od daty planowanego odbioru końcowego inwestycji, dostarczyć do Kierownika Realizacji Projektu/Pracownika Biura SUR Dokumentację Ex</w:t>
      </w:r>
      <w:r w:rsidR="00564A59" w:rsidRPr="00564A59">
        <w:rPr>
          <w:sz w:val="23"/>
          <w:szCs w:val="23"/>
        </w:rPr>
        <w:t>:</w:t>
      </w:r>
    </w:p>
    <w:p w14:paraId="52CF3100" w14:textId="77777777" w:rsidR="004918FF" w:rsidRDefault="004918FF" w:rsidP="004918FF">
      <w:pPr>
        <w:pStyle w:val="Akapitzlist"/>
        <w:ind w:left="1134"/>
      </w:pPr>
    </w:p>
    <w:p w14:paraId="7197B0CD" w14:textId="77777777" w:rsidR="004918FF" w:rsidRDefault="004918FF" w:rsidP="00136C83">
      <w:pPr>
        <w:pStyle w:val="Akapitzlist"/>
        <w:numPr>
          <w:ilvl w:val="0"/>
          <w:numId w:val="110"/>
        </w:numPr>
      </w:pPr>
      <w:r>
        <w:t xml:space="preserve">wniosek (pismo przewodnie) o weryfikację i wydanie opinii w zakresie dopuszczenia do eksploatacji elektrycznych urządzeń Ex, zainstalowanych </w:t>
      </w:r>
      <w:r w:rsidR="0065265F">
        <w:br/>
      </w:r>
      <w:r>
        <w:t>w ramach projektu inwestycyjnego/remontowego,</w:t>
      </w:r>
    </w:p>
    <w:p w14:paraId="6366A693" w14:textId="77777777" w:rsidR="004918FF" w:rsidRDefault="004918FF" w:rsidP="00136C83">
      <w:pPr>
        <w:pStyle w:val="Akapitzlist"/>
        <w:numPr>
          <w:ilvl w:val="0"/>
          <w:numId w:val="110"/>
        </w:numPr>
      </w:pPr>
      <w:r>
        <w:t>aktualną klasyfikację stref zagrożonych wybuchem dla obszaru objętego projektem inwestycyjnym/remontowym,</w:t>
      </w:r>
    </w:p>
    <w:p w14:paraId="74114A36" w14:textId="77777777" w:rsidR="004918FF" w:rsidRDefault="004918FF" w:rsidP="00136C83">
      <w:pPr>
        <w:pStyle w:val="Akapitzlist"/>
        <w:numPr>
          <w:ilvl w:val="0"/>
          <w:numId w:val="110"/>
        </w:numPr>
      </w:pPr>
      <w:r>
        <w:t>protokoły z pomiarów skuteczności ochrony p. porażeniowej,</w:t>
      </w:r>
    </w:p>
    <w:p w14:paraId="565900A3" w14:textId="77777777" w:rsidR="004918FF" w:rsidRDefault="004918FF" w:rsidP="00136C83">
      <w:pPr>
        <w:pStyle w:val="Akapitzlist"/>
        <w:numPr>
          <w:ilvl w:val="0"/>
          <w:numId w:val="110"/>
        </w:numPr>
      </w:pPr>
      <w:r>
        <w:t>protokoły z pomiarów rezystancji izolacji,</w:t>
      </w:r>
    </w:p>
    <w:p w14:paraId="2F7A5358" w14:textId="77777777" w:rsidR="004918FF" w:rsidRDefault="004918FF" w:rsidP="00136C83">
      <w:pPr>
        <w:pStyle w:val="Akapitzlist"/>
        <w:numPr>
          <w:ilvl w:val="0"/>
          <w:numId w:val="110"/>
        </w:numPr>
      </w:pPr>
      <w:r>
        <w:t>protokoły z pomiarów ochrony odgromowej,</w:t>
      </w:r>
    </w:p>
    <w:p w14:paraId="02DC208D" w14:textId="77777777" w:rsidR="004918FF" w:rsidRDefault="004918FF" w:rsidP="00136C83">
      <w:pPr>
        <w:pStyle w:val="Akapitzlist"/>
        <w:numPr>
          <w:ilvl w:val="0"/>
          <w:numId w:val="110"/>
        </w:numPr>
      </w:pPr>
      <w:r>
        <w:t>specyfikację elektrycznych urządzeń Ex wykonaną z natury wg wzoru obowiązującego w ANWIL S.A.,</w:t>
      </w:r>
    </w:p>
    <w:p w14:paraId="51D982EF" w14:textId="77777777" w:rsidR="004918FF" w:rsidRDefault="004918FF" w:rsidP="00136C83">
      <w:pPr>
        <w:pStyle w:val="Akapitzlist"/>
        <w:numPr>
          <w:ilvl w:val="0"/>
          <w:numId w:val="110"/>
        </w:numPr>
      </w:pPr>
      <w:r>
        <w:t>wykaz certyfikatów wg wzoru obowiązującego w ANWIL S.A. dla urządzeń ujętych w specyfikacji wykonanej z natury,</w:t>
      </w:r>
    </w:p>
    <w:p w14:paraId="2080F022" w14:textId="77777777" w:rsidR="004918FF" w:rsidRDefault="004918FF" w:rsidP="00136C83">
      <w:pPr>
        <w:pStyle w:val="Akapitzlist"/>
        <w:numPr>
          <w:ilvl w:val="0"/>
          <w:numId w:val="110"/>
        </w:numPr>
      </w:pPr>
      <w:r>
        <w:lastRenderedPageBreak/>
        <w:t>komplet wymaganych certyfikatów WE i deklaracji zgodności UE dotyczących elektrycznych urządzeń Ex,</w:t>
      </w:r>
    </w:p>
    <w:p w14:paraId="0D8902A6" w14:textId="77777777" w:rsidR="004918FF" w:rsidRDefault="004918FF" w:rsidP="00136C83">
      <w:pPr>
        <w:pStyle w:val="Akapitzlist"/>
        <w:numPr>
          <w:ilvl w:val="0"/>
          <w:numId w:val="111"/>
        </w:numPr>
      </w:pPr>
      <w:r>
        <w:t>dla urządzeń w obudowie ciśnieniowej Ex p według normy PN-EN 60079-2:2015-02 wymagany jest protokół z wykonanych prób funkcjonalnych prawidłowego zadziałania blokad od przedmuchu Urządzenia Ex p podczas próby celowego rozszczelnienia tej obudowy. Wymagane jest uczestnictwo specjalisty Działu Analiz Technicznych podczas wykonywania prób funkcjonalnych systemu przedmuchu,</w:t>
      </w:r>
    </w:p>
    <w:p w14:paraId="5C3759EB" w14:textId="77777777" w:rsidR="004918FF" w:rsidRDefault="004918FF" w:rsidP="00136C83">
      <w:pPr>
        <w:pStyle w:val="Akapitzlist"/>
        <w:numPr>
          <w:ilvl w:val="0"/>
          <w:numId w:val="111"/>
        </w:numPr>
      </w:pPr>
      <w:r>
        <w:t>ewentualnie inną niezbędną dokumentację (np. dokumentację DTR) w języku polskim.</w:t>
      </w:r>
    </w:p>
    <w:p w14:paraId="52816E60" w14:textId="77777777" w:rsidR="004918FF" w:rsidRPr="006D6979" w:rsidRDefault="004918FF" w:rsidP="003A2E28">
      <w:pPr>
        <w:ind w:left="1494"/>
      </w:pPr>
      <w:r>
        <w:t>Warunkiem otrzymania zgody na uruchomienie i eksploatację urządzenia Ex jest pozytywna opinia Działu Analiz Technicznych oraz zatwierdzenie przez Biuro Automatyki i Elektryki wydane pisemnie w terminie do 2 tygodni po weryfikacji dostarczonej Dokumentacji Ex ze stanem faktycznym zainstalowanej na obiekcie aparatury.</w:t>
      </w:r>
    </w:p>
    <w:p w14:paraId="4A744931" w14:textId="77777777" w:rsidR="004918FF" w:rsidRDefault="004918FF" w:rsidP="00FF1CF8">
      <w:pPr>
        <w:tabs>
          <w:tab w:val="num" w:pos="360"/>
        </w:tabs>
        <w:ind w:left="1440"/>
        <w:rPr>
          <w:b/>
        </w:rPr>
      </w:pPr>
    </w:p>
    <w:p w14:paraId="6A28C15A" w14:textId="77777777" w:rsidR="00FF1CF8" w:rsidRPr="006D6979" w:rsidRDefault="00297146" w:rsidP="00FF1CF8">
      <w:pPr>
        <w:tabs>
          <w:tab w:val="num" w:pos="360"/>
        </w:tabs>
        <w:ind w:left="1440"/>
        <w:rPr>
          <w:b/>
        </w:rPr>
      </w:pPr>
      <w:r w:rsidRPr="006D6979">
        <w:rPr>
          <w:b/>
        </w:rPr>
        <w:t>UWAGA</w:t>
      </w:r>
      <w:r w:rsidR="00FF1CF8" w:rsidRPr="006D6979">
        <w:rPr>
          <w:b/>
        </w:rPr>
        <w:t>:</w:t>
      </w:r>
    </w:p>
    <w:p w14:paraId="388E90C2" w14:textId="77777777" w:rsidR="00297146" w:rsidRPr="0057782E" w:rsidRDefault="00297146" w:rsidP="00FF1CF8">
      <w:pPr>
        <w:tabs>
          <w:tab w:val="num" w:pos="360"/>
        </w:tabs>
        <w:ind w:left="1440"/>
      </w:pPr>
      <w:r w:rsidRPr="0057782E">
        <w:t>Dostarczenie kompletnych certyfikatów wraz z niezbędnymi dodatkami lub uzupełnieniami w angielskiej lub niemieckiej wersji językowej, które stwierdzają wykonanie przeciwwybuchowe dostarczonych elektrycznych urządzeń, wyposażenia, itp. jest warunkiem ich zainstalowania na instalacji.</w:t>
      </w:r>
    </w:p>
    <w:p w14:paraId="50542E01" w14:textId="77777777" w:rsidR="00FF1CF8" w:rsidRPr="006D6979" w:rsidRDefault="00FF1CF8" w:rsidP="00FF1CF8">
      <w:pPr>
        <w:tabs>
          <w:tab w:val="num" w:pos="360"/>
        </w:tabs>
        <w:ind w:left="1440"/>
      </w:pPr>
    </w:p>
    <w:p w14:paraId="4875B9CC" w14:textId="77777777" w:rsidR="00047497" w:rsidRPr="006D6979" w:rsidRDefault="00047497" w:rsidP="00225D61">
      <w:pPr>
        <w:tabs>
          <w:tab w:val="num" w:pos="1843"/>
        </w:tabs>
        <w:ind w:left="1776"/>
      </w:pPr>
    </w:p>
    <w:p w14:paraId="6765B45A" w14:textId="77777777" w:rsidR="00297146" w:rsidRPr="0057782E" w:rsidRDefault="00F41825" w:rsidP="009115AB">
      <w:pPr>
        <w:pStyle w:val="Akapitzlist"/>
        <w:numPr>
          <w:ilvl w:val="0"/>
          <w:numId w:val="6"/>
        </w:numPr>
      </w:pPr>
      <w:r w:rsidRPr="0057782E">
        <w:t>O</w:t>
      </w:r>
      <w:r w:rsidR="00B349B5" w:rsidRPr="0057782E">
        <w:t xml:space="preserve">bowiązki INWESTORA </w:t>
      </w:r>
      <w:r w:rsidR="00047497" w:rsidRPr="0057782E">
        <w:t xml:space="preserve">ANWIL </w:t>
      </w:r>
      <w:r w:rsidR="00297146" w:rsidRPr="0057782E">
        <w:t>SA:</w:t>
      </w:r>
    </w:p>
    <w:p w14:paraId="43C4DA74" w14:textId="77777777" w:rsidR="00047497" w:rsidRPr="006D6979" w:rsidRDefault="00047497" w:rsidP="00047497">
      <w:pPr>
        <w:pStyle w:val="Akapitzlist"/>
        <w:ind w:left="1788"/>
      </w:pPr>
    </w:p>
    <w:p w14:paraId="71FD7459" w14:textId="77777777" w:rsidR="009115AB" w:rsidRDefault="009115AB" w:rsidP="009115AB">
      <w:pPr>
        <w:autoSpaceDE w:val="0"/>
        <w:autoSpaceDN w:val="0"/>
        <w:adjustRightInd w:val="0"/>
        <w:ind w:right="0"/>
        <w:jc w:val="left"/>
        <w:rPr>
          <w:rFonts w:cs="Arial"/>
          <w:color w:val="000000"/>
          <w:lang w:eastAsia="pl-PL"/>
        </w:rPr>
      </w:pPr>
      <w:r>
        <w:rPr>
          <w:rFonts w:cs="Arial"/>
          <w:color w:val="000000"/>
          <w:lang w:eastAsia="pl-PL"/>
        </w:rPr>
        <w:t xml:space="preserve">                  </w:t>
      </w:r>
      <w:r w:rsidRPr="009115AB">
        <w:rPr>
          <w:rFonts w:cs="Arial"/>
          <w:color w:val="000000"/>
          <w:lang w:eastAsia="pl-PL"/>
        </w:rPr>
        <w:t xml:space="preserve">Kierownik Realizacji Projektu/Pracownik Biura SUR: </w:t>
      </w:r>
    </w:p>
    <w:p w14:paraId="23655CDD" w14:textId="77777777" w:rsidR="009115AB" w:rsidRPr="009115AB" w:rsidRDefault="009115AB" w:rsidP="009115AB">
      <w:pPr>
        <w:autoSpaceDE w:val="0"/>
        <w:autoSpaceDN w:val="0"/>
        <w:adjustRightInd w:val="0"/>
        <w:ind w:right="0"/>
        <w:jc w:val="left"/>
        <w:rPr>
          <w:rFonts w:cs="Arial"/>
          <w:color w:val="000000"/>
          <w:lang w:eastAsia="pl-PL"/>
        </w:rPr>
      </w:pPr>
    </w:p>
    <w:p w14:paraId="02A85EBC" w14:textId="77777777" w:rsidR="009115AB" w:rsidRPr="009115AB" w:rsidRDefault="009115AB" w:rsidP="00136C83">
      <w:pPr>
        <w:pStyle w:val="Akapitzlist"/>
        <w:numPr>
          <w:ilvl w:val="0"/>
          <w:numId w:val="112"/>
        </w:numPr>
        <w:autoSpaceDE w:val="0"/>
        <w:autoSpaceDN w:val="0"/>
        <w:adjustRightInd w:val="0"/>
        <w:spacing w:after="36"/>
        <w:ind w:right="0"/>
        <w:rPr>
          <w:rFonts w:cs="Arial"/>
          <w:color w:val="000000"/>
          <w:lang w:eastAsia="pl-PL"/>
        </w:rPr>
      </w:pPr>
      <w:r w:rsidRPr="009115AB">
        <w:rPr>
          <w:rFonts w:cs="Arial"/>
          <w:color w:val="000000"/>
          <w:lang w:eastAsia="pl-PL"/>
        </w:rPr>
        <w:t xml:space="preserve">weryfikuje kompletność Dokumentacji Urządzeń Ex, </w:t>
      </w:r>
    </w:p>
    <w:p w14:paraId="1046FA9D" w14:textId="77777777" w:rsidR="009115AB" w:rsidRPr="009115AB" w:rsidRDefault="009115AB" w:rsidP="00136C83">
      <w:pPr>
        <w:pStyle w:val="Akapitzlist"/>
        <w:numPr>
          <w:ilvl w:val="0"/>
          <w:numId w:val="112"/>
        </w:numPr>
        <w:autoSpaceDE w:val="0"/>
        <w:autoSpaceDN w:val="0"/>
        <w:adjustRightInd w:val="0"/>
        <w:spacing w:after="36"/>
        <w:ind w:right="0"/>
        <w:rPr>
          <w:rFonts w:cs="Arial"/>
          <w:color w:val="000000"/>
          <w:lang w:eastAsia="pl-PL"/>
        </w:rPr>
      </w:pPr>
      <w:r w:rsidRPr="009115AB">
        <w:rPr>
          <w:rFonts w:cs="Arial"/>
          <w:color w:val="000000"/>
          <w:lang w:eastAsia="pl-PL"/>
        </w:rPr>
        <w:t xml:space="preserve">dostarcza do Działu Analiz Technicznych Dokumentację Urządzeń Ex, </w:t>
      </w:r>
    </w:p>
    <w:p w14:paraId="0E0901E0" w14:textId="77777777" w:rsidR="009115AB" w:rsidRPr="009115AB" w:rsidRDefault="009115AB" w:rsidP="00136C83">
      <w:pPr>
        <w:pStyle w:val="Akapitzlist"/>
        <w:numPr>
          <w:ilvl w:val="0"/>
          <w:numId w:val="112"/>
        </w:numPr>
        <w:autoSpaceDE w:val="0"/>
        <w:autoSpaceDN w:val="0"/>
        <w:adjustRightInd w:val="0"/>
        <w:spacing w:after="36"/>
        <w:ind w:right="0"/>
        <w:rPr>
          <w:rFonts w:cs="Arial"/>
          <w:color w:val="000000"/>
          <w:lang w:eastAsia="pl-PL"/>
        </w:rPr>
      </w:pPr>
      <w:r w:rsidRPr="009115AB">
        <w:rPr>
          <w:rFonts w:cs="Arial"/>
          <w:color w:val="000000"/>
          <w:lang w:eastAsia="pl-PL"/>
        </w:rPr>
        <w:t xml:space="preserve">dostarcza do Kontraktora ewentualne uwagi i wnioski wynikłe </w:t>
      </w:r>
      <w:r w:rsidR="0065265F">
        <w:rPr>
          <w:rFonts w:cs="Arial"/>
          <w:color w:val="000000"/>
          <w:lang w:eastAsia="pl-PL"/>
        </w:rPr>
        <w:br/>
      </w:r>
      <w:r w:rsidRPr="009115AB">
        <w:rPr>
          <w:rFonts w:cs="Arial"/>
          <w:color w:val="000000"/>
          <w:lang w:eastAsia="pl-PL"/>
        </w:rPr>
        <w:t xml:space="preserve">z opiniowania Dokumentacji Urządzeń Ex, </w:t>
      </w:r>
    </w:p>
    <w:p w14:paraId="0A99B8A2" w14:textId="77777777" w:rsidR="009115AB" w:rsidRPr="009115AB" w:rsidRDefault="009115AB" w:rsidP="00136C83">
      <w:pPr>
        <w:pStyle w:val="Akapitzlist"/>
        <w:numPr>
          <w:ilvl w:val="0"/>
          <w:numId w:val="112"/>
        </w:numPr>
        <w:autoSpaceDE w:val="0"/>
        <w:autoSpaceDN w:val="0"/>
        <w:adjustRightInd w:val="0"/>
        <w:ind w:right="0"/>
        <w:rPr>
          <w:rFonts w:cs="Arial"/>
          <w:color w:val="000000"/>
          <w:lang w:eastAsia="pl-PL"/>
        </w:rPr>
      </w:pPr>
      <w:r w:rsidRPr="009115AB">
        <w:rPr>
          <w:rFonts w:cs="Arial"/>
          <w:color w:val="000000"/>
          <w:lang w:eastAsia="pl-PL"/>
        </w:rPr>
        <w:t xml:space="preserve">uczestniczy w odbiorze technicznym. </w:t>
      </w:r>
    </w:p>
    <w:p w14:paraId="464CD28D" w14:textId="77777777" w:rsidR="00196285" w:rsidRPr="006D6979" w:rsidRDefault="002E25DF" w:rsidP="00F41825">
      <w:pPr>
        <w:tabs>
          <w:tab w:val="num" w:pos="1843"/>
        </w:tabs>
        <w:ind w:left="1776"/>
      </w:pPr>
      <w:r>
        <w:br/>
      </w:r>
    </w:p>
    <w:p w14:paraId="0C3651CE" w14:textId="77777777" w:rsidR="00297146" w:rsidRPr="0057782E" w:rsidRDefault="00CB18DF" w:rsidP="00CB18DF">
      <w:r w:rsidRPr="0057782E">
        <w:t xml:space="preserve">                </w:t>
      </w:r>
      <w:r w:rsidR="00297146" w:rsidRPr="0057782E">
        <w:t xml:space="preserve">Dział </w:t>
      </w:r>
      <w:r w:rsidR="00196285" w:rsidRPr="0057782E">
        <w:t>Analiz Technicznych</w:t>
      </w:r>
      <w:r w:rsidR="00297146" w:rsidRPr="0057782E">
        <w:t xml:space="preserve"> </w:t>
      </w:r>
      <w:r w:rsidR="00196285" w:rsidRPr="0057782E">
        <w:t>ANWIL</w:t>
      </w:r>
      <w:r w:rsidR="00297146" w:rsidRPr="0057782E">
        <w:t xml:space="preserve"> SA:</w:t>
      </w:r>
    </w:p>
    <w:p w14:paraId="1AECF280" w14:textId="77777777" w:rsidR="00CB18DF" w:rsidRPr="00CB18DF" w:rsidRDefault="00CB18DF" w:rsidP="00CB18DF">
      <w:pPr>
        <w:autoSpaceDE w:val="0"/>
        <w:autoSpaceDN w:val="0"/>
        <w:adjustRightInd w:val="0"/>
        <w:ind w:right="0"/>
        <w:jc w:val="left"/>
        <w:rPr>
          <w:rFonts w:ascii="Symbol" w:hAnsi="Symbol" w:cs="Symbol"/>
          <w:color w:val="000000"/>
          <w:sz w:val="24"/>
          <w:szCs w:val="24"/>
          <w:lang w:eastAsia="pl-PL"/>
        </w:rPr>
      </w:pPr>
    </w:p>
    <w:p w14:paraId="0F1FE7DA" w14:textId="77777777" w:rsidR="00CB18DF" w:rsidRPr="00CB18DF" w:rsidRDefault="00CB18DF" w:rsidP="00136C83">
      <w:pPr>
        <w:pStyle w:val="Akapitzlist"/>
        <w:numPr>
          <w:ilvl w:val="0"/>
          <w:numId w:val="113"/>
        </w:numPr>
        <w:autoSpaceDE w:val="0"/>
        <w:autoSpaceDN w:val="0"/>
        <w:adjustRightInd w:val="0"/>
        <w:spacing w:after="92"/>
        <w:ind w:right="0"/>
        <w:rPr>
          <w:rFonts w:cs="Arial"/>
          <w:color w:val="000000"/>
          <w:lang w:eastAsia="pl-PL"/>
        </w:rPr>
      </w:pPr>
      <w:r w:rsidRPr="00CB18DF">
        <w:rPr>
          <w:rFonts w:cs="Arial"/>
          <w:color w:val="000000"/>
          <w:lang w:eastAsia="pl-PL"/>
        </w:rPr>
        <w:t xml:space="preserve">Dział Analiz Technicznych weryfikuje poprawność informacji zawartych </w:t>
      </w:r>
      <w:r w:rsidR="00F57188">
        <w:rPr>
          <w:rFonts w:cs="Arial"/>
          <w:color w:val="000000"/>
          <w:lang w:eastAsia="pl-PL"/>
        </w:rPr>
        <w:br/>
      </w:r>
      <w:r w:rsidRPr="00CB18DF">
        <w:rPr>
          <w:rFonts w:cs="Arial"/>
          <w:color w:val="000000"/>
          <w:lang w:eastAsia="pl-PL"/>
        </w:rPr>
        <w:t xml:space="preserve">w Dokumentacji Urządzeń Ex - czy są zgodne ze stanem faktycznym na obiekcie i wydaje stosowną opinię, </w:t>
      </w:r>
    </w:p>
    <w:p w14:paraId="560E5762" w14:textId="77777777" w:rsidR="00CB18DF" w:rsidRPr="00CB18DF" w:rsidRDefault="00CB18DF" w:rsidP="00136C83">
      <w:pPr>
        <w:pStyle w:val="Akapitzlist"/>
        <w:numPr>
          <w:ilvl w:val="0"/>
          <w:numId w:val="113"/>
        </w:numPr>
        <w:autoSpaceDE w:val="0"/>
        <w:autoSpaceDN w:val="0"/>
        <w:adjustRightInd w:val="0"/>
        <w:spacing w:after="92"/>
        <w:ind w:right="0"/>
        <w:rPr>
          <w:rFonts w:cs="Arial"/>
          <w:color w:val="000000"/>
          <w:lang w:eastAsia="pl-PL"/>
        </w:rPr>
      </w:pPr>
      <w:r w:rsidRPr="00CB18DF">
        <w:rPr>
          <w:rFonts w:cs="Arial"/>
          <w:color w:val="000000"/>
          <w:lang w:eastAsia="pl-PL"/>
        </w:rPr>
        <w:t xml:space="preserve">W przypadku pozytywnej opinii Działu Analiz Technicznych oraz zatwierdzenia przez Biuro Automatyki i Elektryki Dokumentacja Urządzeń Ex przekazana Kierownikowi Realizacji Projektu/Pracownikowi Biura SUR, stanowi formalne dopuszczenie elektrycznych urządzeń Ex do uruchomienia </w:t>
      </w:r>
      <w:r w:rsidR="00F57188">
        <w:rPr>
          <w:rFonts w:cs="Arial"/>
          <w:color w:val="000000"/>
          <w:lang w:eastAsia="pl-PL"/>
        </w:rPr>
        <w:br/>
      </w:r>
      <w:r w:rsidRPr="00CB18DF">
        <w:rPr>
          <w:rFonts w:cs="Arial"/>
          <w:color w:val="000000"/>
          <w:lang w:eastAsia="pl-PL"/>
        </w:rPr>
        <w:t xml:space="preserve">i eksploatacji, </w:t>
      </w:r>
    </w:p>
    <w:p w14:paraId="7F3B257C" w14:textId="77777777" w:rsidR="00F57188" w:rsidRPr="00F57188" w:rsidRDefault="00CB18DF" w:rsidP="00136C83">
      <w:pPr>
        <w:pStyle w:val="Akapitzlist"/>
        <w:numPr>
          <w:ilvl w:val="0"/>
          <w:numId w:val="113"/>
        </w:numPr>
        <w:autoSpaceDE w:val="0"/>
        <w:autoSpaceDN w:val="0"/>
        <w:adjustRightInd w:val="0"/>
        <w:spacing w:after="92"/>
        <w:ind w:right="0"/>
        <w:rPr>
          <w:rFonts w:cs="Arial"/>
          <w:color w:val="000000"/>
          <w:lang w:eastAsia="pl-PL"/>
        </w:rPr>
      </w:pPr>
      <w:r w:rsidRPr="00CB18DF">
        <w:rPr>
          <w:rFonts w:cs="Arial"/>
          <w:b/>
          <w:bCs/>
          <w:color w:val="000000"/>
          <w:lang w:eastAsia="pl-PL"/>
        </w:rPr>
        <w:t xml:space="preserve">W przypadku opinii negatywnej i braku zezwolenia Biura Automatyki </w:t>
      </w:r>
      <w:r w:rsidR="00F57188">
        <w:rPr>
          <w:rFonts w:cs="Arial"/>
          <w:b/>
          <w:bCs/>
          <w:color w:val="000000"/>
          <w:lang w:eastAsia="pl-PL"/>
        </w:rPr>
        <w:br/>
      </w:r>
      <w:r w:rsidRPr="00CB18DF">
        <w:rPr>
          <w:rFonts w:cs="Arial"/>
          <w:b/>
          <w:bCs/>
          <w:color w:val="000000"/>
          <w:lang w:eastAsia="pl-PL"/>
        </w:rPr>
        <w:t xml:space="preserve">i Elektryki, niedopuszczalne jest uruchomienie, próby funkcjonalne </w:t>
      </w:r>
    </w:p>
    <w:p w14:paraId="1B1A12EA" w14:textId="77777777" w:rsidR="00CB18DF" w:rsidRPr="00CB18DF" w:rsidRDefault="00CB18DF" w:rsidP="00613565">
      <w:pPr>
        <w:pStyle w:val="Akapitzlist"/>
        <w:autoSpaceDE w:val="0"/>
        <w:autoSpaceDN w:val="0"/>
        <w:adjustRightInd w:val="0"/>
        <w:spacing w:after="92"/>
        <w:ind w:left="1428" w:right="0"/>
        <w:rPr>
          <w:rFonts w:cs="Arial"/>
          <w:color w:val="000000"/>
          <w:lang w:eastAsia="pl-PL"/>
        </w:rPr>
      </w:pPr>
      <w:r w:rsidRPr="00CB18DF">
        <w:rPr>
          <w:rFonts w:cs="Arial"/>
          <w:b/>
          <w:bCs/>
          <w:color w:val="000000"/>
          <w:lang w:eastAsia="pl-PL"/>
        </w:rPr>
        <w:t xml:space="preserve">i eksploatacja elektrycznych urządzeń Ex. </w:t>
      </w:r>
      <w:r w:rsidRPr="00CB18DF">
        <w:rPr>
          <w:rFonts w:cs="Arial"/>
          <w:color w:val="000000"/>
          <w:lang w:eastAsia="pl-PL"/>
        </w:rPr>
        <w:t xml:space="preserve">Dział Analiz Technicznych przekazuje negatywną opinię do Kierownika Realizacji Projektu/Pracownika Biura SUR. Po usunięciu uwag/usterek, Dział Analiz Technicznych ponownie </w:t>
      </w:r>
      <w:r w:rsidRPr="00CB18DF">
        <w:rPr>
          <w:rFonts w:cs="Arial"/>
          <w:color w:val="000000"/>
          <w:lang w:eastAsia="pl-PL"/>
        </w:rPr>
        <w:lastRenderedPageBreak/>
        <w:t xml:space="preserve">wydaje opinię w zakresie dopuszczenia elektrycznych urządzeń Ex </w:t>
      </w:r>
      <w:r w:rsidR="0065265F">
        <w:rPr>
          <w:rFonts w:cs="Arial"/>
          <w:color w:val="000000"/>
          <w:lang w:eastAsia="pl-PL"/>
        </w:rPr>
        <w:br/>
      </w:r>
      <w:r w:rsidRPr="00CB18DF">
        <w:rPr>
          <w:rFonts w:cs="Arial"/>
          <w:color w:val="000000"/>
          <w:lang w:eastAsia="pl-PL"/>
        </w:rPr>
        <w:t xml:space="preserve">do uruchomienia i eksploatacji, po czym trafia do Biura Automatyki i Elektryki </w:t>
      </w:r>
      <w:r w:rsidR="00F57188">
        <w:rPr>
          <w:rFonts w:cs="Arial"/>
          <w:color w:val="000000"/>
          <w:lang w:eastAsia="pl-PL"/>
        </w:rPr>
        <w:br/>
      </w:r>
      <w:r w:rsidRPr="00CB18DF">
        <w:rPr>
          <w:rFonts w:cs="Arial"/>
          <w:color w:val="000000"/>
          <w:lang w:eastAsia="pl-PL"/>
        </w:rPr>
        <w:t xml:space="preserve">w celu zatwierdzenia. </w:t>
      </w:r>
    </w:p>
    <w:p w14:paraId="52546111" w14:textId="77777777" w:rsidR="00CB18DF" w:rsidRPr="00CB18DF" w:rsidRDefault="00CB18DF" w:rsidP="00136C83">
      <w:pPr>
        <w:pStyle w:val="Akapitzlist"/>
        <w:numPr>
          <w:ilvl w:val="0"/>
          <w:numId w:val="113"/>
        </w:numPr>
        <w:autoSpaceDE w:val="0"/>
        <w:autoSpaceDN w:val="0"/>
        <w:adjustRightInd w:val="0"/>
        <w:ind w:right="0"/>
        <w:rPr>
          <w:rFonts w:cs="Arial"/>
          <w:color w:val="000000"/>
          <w:lang w:eastAsia="pl-PL"/>
        </w:rPr>
      </w:pPr>
      <w:r w:rsidRPr="00CB18DF">
        <w:rPr>
          <w:rFonts w:cs="Arial"/>
          <w:color w:val="000000"/>
          <w:lang w:eastAsia="pl-PL"/>
        </w:rPr>
        <w:t xml:space="preserve">Uczestniczy w odbiorze technicznym. </w:t>
      </w:r>
    </w:p>
    <w:p w14:paraId="0A1C9CA6" w14:textId="77777777" w:rsidR="00CB18DF" w:rsidRPr="00C03573" w:rsidRDefault="00CB18DF" w:rsidP="00B349B5">
      <w:pPr>
        <w:pStyle w:val="Akapitzlist"/>
        <w:ind w:left="1495"/>
        <w:rPr>
          <w:color w:val="00B050"/>
        </w:rPr>
      </w:pPr>
    </w:p>
    <w:p w14:paraId="06B24D1F" w14:textId="77777777" w:rsidR="00196285" w:rsidRPr="006D6979" w:rsidRDefault="00196285" w:rsidP="00196285">
      <w:pPr>
        <w:pStyle w:val="Akapitzlist"/>
        <w:ind w:left="1788"/>
      </w:pPr>
    </w:p>
    <w:p w14:paraId="01455650" w14:textId="77777777" w:rsidR="00530CDF" w:rsidRPr="006D6979" w:rsidRDefault="00530CDF" w:rsidP="00D37B76">
      <w:pPr>
        <w:ind w:left="1058"/>
      </w:pPr>
    </w:p>
    <w:p w14:paraId="5C0CE971" w14:textId="77777777" w:rsidR="00297146" w:rsidRPr="006D6979" w:rsidRDefault="009B3575" w:rsidP="00C94ECA">
      <w:pPr>
        <w:pStyle w:val="Nagwek3"/>
        <w:numPr>
          <w:ilvl w:val="3"/>
          <w:numId w:val="26"/>
        </w:numPr>
        <w:spacing w:before="0" w:after="0"/>
        <w:rPr>
          <w:sz w:val="22"/>
          <w:szCs w:val="22"/>
        </w:rPr>
      </w:pPr>
      <w:bookmarkStart w:id="26" w:name="_Toc80876650"/>
      <w:bookmarkEnd w:id="21"/>
      <w:bookmarkEnd w:id="22"/>
      <w:r w:rsidRPr="006D6979">
        <w:rPr>
          <w:sz w:val="22"/>
          <w:szCs w:val="22"/>
        </w:rPr>
        <w:t>INSTALACJE ELEKTRYCZNE W PRZESTRZENIACH ZAGROŻONYCH WYBUCHEM</w:t>
      </w:r>
      <w:bookmarkEnd w:id="26"/>
    </w:p>
    <w:p w14:paraId="76647E99" w14:textId="77777777" w:rsidR="002E3E6E" w:rsidRPr="006D6979" w:rsidRDefault="002E3E6E" w:rsidP="002E3E6E">
      <w:pPr>
        <w:rPr>
          <w:lang w:eastAsia="pl-PL"/>
        </w:rPr>
      </w:pPr>
    </w:p>
    <w:p w14:paraId="0859A421" w14:textId="77777777" w:rsidR="00297146" w:rsidRPr="006D6979" w:rsidRDefault="00297146" w:rsidP="00C94ECA">
      <w:pPr>
        <w:numPr>
          <w:ilvl w:val="0"/>
          <w:numId w:val="20"/>
        </w:numPr>
        <w:tabs>
          <w:tab w:val="clear" w:pos="720"/>
          <w:tab w:val="num" w:pos="1069"/>
        </w:tabs>
        <w:ind w:left="1069"/>
      </w:pPr>
      <w:r w:rsidRPr="006D6979">
        <w:t xml:space="preserve">Instalacje elektryczne przeznaczone do pracy w przestrzeniach zagrożonych wybuchem powinny być wykonane zgodnie z wymaganiami wskazanymi w certyfikatach wykonania przeciwwybuchowego, orzeczeniach atestacyjnych przy uwzględnieniu wymagań szczegółowych obowiązujących w </w:t>
      </w:r>
      <w:r w:rsidR="00B11FF0" w:rsidRPr="006D6979">
        <w:t>ANWIL SA</w:t>
      </w:r>
      <w:r w:rsidRPr="006D6979">
        <w:t xml:space="preserve"> oraz niżej wymienionych norm:</w:t>
      </w:r>
    </w:p>
    <w:p w14:paraId="71FA32DE" w14:textId="77777777" w:rsidR="002E3E6E" w:rsidRPr="006D6979" w:rsidRDefault="002E3E6E" w:rsidP="00D133EC">
      <w:pPr>
        <w:ind w:left="709"/>
      </w:pPr>
    </w:p>
    <w:tbl>
      <w:tblPr>
        <w:tblW w:w="8647" w:type="dxa"/>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7"/>
        <w:gridCol w:w="6520"/>
      </w:tblGrid>
      <w:tr w:rsidR="006D6979" w:rsidRPr="006D6979" w14:paraId="5BD480D2" w14:textId="77777777" w:rsidTr="004836DC">
        <w:tc>
          <w:tcPr>
            <w:tcW w:w="2127" w:type="dxa"/>
            <w:tcBorders>
              <w:top w:val="single" w:sz="4" w:space="0" w:color="auto"/>
              <w:left w:val="single" w:sz="4" w:space="0" w:color="auto"/>
              <w:bottom w:val="single" w:sz="4" w:space="0" w:color="auto"/>
              <w:right w:val="single" w:sz="4" w:space="0" w:color="auto"/>
            </w:tcBorders>
            <w:vAlign w:val="center"/>
          </w:tcPr>
          <w:p w14:paraId="267E6749" w14:textId="77777777" w:rsidR="00297146" w:rsidRPr="006D6979" w:rsidRDefault="00297146" w:rsidP="00273BA1">
            <w:pPr>
              <w:spacing w:before="40" w:after="40"/>
              <w:ind w:right="0"/>
              <w:jc w:val="left"/>
            </w:pPr>
            <w:r w:rsidRPr="006D6979">
              <w:t>PN-EN 60079-14</w:t>
            </w:r>
          </w:p>
        </w:tc>
        <w:tc>
          <w:tcPr>
            <w:tcW w:w="6520" w:type="dxa"/>
            <w:tcBorders>
              <w:top w:val="single" w:sz="4" w:space="0" w:color="auto"/>
              <w:left w:val="single" w:sz="4" w:space="0" w:color="auto"/>
              <w:bottom w:val="single" w:sz="4" w:space="0" w:color="auto"/>
              <w:right w:val="single" w:sz="4" w:space="0" w:color="auto"/>
            </w:tcBorders>
            <w:vAlign w:val="center"/>
          </w:tcPr>
          <w:p w14:paraId="5A4D2014" w14:textId="77777777" w:rsidR="00297146" w:rsidRPr="006D6979" w:rsidRDefault="00297146" w:rsidP="003346C3">
            <w:pPr>
              <w:spacing w:before="40" w:after="40"/>
              <w:ind w:right="0"/>
              <w:jc w:val="left"/>
            </w:pPr>
            <w:r w:rsidRPr="006D6979">
              <w:t>Atmosfery wybuchowe</w:t>
            </w:r>
            <w:r w:rsidR="00B60328" w:rsidRPr="006D6979">
              <w:t xml:space="preserve"> - Część</w:t>
            </w:r>
            <w:r w:rsidR="003346C3" w:rsidRPr="006D6979">
              <w:t xml:space="preserve"> 14:</w:t>
            </w:r>
            <w:r w:rsidR="002E3E6E" w:rsidRPr="006D6979">
              <w:t xml:space="preserve"> Projektowanie, dobór i montaż</w:t>
            </w:r>
            <w:r w:rsidR="00B60328" w:rsidRPr="006D6979">
              <w:t xml:space="preserve"> </w:t>
            </w:r>
            <w:r w:rsidRPr="006D6979">
              <w:t>instalacji elektrycznych.</w:t>
            </w:r>
          </w:p>
        </w:tc>
      </w:tr>
      <w:tr w:rsidR="006D6979" w:rsidRPr="006D6979" w14:paraId="39F14AA9" w14:textId="77777777" w:rsidTr="004836DC">
        <w:tc>
          <w:tcPr>
            <w:tcW w:w="2127" w:type="dxa"/>
            <w:vAlign w:val="center"/>
          </w:tcPr>
          <w:p w14:paraId="025EE52A" w14:textId="77777777" w:rsidR="00297146" w:rsidRPr="006D6979" w:rsidRDefault="00297146" w:rsidP="00273BA1">
            <w:pPr>
              <w:spacing w:before="40" w:after="40"/>
              <w:ind w:right="0"/>
              <w:jc w:val="left"/>
            </w:pPr>
            <w:r w:rsidRPr="006D6979">
              <w:t>PN-IEC 60364</w:t>
            </w:r>
          </w:p>
          <w:p w14:paraId="0D8A2CD1" w14:textId="77777777" w:rsidR="00297146" w:rsidRPr="006D6979" w:rsidRDefault="00297146" w:rsidP="00273BA1">
            <w:pPr>
              <w:spacing w:before="40" w:after="40"/>
              <w:ind w:right="0"/>
              <w:jc w:val="left"/>
            </w:pPr>
            <w:r w:rsidRPr="006D6979">
              <w:t>PN-HD 60364</w:t>
            </w:r>
          </w:p>
        </w:tc>
        <w:tc>
          <w:tcPr>
            <w:tcW w:w="6520" w:type="dxa"/>
            <w:vAlign w:val="center"/>
          </w:tcPr>
          <w:p w14:paraId="08E5F605" w14:textId="77777777" w:rsidR="003346C3" w:rsidRPr="006D6979" w:rsidRDefault="00297146" w:rsidP="003346C3">
            <w:pPr>
              <w:spacing w:before="40" w:after="40"/>
              <w:ind w:right="0"/>
              <w:jc w:val="left"/>
            </w:pPr>
            <w:r w:rsidRPr="006D6979">
              <w:t>Instalacje elektryczne w obiektach budowlanych.</w:t>
            </w:r>
          </w:p>
          <w:p w14:paraId="791BC8BF" w14:textId="77777777" w:rsidR="003346C3" w:rsidRPr="006D6979" w:rsidRDefault="00297146" w:rsidP="003346C3">
            <w:pPr>
              <w:spacing w:before="40" w:after="40"/>
              <w:ind w:right="0"/>
              <w:jc w:val="left"/>
            </w:pPr>
            <w:r w:rsidRPr="006D6979">
              <w:t>Instalacje elektryczne niskiego napięcia.</w:t>
            </w:r>
          </w:p>
        </w:tc>
      </w:tr>
      <w:tr w:rsidR="006D6979" w:rsidRPr="006D6979" w14:paraId="147F7204" w14:textId="77777777" w:rsidTr="004836DC">
        <w:tc>
          <w:tcPr>
            <w:tcW w:w="2127" w:type="dxa"/>
            <w:vAlign w:val="center"/>
          </w:tcPr>
          <w:p w14:paraId="78CA1839" w14:textId="77777777" w:rsidR="00297146" w:rsidRPr="006D6979" w:rsidRDefault="00297146" w:rsidP="00273BA1">
            <w:pPr>
              <w:spacing w:before="40" w:after="40"/>
              <w:ind w:right="0"/>
              <w:jc w:val="left"/>
            </w:pPr>
            <w:r w:rsidRPr="006D6979">
              <w:t>PN-EN 61936</w:t>
            </w:r>
            <w:r w:rsidR="003346C3" w:rsidRPr="006D6979">
              <w:t>-1</w:t>
            </w:r>
          </w:p>
        </w:tc>
        <w:tc>
          <w:tcPr>
            <w:tcW w:w="6520" w:type="dxa"/>
            <w:vAlign w:val="center"/>
          </w:tcPr>
          <w:p w14:paraId="7C1032F2" w14:textId="77777777" w:rsidR="00297146" w:rsidRPr="006D6979" w:rsidRDefault="00297146" w:rsidP="0035509A">
            <w:pPr>
              <w:spacing w:before="40" w:after="40"/>
              <w:ind w:right="0"/>
              <w:jc w:val="left"/>
            </w:pPr>
            <w:r w:rsidRPr="006D6979">
              <w:t>Instalacje elektroen</w:t>
            </w:r>
            <w:r w:rsidR="002E3E6E" w:rsidRPr="006D6979">
              <w:t>ergetyczne prądu przemiennego o</w:t>
            </w:r>
            <w:r w:rsidR="00B60328" w:rsidRPr="006D6979">
              <w:t xml:space="preserve"> </w:t>
            </w:r>
            <w:r w:rsidR="00F4617F" w:rsidRPr="006D6979">
              <w:t>napięciu od 1</w:t>
            </w:r>
            <w:r w:rsidR="003346C3" w:rsidRPr="006D6979">
              <w:t xml:space="preserve">kV </w:t>
            </w:r>
            <w:r w:rsidR="0035509A" w:rsidRPr="006D6979">
              <w:t>-</w:t>
            </w:r>
            <w:r w:rsidR="003346C3" w:rsidRPr="006D6979">
              <w:t xml:space="preserve"> Część 1. Postanowienia ogólne. </w:t>
            </w:r>
          </w:p>
        </w:tc>
      </w:tr>
      <w:tr w:rsidR="00297146" w:rsidRPr="006D6979" w14:paraId="0F3286C6" w14:textId="77777777" w:rsidTr="004836DC">
        <w:tc>
          <w:tcPr>
            <w:tcW w:w="2127" w:type="dxa"/>
            <w:vAlign w:val="center"/>
          </w:tcPr>
          <w:p w14:paraId="7845BFEB" w14:textId="77777777" w:rsidR="00297146" w:rsidRPr="006D6979" w:rsidRDefault="00297146" w:rsidP="00273BA1">
            <w:pPr>
              <w:spacing w:before="40" w:after="40"/>
              <w:ind w:right="0"/>
              <w:jc w:val="left"/>
            </w:pPr>
            <w:r w:rsidRPr="006D6979">
              <w:t>PN-EN 50522</w:t>
            </w:r>
          </w:p>
        </w:tc>
        <w:tc>
          <w:tcPr>
            <w:tcW w:w="6520" w:type="dxa"/>
            <w:vAlign w:val="center"/>
          </w:tcPr>
          <w:p w14:paraId="26E08A9E" w14:textId="77777777" w:rsidR="00297146" w:rsidRPr="006D6979" w:rsidRDefault="00297146" w:rsidP="00B60328">
            <w:pPr>
              <w:spacing w:before="40" w:after="40"/>
              <w:ind w:right="0"/>
              <w:jc w:val="left"/>
            </w:pPr>
            <w:r w:rsidRPr="006D6979">
              <w:t>Uziemienie instala</w:t>
            </w:r>
            <w:r w:rsidR="002E3E6E" w:rsidRPr="006D6979">
              <w:t>cji elektroenergetycznych prądu</w:t>
            </w:r>
            <w:r w:rsidR="00B60328" w:rsidRPr="006D6979">
              <w:t xml:space="preserve"> </w:t>
            </w:r>
            <w:r w:rsidRPr="006D6979">
              <w:t>przem</w:t>
            </w:r>
            <w:r w:rsidR="00F4617F" w:rsidRPr="006D6979">
              <w:t>iennego o napięciu wyższym od 1</w:t>
            </w:r>
            <w:r w:rsidRPr="006D6979">
              <w:t>kV.</w:t>
            </w:r>
          </w:p>
        </w:tc>
      </w:tr>
    </w:tbl>
    <w:p w14:paraId="20691653" w14:textId="77777777" w:rsidR="002E3E6E" w:rsidRPr="006D6979" w:rsidRDefault="002E3E6E" w:rsidP="002E3E6E">
      <w:pPr>
        <w:ind w:left="1069"/>
      </w:pPr>
    </w:p>
    <w:p w14:paraId="7A8A310F" w14:textId="77777777" w:rsidR="00297146" w:rsidRPr="006D6979" w:rsidRDefault="00297146" w:rsidP="00C94ECA">
      <w:pPr>
        <w:numPr>
          <w:ilvl w:val="0"/>
          <w:numId w:val="20"/>
        </w:numPr>
        <w:tabs>
          <w:tab w:val="clear" w:pos="720"/>
          <w:tab w:val="num" w:pos="1069"/>
        </w:tabs>
        <w:ind w:left="1069"/>
      </w:pPr>
      <w:r w:rsidRPr="006D6979">
        <w:t>Instalacje elektryczne wykonane w układzie TN-S zasilające odbiorniki w przestrzeniach zagrożonych wybuchem powinno się wyposażać w aparaturę umożliwiającą wykonanie operacji odłączenia przewodów fazowych łącznie z przewodem neutralnym.</w:t>
      </w:r>
    </w:p>
    <w:p w14:paraId="22891485" w14:textId="77777777" w:rsidR="002E3E6E" w:rsidRPr="006D6979" w:rsidRDefault="002E3E6E" w:rsidP="009B3164">
      <w:pPr>
        <w:ind w:left="1069"/>
      </w:pPr>
    </w:p>
    <w:p w14:paraId="7FE506C2" w14:textId="77777777" w:rsidR="00297146" w:rsidRPr="006D6979" w:rsidRDefault="00297146" w:rsidP="00C94ECA">
      <w:pPr>
        <w:pStyle w:val="Nagwek3"/>
        <w:numPr>
          <w:ilvl w:val="2"/>
          <w:numId w:val="26"/>
        </w:numPr>
        <w:spacing w:before="0" w:after="0"/>
        <w:rPr>
          <w:sz w:val="22"/>
          <w:szCs w:val="22"/>
        </w:rPr>
      </w:pPr>
      <w:bookmarkStart w:id="27" w:name="_Toc80876651"/>
      <w:r w:rsidRPr="006D6979">
        <w:rPr>
          <w:sz w:val="22"/>
          <w:szCs w:val="22"/>
        </w:rPr>
        <w:t>OCHRONA PRZECIWPOŻAROWA</w:t>
      </w:r>
      <w:bookmarkEnd w:id="27"/>
    </w:p>
    <w:p w14:paraId="10413585" w14:textId="77777777" w:rsidR="009B3164" w:rsidRPr="006D6979" w:rsidRDefault="009B3164" w:rsidP="009B3164">
      <w:pPr>
        <w:tabs>
          <w:tab w:val="num" w:pos="1701"/>
        </w:tabs>
        <w:ind w:left="349"/>
        <w:outlineLvl w:val="0"/>
      </w:pPr>
    </w:p>
    <w:p w14:paraId="30AED84E" w14:textId="77777777" w:rsidR="00297146" w:rsidRPr="006D6979" w:rsidRDefault="00297146" w:rsidP="009B3164">
      <w:pPr>
        <w:ind w:left="1058"/>
      </w:pPr>
      <w:r w:rsidRPr="006D6979">
        <w:t>Instalacje elektryczne w szczególności powinny spełniać wymagania wskazane poniżej:</w:t>
      </w:r>
    </w:p>
    <w:p w14:paraId="3EACE986" w14:textId="77777777" w:rsidR="009B3164" w:rsidRPr="006D6979" w:rsidRDefault="009B3164" w:rsidP="009B3164">
      <w:pPr>
        <w:ind w:left="1058"/>
      </w:pPr>
    </w:p>
    <w:tbl>
      <w:tblPr>
        <w:tblW w:w="8647" w:type="dxa"/>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7"/>
        <w:gridCol w:w="6520"/>
      </w:tblGrid>
      <w:tr w:rsidR="006D6979" w:rsidRPr="006D6979" w14:paraId="63455BC4" w14:textId="77777777" w:rsidTr="004836DC">
        <w:trPr>
          <w:cantSplit/>
        </w:trPr>
        <w:tc>
          <w:tcPr>
            <w:tcW w:w="2127" w:type="dxa"/>
            <w:vAlign w:val="center"/>
          </w:tcPr>
          <w:p w14:paraId="0A879492" w14:textId="77777777" w:rsidR="00537D13" w:rsidRPr="006D6979" w:rsidRDefault="00C06CC7" w:rsidP="00537D13">
            <w:pPr>
              <w:spacing w:before="40" w:after="40"/>
              <w:ind w:right="0"/>
              <w:jc w:val="left"/>
            </w:pPr>
            <w:r>
              <w:t>tj. Dz.U. 2017 poz. 736</w:t>
            </w:r>
          </w:p>
        </w:tc>
        <w:tc>
          <w:tcPr>
            <w:tcW w:w="6520" w:type="dxa"/>
          </w:tcPr>
          <w:p w14:paraId="0E5B652E" w14:textId="77777777" w:rsidR="00537D13" w:rsidRPr="006D6979" w:rsidRDefault="00537D13" w:rsidP="00346A9D">
            <w:pPr>
              <w:spacing w:before="40" w:after="40"/>
              <w:ind w:right="0"/>
              <w:jc w:val="left"/>
            </w:pPr>
            <w:r w:rsidRPr="006D6979">
              <w:t>Ustawa o ochronie przeciwpożarowej</w:t>
            </w:r>
            <w:r w:rsidR="00CF0634" w:rsidRPr="006D6979">
              <w:t>.</w:t>
            </w:r>
          </w:p>
        </w:tc>
      </w:tr>
      <w:tr w:rsidR="006D6979" w:rsidRPr="006D6979" w14:paraId="2C32DBE6" w14:textId="77777777" w:rsidTr="004836DC">
        <w:trPr>
          <w:cantSplit/>
        </w:trPr>
        <w:tc>
          <w:tcPr>
            <w:tcW w:w="2127" w:type="dxa"/>
            <w:vAlign w:val="center"/>
          </w:tcPr>
          <w:p w14:paraId="76DE6809" w14:textId="77777777" w:rsidR="00297146" w:rsidRPr="006D6979" w:rsidRDefault="00C06CC7" w:rsidP="00537D13">
            <w:pPr>
              <w:spacing w:before="40" w:after="40"/>
              <w:ind w:right="0"/>
              <w:jc w:val="left"/>
            </w:pPr>
            <w:r w:rsidRPr="00C06CC7">
              <w:t>Dz.U. 2010 nr 109 poz. 719</w:t>
            </w:r>
          </w:p>
        </w:tc>
        <w:tc>
          <w:tcPr>
            <w:tcW w:w="6520" w:type="dxa"/>
          </w:tcPr>
          <w:p w14:paraId="4D4A0872" w14:textId="77777777" w:rsidR="00297146" w:rsidRPr="006D6979" w:rsidRDefault="00297146" w:rsidP="00346A9D">
            <w:pPr>
              <w:spacing w:before="40" w:after="40"/>
              <w:ind w:right="0"/>
              <w:jc w:val="left"/>
            </w:pPr>
            <w:r w:rsidRPr="006D6979">
              <w:t>Rozporządzeni</w:t>
            </w:r>
            <w:r w:rsidR="009B3164" w:rsidRPr="006D6979">
              <w:t>e Ministra Spraw Wewnętrznych i</w:t>
            </w:r>
            <w:r w:rsidR="00562AB3" w:rsidRPr="006D6979">
              <w:t xml:space="preserve"> </w:t>
            </w:r>
            <w:r w:rsidRPr="006D6979">
              <w:t>Administracji</w:t>
            </w:r>
            <w:r w:rsidR="00537D13" w:rsidRPr="006D6979">
              <w:t xml:space="preserve"> </w:t>
            </w:r>
            <w:r w:rsidRPr="006D6979">
              <w:t>w s</w:t>
            </w:r>
            <w:r w:rsidR="009B3164" w:rsidRPr="006D6979">
              <w:t>prawie ochrony przeciwpożarowej</w:t>
            </w:r>
            <w:r w:rsidR="00562AB3" w:rsidRPr="006D6979">
              <w:t xml:space="preserve"> </w:t>
            </w:r>
            <w:r w:rsidRPr="006D6979">
              <w:t>budynków, innych obiektów budowlanych i terenów.</w:t>
            </w:r>
          </w:p>
        </w:tc>
      </w:tr>
      <w:tr w:rsidR="006D6979" w:rsidRPr="006D6979" w14:paraId="2E64A471" w14:textId="77777777" w:rsidTr="004836DC">
        <w:trPr>
          <w:cantSplit/>
        </w:trPr>
        <w:tc>
          <w:tcPr>
            <w:tcW w:w="2127" w:type="dxa"/>
            <w:vAlign w:val="center"/>
          </w:tcPr>
          <w:p w14:paraId="362AE245" w14:textId="77777777" w:rsidR="00297146" w:rsidRPr="006D6979" w:rsidRDefault="00C06CC7" w:rsidP="00537D13">
            <w:pPr>
              <w:spacing w:before="40" w:after="40"/>
              <w:ind w:right="0"/>
              <w:jc w:val="left"/>
            </w:pPr>
            <w:r w:rsidRPr="00C06CC7">
              <w:rPr>
                <w:rFonts w:cs="Arial"/>
              </w:rPr>
              <w:t>Dz.U. 2015 poz. 1422</w:t>
            </w:r>
          </w:p>
        </w:tc>
        <w:tc>
          <w:tcPr>
            <w:tcW w:w="6520" w:type="dxa"/>
          </w:tcPr>
          <w:p w14:paraId="26373122" w14:textId="77777777" w:rsidR="00297146" w:rsidRPr="006D6979" w:rsidRDefault="00297146" w:rsidP="00346A9D">
            <w:pPr>
              <w:spacing w:before="40" w:after="40"/>
              <w:ind w:right="0"/>
              <w:jc w:val="left"/>
            </w:pPr>
            <w:r w:rsidRPr="006D6979">
              <w:rPr>
                <w:rFonts w:cs="Arial"/>
              </w:rPr>
              <w:t xml:space="preserve">Rozporządzenie Ministra Infrastruktury ws. </w:t>
            </w:r>
            <w:r w:rsidR="00C06CC7">
              <w:rPr>
                <w:rFonts w:cs="Arial"/>
              </w:rPr>
              <w:t>w</w:t>
            </w:r>
            <w:r w:rsidRPr="006D6979">
              <w:rPr>
                <w:rFonts w:cs="Arial"/>
              </w:rPr>
              <w:t>arunków</w:t>
            </w:r>
            <w:r w:rsidR="00562AB3" w:rsidRPr="006D6979">
              <w:rPr>
                <w:rFonts w:cs="Arial"/>
              </w:rPr>
              <w:t xml:space="preserve"> </w:t>
            </w:r>
            <w:r w:rsidRPr="006D6979">
              <w:rPr>
                <w:rFonts w:cs="Arial"/>
              </w:rPr>
              <w:t xml:space="preserve">technicznych, jakim powinny odpowiadać budynki </w:t>
            </w:r>
            <w:r w:rsidR="009B3164" w:rsidRPr="006D6979">
              <w:rPr>
                <w:rFonts w:cs="Arial"/>
              </w:rPr>
              <w:t>i ich</w:t>
            </w:r>
            <w:r w:rsidR="00562AB3" w:rsidRPr="006D6979">
              <w:rPr>
                <w:rFonts w:cs="Arial"/>
              </w:rPr>
              <w:t xml:space="preserve"> </w:t>
            </w:r>
            <w:r w:rsidRPr="006D6979">
              <w:rPr>
                <w:rFonts w:cs="Arial"/>
              </w:rPr>
              <w:t>usytuowanie.</w:t>
            </w:r>
          </w:p>
        </w:tc>
      </w:tr>
      <w:tr w:rsidR="006D6979" w:rsidRPr="006D6979" w14:paraId="3B7A672C" w14:textId="77777777" w:rsidTr="004836DC">
        <w:trPr>
          <w:cantSplit/>
        </w:trPr>
        <w:tc>
          <w:tcPr>
            <w:tcW w:w="2127" w:type="dxa"/>
            <w:vAlign w:val="center"/>
          </w:tcPr>
          <w:p w14:paraId="66055AA4" w14:textId="77777777" w:rsidR="00297146" w:rsidRPr="006D6979" w:rsidRDefault="00297146" w:rsidP="00537D13">
            <w:pPr>
              <w:spacing w:before="40" w:after="40"/>
              <w:ind w:right="0"/>
              <w:jc w:val="left"/>
            </w:pPr>
            <w:r w:rsidRPr="006D6979">
              <w:t>PN-HD 60364-4-42</w:t>
            </w:r>
          </w:p>
        </w:tc>
        <w:tc>
          <w:tcPr>
            <w:tcW w:w="6520" w:type="dxa"/>
          </w:tcPr>
          <w:p w14:paraId="76732C60" w14:textId="77777777" w:rsidR="00297146" w:rsidRPr="006D6979" w:rsidRDefault="00297146" w:rsidP="00346A9D">
            <w:pPr>
              <w:spacing w:before="40" w:after="40"/>
              <w:ind w:right="0"/>
              <w:jc w:val="left"/>
            </w:pPr>
            <w:r w:rsidRPr="006D6979">
              <w:t>Instalacje elektryczne</w:t>
            </w:r>
            <w:r w:rsidR="009B3164" w:rsidRPr="006D6979">
              <w:t xml:space="preserve"> niskiego napięcia.</w:t>
            </w:r>
            <w:r w:rsidR="00316B94" w:rsidRPr="006D6979">
              <w:t xml:space="preserve"> Część 4-42:</w:t>
            </w:r>
            <w:r w:rsidR="009B3164" w:rsidRPr="006D6979">
              <w:t xml:space="preserve"> Ochrona dla</w:t>
            </w:r>
            <w:r w:rsidR="00562AB3" w:rsidRPr="006D6979">
              <w:t xml:space="preserve"> </w:t>
            </w:r>
            <w:r w:rsidRPr="006D6979">
              <w:t>zapewnienia bezpieczeństwa. Ochrona</w:t>
            </w:r>
            <w:r w:rsidR="009B3164" w:rsidRPr="006D6979">
              <w:t xml:space="preserve"> przed skutkami</w:t>
            </w:r>
            <w:r w:rsidR="00316B94" w:rsidRPr="006D6979">
              <w:t xml:space="preserve"> </w:t>
            </w:r>
            <w:r w:rsidRPr="006D6979">
              <w:t>oddziaływania cieplnego.</w:t>
            </w:r>
          </w:p>
        </w:tc>
      </w:tr>
      <w:tr w:rsidR="00297146" w:rsidRPr="006D6979" w14:paraId="39CCF6C8" w14:textId="77777777" w:rsidTr="004836DC">
        <w:trPr>
          <w:cantSplit/>
        </w:trPr>
        <w:tc>
          <w:tcPr>
            <w:tcW w:w="2127" w:type="dxa"/>
            <w:vAlign w:val="center"/>
          </w:tcPr>
          <w:p w14:paraId="61D4C60B" w14:textId="77777777" w:rsidR="00297146" w:rsidRPr="006D6979" w:rsidRDefault="00297146" w:rsidP="00537D13">
            <w:pPr>
              <w:spacing w:before="40" w:after="40"/>
              <w:ind w:right="0"/>
              <w:jc w:val="left"/>
            </w:pPr>
            <w:r w:rsidRPr="006D6979">
              <w:t>PN-HD 60364-5-56</w:t>
            </w:r>
          </w:p>
        </w:tc>
        <w:tc>
          <w:tcPr>
            <w:tcW w:w="6520" w:type="dxa"/>
          </w:tcPr>
          <w:p w14:paraId="3ABE83A4" w14:textId="77777777" w:rsidR="00297146" w:rsidRPr="006D6979" w:rsidRDefault="00297146" w:rsidP="00346A9D">
            <w:pPr>
              <w:spacing w:before="40" w:after="40"/>
              <w:ind w:right="0"/>
              <w:jc w:val="left"/>
            </w:pPr>
            <w:r w:rsidRPr="006D6979">
              <w:t>Instalacje elektryczne ni</w:t>
            </w:r>
            <w:r w:rsidR="009B3164" w:rsidRPr="006D6979">
              <w:t xml:space="preserve">skiego napięcia. </w:t>
            </w:r>
            <w:r w:rsidR="00346A9D" w:rsidRPr="006D6979">
              <w:t xml:space="preserve"> Część 5-56: </w:t>
            </w:r>
            <w:r w:rsidR="009B3164" w:rsidRPr="006D6979">
              <w:t>Dobór i montaż</w:t>
            </w:r>
            <w:r w:rsidR="00FF2AC4" w:rsidRPr="006D6979">
              <w:t xml:space="preserve"> </w:t>
            </w:r>
            <w:r w:rsidRPr="006D6979">
              <w:t>wyposażenia elektrycznego. Instalacje bezpieczeństwa.</w:t>
            </w:r>
          </w:p>
        </w:tc>
      </w:tr>
    </w:tbl>
    <w:p w14:paraId="07242616" w14:textId="77777777" w:rsidR="009B3164" w:rsidRPr="006D6979" w:rsidRDefault="009B3164" w:rsidP="009B3164">
      <w:pPr>
        <w:ind w:left="1058"/>
      </w:pPr>
    </w:p>
    <w:p w14:paraId="10D5BBCA" w14:textId="77777777" w:rsidR="00297146" w:rsidRPr="006D6979" w:rsidRDefault="00297146" w:rsidP="009B3164">
      <w:pPr>
        <w:ind w:left="1058"/>
      </w:pPr>
      <w:r w:rsidRPr="006D6979">
        <w:lastRenderedPageBreak/>
        <w:t>Powinno się stosować tam gdzie to niezbędne kable i przewody w powłokach samogasnących lub ognioo</w:t>
      </w:r>
      <w:r w:rsidR="0065126E" w:rsidRPr="006D6979">
        <w:t>dpornych, odpornych na</w:t>
      </w:r>
      <w:r w:rsidRPr="006D6979">
        <w:t xml:space="preserve"> spodziewane narażenia chemiczne (np. węglowodory).</w:t>
      </w:r>
    </w:p>
    <w:p w14:paraId="7291E4C9" w14:textId="77777777" w:rsidR="00297146" w:rsidRPr="006D6979" w:rsidRDefault="00297146" w:rsidP="00932128">
      <w:pPr>
        <w:ind w:left="1058"/>
      </w:pPr>
      <w:r w:rsidRPr="006D6979">
        <w:t xml:space="preserve">Powinny zostać zainstalowane na instalacji oddzielne systemy ochrony przeciwpożarowej obejmujące ręczne przyciski przeciwpożarowe. Systemy powinny zostać przyłączone </w:t>
      </w:r>
      <w:r w:rsidR="00183891">
        <w:br/>
      </w:r>
      <w:r w:rsidRPr="006D6979">
        <w:t>do odpowiedniego centrum ochrony przeciwpożarowej, położenie którego zostanie wskazane przez K</w:t>
      </w:r>
      <w:r w:rsidR="00FA316B" w:rsidRPr="006D6979">
        <w:t>LIENTA.</w:t>
      </w:r>
    </w:p>
    <w:p w14:paraId="6202D9E5" w14:textId="77777777" w:rsidR="00932128" w:rsidRPr="006D6979" w:rsidRDefault="00932128" w:rsidP="00932128">
      <w:pPr>
        <w:ind w:left="1058"/>
      </w:pPr>
    </w:p>
    <w:p w14:paraId="226E0F2B" w14:textId="77777777" w:rsidR="00297146" w:rsidRPr="006D6979" w:rsidRDefault="00297146" w:rsidP="00932128">
      <w:pPr>
        <w:ind w:left="1058"/>
      </w:pPr>
      <w:r w:rsidRPr="006D6979">
        <w:t>Powinien zostać zainstalowany system monitoringu zabezpieczeń ochrony przeciwpożarowej.</w:t>
      </w:r>
    </w:p>
    <w:p w14:paraId="7348AA74" w14:textId="77777777" w:rsidR="00297146" w:rsidRPr="006D6979" w:rsidRDefault="00297146" w:rsidP="00932128">
      <w:pPr>
        <w:ind w:left="1058"/>
      </w:pPr>
      <w:r w:rsidRPr="006D6979">
        <w:t>Należy zastosować obowiązujące regulacje Unii Europejskiej po uprzedn</w:t>
      </w:r>
      <w:r w:rsidR="00FA316B" w:rsidRPr="006D6979">
        <w:t>im otrzymaniu akceptacji KLIENTA</w:t>
      </w:r>
      <w:r w:rsidRPr="006D6979">
        <w:t>, w przypadku gdy przyczyny ekonomiczne sugerują rozwiązania odmienne od wskazanych.</w:t>
      </w:r>
    </w:p>
    <w:p w14:paraId="45C00912" w14:textId="77777777" w:rsidR="00932128" w:rsidRPr="006D6979" w:rsidRDefault="00932128" w:rsidP="00932128">
      <w:pPr>
        <w:ind w:left="1058"/>
      </w:pPr>
    </w:p>
    <w:p w14:paraId="7328C4CA" w14:textId="77777777" w:rsidR="00297146" w:rsidRPr="006D6979" w:rsidRDefault="00297146" w:rsidP="00C94ECA">
      <w:pPr>
        <w:pStyle w:val="Nagwek3"/>
        <w:numPr>
          <w:ilvl w:val="2"/>
          <w:numId w:val="26"/>
        </w:numPr>
        <w:spacing w:before="0" w:after="0"/>
        <w:rPr>
          <w:sz w:val="22"/>
          <w:szCs w:val="22"/>
        </w:rPr>
      </w:pPr>
      <w:bookmarkStart w:id="28" w:name="_Toc80876652"/>
      <w:r w:rsidRPr="006D6979">
        <w:rPr>
          <w:sz w:val="22"/>
          <w:szCs w:val="22"/>
        </w:rPr>
        <w:t>OCHRONA PRZECIWPORAŻENIOWA</w:t>
      </w:r>
      <w:bookmarkEnd w:id="28"/>
    </w:p>
    <w:p w14:paraId="7E125DA2" w14:textId="77777777" w:rsidR="007D60DB" w:rsidRPr="006D6979" w:rsidRDefault="007D60DB" w:rsidP="007D60DB">
      <w:pPr>
        <w:tabs>
          <w:tab w:val="num" w:pos="1701"/>
        </w:tabs>
        <w:ind w:left="709"/>
      </w:pPr>
    </w:p>
    <w:p w14:paraId="219F118E" w14:textId="77777777" w:rsidR="00297146" w:rsidRPr="006D6979" w:rsidRDefault="00297146" w:rsidP="007D60DB">
      <w:pPr>
        <w:ind w:left="1058"/>
      </w:pPr>
      <w:r w:rsidRPr="006D6979">
        <w:t>Ochrona przeciwporażeniowa instalacji średniego napięcia jest realizowana poprzez samoczynne wyłączenie i system uziemiający.</w:t>
      </w:r>
    </w:p>
    <w:p w14:paraId="6E71383E" w14:textId="77777777" w:rsidR="00297146" w:rsidRPr="006D6979" w:rsidRDefault="00297146" w:rsidP="007D60DB">
      <w:pPr>
        <w:ind w:left="1058"/>
      </w:pPr>
      <w:r w:rsidRPr="006D6979">
        <w:t>W instalacjach niskiego napięcia ochrona przeciwporażeniowa przed dotykiem</w:t>
      </w:r>
      <w:r w:rsidR="00FA316B" w:rsidRPr="006D6979">
        <w:t xml:space="preserve"> pośrednim</w:t>
      </w:r>
      <w:r w:rsidRPr="006D6979">
        <w:t xml:space="preserve"> realizowana jest poprzez samoczynne szybkie wyłączenie zasilania wraz </w:t>
      </w:r>
      <w:r w:rsidR="00E70820">
        <w:br/>
      </w:r>
      <w:r w:rsidRPr="006D6979">
        <w:t xml:space="preserve">z </w:t>
      </w:r>
      <w:r w:rsidR="000D7AA4" w:rsidRPr="006D6979">
        <w:t>za</w:t>
      </w:r>
      <w:r w:rsidRPr="006D6979">
        <w:t xml:space="preserve">stosowaniem połączeń wyrównawczych </w:t>
      </w:r>
      <w:r w:rsidR="00F10DC5" w:rsidRPr="006D6979">
        <w:t>głównych oraz miejscowych</w:t>
      </w:r>
      <w:r w:rsidRPr="006D6979">
        <w:t>.</w:t>
      </w:r>
    </w:p>
    <w:p w14:paraId="0887A38E" w14:textId="77777777" w:rsidR="009B03C7" w:rsidRPr="006D6979" w:rsidRDefault="009B03C7" w:rsidP="007D60DB">
      <w:pPr>
        <w:ind w:left="1058"/>
      </w:pPr>
    </w:p>
    <w:p w14:paraId="569A29F8" w14:textId="77777777" w:rsidR="00297146" w:rsidRPr="006D6979" w:rsidRDefault="009B03C7" w:rsidP="007D60DB">
      <w:pPr>
        <w:ind w:left="1058"/>
      </w:pPr>
      <w:r w:rsidRPr="006D6979">
        <w:t>I</w:t>
      </w:r>
      <w:r w:rsidR="00297146" w:rsidRPr="006D6979">
        <w:t>nstalacje elektryczne powinny w szczególności spełniać wymagania wskazane poniżej:</w:t>
      </w:r>
    </w:p>
    <w:p w14:paraId="7348EF73" w14:textId="77777777" w:rsidR="007D60DB" w:rsidRPr="006D6979" w:rsidRDefault="007D60DB" w:rsidP="007D60DB">
      <w:pPr>
        <w:ind w:left="1058"/>
      </w:pPr>
    </w:p>
    <w:tbl>
      <w:tblPr>
        <w:tblW w:w="8647" w:type="dxa"/>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7"/>
        <w:gridCol w:w="6520"/>
      </w:tblGrid>
      <w:tr w:rsidR="006D6979" w:rsidRPr="006D6979" w14:paraId="5C83A1C7" w14:textId="77777777" w:rsidTr="004836DC">
        <w:trPr>
          <w:cantSplit/>
        </w:trPr>
        <w:tc>
          <w:tcPr>
            <w:tcW w:w="2127" w:type="dxa"/>
            <w:vAlign w:val="center"/>
          </w:tcPr>
          <w:p w14:paraId="5016FF3E" w14:textId="77777777" w:rsidR="00297146" w:rsidRPr="006D6979" w:rsidRDefault="00297146" w:rsidP="0065126E">
            <w:pPr>
              <w:spacing w:before="40" w:after="40"/>
              <w:ind w:right="0"/>
              <w:jc w:val="left"/>
            </w:pPr>
            <w:r w:rsidRPr="006D6979">
              <w:t>PN-HD 60364-4-41</w:t>
            </w:r>
          </w:p>
        </w:tc>
        <w:tc>
          <w:tcPr>
            <w:tcW w:w="6520" w:type="dxa"/>
            <w:vAlign w:val="center"/>
          </w:tcPr>
          <w:p w14:paraId="1D4AE017" w14:textId="77777777" w:rsidR="00297146" w:rsidRPr="006D6979" w:rsidRDefault="00297146" w:rsidP="0065126E">
            <w:pPr>
              <w:spacing w:before="40" w:after="40"/>
              <w:ind w:right="0"/>
              <w:jc w:val="left"/>
            </w:pPr>
            <w:r w:rsidRPr="006D6979">
              <w:t>Instalacje elektryczne</w:t>
            </w:r>
            <w:r w:rsidR="0065126E" w:rsidRPr="006D6979">
              <w:t xml:space="preserve"> niskiego napięcia – Część 4-41: </w:t>
            </w:r>
            <w:r w:rsidR="007D60DB" w:rsidRPr="006D6979">
              <w:t>Ochrona dla</w:t>
            </w:r>
            <w:r w:rsidR="0065126E" w:rsidRPr="006D6979">
              <w:t xml:space="preserve"> </w:t>
            </w:r>
            <w:r w:rsidRPr="006D6979">
              <w:t>zapewnieni</w:t>
            </w:r>
            <w:r w:rsidR="007D60DB" w:rsidRPr="006D6979">
              <w:t>a bezpieczeństwa. Ochrona przed</w:t>
            </w:r>
            <w:r w:rsidR="0065126E" w:rsidRPr="006D6979">
              <w:t xml:space="preserve"> </w:t>
            </w:r>
            <w:r w:rsidRPr="006D6979">
              <w:t>porażeniem elektrycznym.</w:t>
            </w:r>
          </w:p>
        </w:tc>
      </w:tr>
      <w:tr w:rsidR="006D6979" w:rsidRPr="006D6979" w14:paraId="7E0D1C64" w14:textId="77777777" w:rsidTr="004836DC">
        <w:trPr>
          <w:cantSplit/>
        </w:trPr>
        <w:tc>
          <w:tcPr>
            <w:tcW w:w="2127" w:type="dxa"/>
            <w:vAlign w:val="center"/>
          </w:tcPr>
          <w:p w14:paraId="40E23DD0" w14:textId="77777777" w:rsidR="00297146" w:rsidRPr="006D6979" w:rsidRDefault="00297146" w:rsidP="0065126E">
            <w:pPr>
              <w:spacing w:before="40" w:after="40"/>
              <w:ind w:right="0"/>
              <w:jc w:val="left"/>
            </w:pPr>
            <w:r w:rsidRPr="006D6979">
              <w:t>PN-HD 60364-4-43</w:t>
            </w:r>
          </w:p>
        </w:tc>
        <w:tc>
          <w:tcPr>
            <w:tcW w:w="6520" w:type="dxa"/>
            <w:vAlign w:val="center"/>
          </w:tcPr>
          <w:p w14:paraId="426A2B54" w14:textId="77777777" w:rsidR="00297146" w:rsidRPr="006D6979" w:rsidRDefault="00297146" w:rsidP="009B03C7">
            <w:pPr>
              <w:spacing w:before="40" w:after="40"/>
              <w:ind w:right="0"/>
              <w:jc w:val="left"/>
            </w:pPr>
            <w:r w:rsidRPr="006D6979">
              <w:t>Instalacje elektryczne</w:t>
            </w:r>
            <w:r w:rsidR="007D60DB" w:rsidRPr="006D6979">
              <w:t xml:space="preserve"> niskiego napięcia </w:t>
            </w:r>
            <w:r w:rsidR="00D51500" w:rsidRPr="006D6979">
              <w:t xml:space="preserve">– Część 4-43: </w:t>
            </w:r>
            <w:r w:rsidR="007D60DB" w:rsidRPr="006D6979">
              <w:t>Ochrona dla</w:t>
            </w:r>
            <w:r w:rsidR="00D51500" w:rsidRPr="006D6979">
              <w:t xml:space="preserve"> </w:t>
            </w:r>
            <w:r w:rsidRPr="006D6979">
              <w:t>zapewnieni</w:t>
            </w:r>
            <w:r w:rsidR="007D60DB" w:rsidRPr="006D6979">
              <w:t>a bezpieczeństwa. Ochrona przed</w:t>
            </w:r>
            <w:r w:rsidR="00D51500" w:rsidRPr="006D6979">
              <w:t xml:space="preserve"> </w:t>
            </w:r>
            <w:r w:rsidRPr="006D6979">
              <w:t>prądem przetężeniowym.</w:t>
            </w:r>
          </w:p>
        </w:tc>
      </w:tr>
      <w:tr w:rsidR="006D6979" w:rsidRPr="006D6979" w14:paraId="2A4D23A9" w14:textId="77777777" w:rsidTr="004836DC">
        <w:trPr>
          <w:cantSplit/>
        </w:trPr>
        <w:tc>
          <w:tcPr>
            <w:tcW w:w="2127" w:type="dxa"/>
            <w:vAlign w:val="center"/>
          </w:tcPr>
          <w:p w14:paraId="5807113A" w14:textId="77777777" w:rsidR="00297146" w:rsidRPr="006D6979" w:rsidRDefault="00297146" w:rsidP="0065126E">
            <w:pPr>
              <w:spacing w:before="40" w:after="40"/>
              <w:ind w:right="0"/>
              <w:jc w:val="left"/>
            </w:pPr>
            <w:r w:rsidRPr="006D6979">
              <w:t>PN-HD 60364-5-54</w:t>
            </w:r>
          </w:p>
        </w:tc>
        <w:tc>
          <w:tcPr>
            <w:tcW w:w="6520" w:type="dxa"/>
            <w:vAlign w:val="center"/>
          </w:tcPr>
          <w:p w14:paraId="222CC34D" w14:textId="77777777" w:rsidR="00297146" w:rsidRPr="006D6979" w:rsidRDefault="00297146" w:rsidP="009B03C7">
            <w:pPr>
              <w:spacing w:before="40" w:after="40"/>
              <w:ind w:right="0"/>
              <w:jc w:val="left"/>
            </w:pPr>
            <w:r w:rsidRPr="006D6979">
              <w:t>Instalacje elektryczne niskiego napięcia</w:t>
            </w:r>
            <w:r w:rsidR="009B03C7" w:rsidRPr="006D6979">
              <w:t xml:space="preserve"> – Część 4-43: </w:t>
            </w:r>
            <w:r w:rsidRPr="006D6979">
              <w:t>Dobór i montaż</w:t>
            </w:r>
            <w:r w:rsidR="009B03C7" w:rsidRPr="006D6979">
              <w:t xml:space="preserve"> </w:t>
            </w:r>
            <w:r w:rsidRPr="006D6979">
              <w:t>wyposażenia el</w:t>
            </w:r>
            <w:r w:rsidR="007D60DB" w:rsidRPr="006D6979">
              <w:t>ektrycznego. Układy uziemiające</w:t>
            </w:r>
            <w:r w:rsidR="009B03C7" w:rsidRPr="006D6979">
              <w:t xml:space="preserve"> </w:t>
            </w:r>
            <w:r w:rsidRPr="006D6979">
              <w:t>i przewody ochronne.</w:t>
            </w:r>
          </w:p>
        </w:tc>
      </w:tr>
      <w:tr w:rsidR="00297146" w:rsidRPr="006D6979" w14:paraId="3DF51302" w14:textId="77777777" w:rsidTr="004836DC">
        <w:trPr>
          <w:cantSplit/>
        </w:trPr>
        <w:tc>
          <w:tcPr>
            <w:tcW w:w="2127" w:type="dxa"/>
            <w:vAlign w:val="center"/>
          </w:tcPr>
          <w:p w14:paraId="6C5DD732" w14:textId="77777777" w:rsidR="00297146" w:rsidRPr="006D6979" w:rsidRDefault="00297146" w:rsidP="0065126E">
            <w:pPr>
              <w:spacing w:before="40" w:after="40"/>
              <w:ind w:right="0"/>
              <w:jc w:val="left"/>
            </w:pPr>
            <w:r w:rsidRPr="006D6979">
              <w:t>PN-HD 60364-7-706</w:t>
            </w:r>
          </w:p>
        </w:tc>
        <w:tc>
          <w:tcPr>
            <w:tcW w:w="6520" w:type="dxa"/>
            <w:vAlign w:val="center"/>
          </w:tcPr>
          <w:p w14:paraId="671579F8" w14:textId="77777777" w:rsidR="00297146" w:rsidRPr="006D6979" w:rsidRDefault="00297146" w:rsidP="00F13E65">
            <w:pPr>
              <w:spacing w:before="40" w:after="40"/>
              <w:ind w:right="0"/>
              <w:jc w:val="left"/>
            </w:pPr>
            <w:r w:rsidRPr="006D6979">
              <w:t>Instalacje elektryczne niskieg</w:t>
            </w:r>
            <w:r w:rsidR="009B03C7" w:rsidRPr="006D6979">
              <w:t>o napięcia – Część 706:</w:t>
            </w:r>
            <w:r w:rsidR="007D60DB" w:rsidRPr="006D6979">
              <w:t xml:space="preserve"> Wymagania</w:t>
            </w:r>
            <w:r w:rsidR="00B15D83" w:rsidRPr="006D6979">
              <w:t xml:space="preserve"> </w:t>
            </w:r>
            <w:r w:rsidRPr="006D6979">
              <w:t>dotyczące specjaln</w:t>
            </w:r>
            <w:r w:rsidR="007D60DB" w:rsidRPr="006D6979">
              <w:t>ych instalacji lub lokalizacji.</w:t>
            </w:r>
            <w:r w:rsidR="00B15D83" w:rsidRPr="006D6979">
              <w:t xml:space="preserve"> </w:t>
            </w:r>
            <w:r w:rsidRPr="006D6979">
              <w:t>Pomieszczenia przewodzące i ograniczające swobodę ruchu.</w:t>
            </w:r>
          </w:p>
        </w:tc>
      </w:tr>
    </w:tbl>
    <w:p w14:paraId="7DE70D7D" w14:textId="77777777" w:rsidR="007D60DB" w:rsidRPr="006D6979" w:rsidRDefault="007D60DB" w:rsidP="007D60DB">
      <w:pPr>
        <w:ind w:left="1058"/>
      </w:pPr>
    </w:p>
    <w:p w14:paraId="23FD657B" w14:textId="77777777" w:rsidR="00297146" w:rsidRPr="006D6979" w:rsidRDefault="00297146" w:rsidP="007D60DB">
      <w:pPr>
        <w:ind w:left="1058"/>
      </w:pPr>
      <w:r w:rsidRPr="006D6979">
        <w:t>W obwodach odbiorczych zasilających:</w:t>
      </w:r>
    </w:p>
    <w:p w14:paraId="4B2AD6E8" w14:textId="77777777" w:rsidR="00297146" w:rsidRPr="006D6979" w:rsidRDefault="00297146" w:rsidP="00C94ECA">
      <w:pPr>
        <w:pStyle w:val="Akapitzlist"/>
        <w:numPr>
          <w:ilvl w:val="0"/>
          <w:numId w:val="33"/>
        </w:numPr>
      </w:pPr>
      <w:r w:rsidRPr="006D6979">
        <w:t>gniazda wtyczkowe,</w:t>
      </w:r>
    </w:p>
    <w:p w14:paraId="4583571A" w14:textId="77777777" w:rsidR="00297146" w:rsidRPr="006D6979" w:rsidRDefault="00A47085" w:rsidP="00C94ECA">
      <w:pPr>
        <w:pStyle w:val="Akapitzlist"/>
        <w:numPr>
          <w:ilvl w:val="0"/>
          <w:numId w:val="33"/>
        </w:numPr>
      </w:pPr>
      <w:r w:rsidRPr="006D6979">
        <w:t>obwody</w:t>
      </w:r>
      <w:r w:rsidR="00297146" w:rsidRPr="006D6979">
        <w:t xml:space="preserve"> grzewcze,</w:t>
      </w:r>
    </w:p>
    <w:p w14:paraId="5AB14B99" w14:textId="77777777" w:rsidR="00297146" w:rsidRPr="006D6979" w:rsidRDefault="00297146" w:rsidP="007D60DB">
      <w:pPr>
        <w:ind w:left="1058"/>
      </w:pPr>
      <w:r w:rsidRPr="006D6979">
        <w:t>dodatkowo ochronę powinno się realizować za pomocą wyłączników różnicowoprądowych o znamionowym różnicowym prądzie zad</w:t>
      </w:r>
      <w:r w:rsidR="007D60DB" w:rsidRPr="006D6979">
        <w:t>ziałania nie przekraczającym 30</w:t>
      </w:r>
      <w:r w:rsidRPr="006D6979">
        <w:t>mA.</w:t>
      </w:r>
    </w:p>
    <w:p w14:paraId="5EAE0D8A" w14:textId="77777777" w:rsidR="007D60DB" w:rsidRPr="006D6979" w:rsidRDefault="007D60DB" w:rsidP="007D60DB">
      <w:pPr>
        <w:ind w:left="1058"/>
      </w:pPr>
    </w:p>
    <w:p w14:paraId="564A429F" w14:textId="77777777" w:rsidR="00297146" w:rsidRPr="006D6979" w:rsidRDefault="00297146" w:rsidP="00C94ECA">
      <w:pPr>
        <w:pStyle w:val="Nagwek3"/>
        <w:numPr>
          <w:ilvl w:val="2"/>
          <w:numId w:val="26"/>
        </w:numPr>
        <w:spacing w:before="0" w:after="0"/>
        <w:rPr>
          <w:sz w:val="22"/>
          <w:szCs w:val="22"/>
        </w:rPr>
      </w:pPr>
      <w:bookmarkStart w:id="29" w:name="_Toc80876653"/>
      <w:r w:rsidRPr="006D6979">
        <w:rPr>
          <w:sz w:val="22"/>
          <w:szCs w:val="22"/>
        </w:rPr>
        <w:t>OCHRONA PRZECIWPRZEPIĘCIOWA</w:t>
      </w:r>
      <w:bookmarkEnd w:id="29"/>
    </w:p>
    <w:p w14:paraId="79EA9F48" w14:textId="77777777" w:rsidR="00A47085" w:rsidRPr="006D6979" w:rsidRDefault="00A47085" w:rsidP="00A47085">
      <w:pPr>
        <w:ind w:left="709"/>
      </w:pPr>
    </w:p>
    <w:p w14:paraId="38ED7EF9" w14:textId="77777777" w:rsidR="00297146" w:rsidRPr="006D6979" w:rsidRDefault="00297146" w:rsidP="00F02BA5">
      <w:pPr>
        <w:ind w:left="1058"/>
      </w:pPr>
      <w:r w:rsidRPr="006D6979">
        <w:t>W instalacjach SN, należy brać w szczególności pod uwagę  możliwość jej przejściowej pracy w układzie bez uziemienia przez rezystancję.</w:t>
      </w:r>
    </w:p>
    <w:p w14:paraId="0A2CED01" w14:textId="77777777" w:rsidR="00297146" w:rsidRPr="006D6979" w:rsidRDefault="00297146" w:rsidP="00F02BA5">
      <w:pPr>
        <w:ind w:left="1058"/>
      </w:pPr>
      <w:r w:rsidRPr="006D6979">
        <w:t>Instalacje elektryczne powinny w szczególności spełniać wymagania wskazane poniżej:</w:t>
      </w:r>
    </w:p>
    <w:p w14:paraId="788CEAF8" w14:textId="77777777" w:rsidR="00F02BA5" w:rsidRPr="006D6979" w:rsidRDefault="00F02BA5" w:rsidP="00F02BA5">
      <w:pPr>
        <w:ind w:left="1058"/>
      </w:pPr>
    </w:p>
    <w:tbl>
      <w:tblPr>
        <w:tblW w:w="8647" w:type="dxa"/>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68"/>
        <w:gridCol w:w="6379"/>
      </w:tblGrid>
      <w:tr w:rsidR="006D6979" w:rsidRPr="006D6979" w14:paraId="2F90EC62" w14:textId="77777777" w:rsidTr="00F13E65">
        <w:trPr>
          <w:cantSplit/>
        </w:trPr>
        <w:tc>
          <w:tcPr>
            <w:tcW w:w="2268" w:type="dxa"/>
            <w:vAlign w:val="center"/>
          </w:tcPr>
          <w:p w14:paraId="511F215B" w14:textId="77777777" w:rsidR="00297146" w:rsidRPr="006D6979" w:rsidRDefault="00297146" w:rsidP="00F10DC5">
            <w:pPr>
              <w:spacing w:before="40" w:after="40"/>
              <w:ind w:right="0"/>
              <w:jc w:val="left"/>
            </w:pPr>
            <w:r w:rsidRPr="006D6979">
              <w:t>PN-HD 60364-4-442</w:t>
            </w:r>
          </w:p>
        </w:tc>
        <w:tc>
          <w:tcPr>
            <w:tcW w:w="6379" w:type="dxa"/>
            <w:vAlign w:val="center"/>
          </w:tcPr>
          <w:p w14:paraId="324F843D" w14:textId="77777777" w:rsidR="00297146" w:rsidRPr="006D6979" w:rsidRDefault="00297146" w:rsidP="00F10DC5">
            <w:pPr>
              <w:spacing w:before="40" w:after="40"/>
              <w:ind w:right="0"/>
              <w:jc w:val="left"/>
            </w:pPr>
            <w:r w:rsidRPr="006D6979">
              <w:t>Instalacje elektryczne</w:t>
            </w:r>
            <w:r w:rsidR="00F02BA5" w:rsidRPr="006D6979">
              <w:t xml:space="preserve"> nisk</w:t>
            </w:r>
            <w:r w:rsidR="00F10DC5" w:rsidRPr="006D6979">
              <w:t>iego napięcia -</w:t>
            </w:r>
            <w:r w:rsidR="00F02BA5" w:rsidRPr="006D6979">
              <w:t xml:space="preserve"> </w:t>
            </w:r>
            <w:r w:rsidR="00F10DC5" w:rsidRPr="006D6979">
              <w:t xml:space="preserve">Część 4-442: </w:t>
            </w:r>
            <w:r w:rsidR="00F02BA5" w:rsidRPr="006D6979">
              <w:t>Ochrona dla</w:t>
            </w:r>
            <w:r w:rsidR="00F10DC5" w:rsidRPr="006D6979">
              <w:t xml:space="preserve"> </w:t>
            </w:r>
            <w:r w:rsidRPr="006D6979">
              <w:t>zapewnienia bezpieczeńst</w:t>
            </w:r>
            <w:r w:rsidR="00F02BA5" w:rsidRPr="006D6979">
              <w:t>wa. Ochrona instalacji niskiego</w:t>
            </w:r>
            <w:r w:rsidR="00F10DC5" w:rsidRPr="006D6979">
              <w:t xml:space="preserve"> </w:t>
            </w:r>
            <w:r w:rsidRPr="006D6979">
              <w:t>napięcia przed przepięciami doryw</w:t>
            </w:r>
            <w:r w:rsidR="00F02BA5" w:rsidRPr="006D6979">
              <w:t xml:space="preserve">czymi </w:t>
            </w:r>
            <w:r w:rsidR="00F10DC5" w:rsidRPr="006D6979">
              <w:t xml:space="preserve"> p</w:t>
            </w:r>
            <w:r w:rsidR="00F02BA5" w:rsidRPr="006D6979">
              <w:t>owstającymi</w:t>
            </w:r>
            <w:r w:rsidR="00F10DC5" w:rsidRPr="006D6979">
              <w:t xml:space="preserve"> </w:t>
            </w:r>
            <w:r w:rsidRPr="006D6979">
              <w:t>wskutek zwarć d</w:t>
            </w:r>
            <w:r w:rsidR="00F02BA5" w:rsidRPr="006D6979">
              <w:t>oziemnych w układach po stronie</w:t>
            </w:r>
            <w:r w:rsidR="00F10DC5" w:rsidRPr="006D6979">
              <w:t xml:space="preserve"> </w:t>
            </w:r>
            <w:r w:rsidRPr="006D6979">
              <w:t>wysokiego i niskiego napięcia.</w:t>
            </w:r>
          </w:p>
        </w:tc>
      </w:tr>
      <w:tr w:rsidR="006D6979" w:rsidRPr="006D6979" w14:paraId="7FB67664" w14:textId="77777777" w:rsidTr="00F13E65">
        <w:trPr>
          <w:cantSplit/>
        </w:trPr>
        <w:tc>
          <w:tcPr>
            <w:tcW w:w="2268" w:type="dxa"/>
            <w:vAlign w:val="center"/>
          </w:tcPr>
          <w:p w14:paraId="65C9255F" w14:textId="77777777" w:rsidR="00297146" w:rsidRPr="006D6979" w:rsidRDefault="00297146" w:rsidP="00F10DC5">
            <w:pPr>
              <w:spacing w:before="40" w:after="40"/>
              <w:ind w:right="0"/>
              <w:jc w:val="left"/>
            </w:pPr>
            <w:r w:rsidRPr="006D6979">
              <w:t>PN-HD 60364-4-443</w:t>
            </w:r>
          </w:p>
        </w:tc>
        <w:tc>
          <w:tcPr>
            <w:tcW w:w="6379" w:type="dxa"/>
            <w:vAlign w:val="center"/>
          </w:tcPr>
          <w:p w14:paraId="70AB8912" w14:textId="77777777" w:rsidR="00323399" w:rsidRPr="006D6979" w:rsidRDefault="00323399" w:rsidP="00323399">
            <w:pPr>
              <w:spacing w:before="40" w:after="40"/>
              <w:ind w:right="0"/>
              <w:jc w:val="left"/>
            </w:pPr>
            <w:r w:rsidRPr="006D6979">
              <w:t>Instalacje elektryczne w obiektach budowlanych - Część: 4-443: Ochrona dla zapewnienia bezpieczeństwa. Ochrona przed zaburzeniami napięciowymi i zaburzeniami elektromagnetycznymi. Ochrona przed przepięciami atmosferycznymi lub łączeniowymi</w:t>
            </w:r>
          </w:p>
        </w:tc>
      </w:tr>
      <w:tr w:rsidR="00297146" w:rsidRPr="006D6979" w14:paraId="2ECFA86D" w14:textId="77777777" w:rsidTr="00F13E65">
        <w:trPr>
          <w:cantSplit/>
        </w:trPr>
        <w:tc>
          <w:tcPr>
            <w:tcW w:w="2268" w:type="dxa"/>
            <w:vAlign w:val="center"/>
          </w:tcPr>
          <w:p w14:paraId="15E8C81A" w14:textId="77777777" w:rsidR="00297146" w:rsidRPr="006D6979" w:rsidRDefault="00297146" w:rsidP="00F10DC5">
            <w:pPr>
              <w:spacing w:before="40" w:after="40"/>
              <w:ind w:right="0"/>
              <w:jc w:val="left"/>
            </w:pPr>
            <w:r w:rsidRPr="006D6979">
              <w:t>PN-HD 60364-4-444</w:t>
            </w:r>
          </w:p>
        </w:tc>
        <w:tc>
          <w:tcPr>
            <w:tcW w:w="6379" w:type="dxa"/>
            <w:vAlign w:val="center"/>
          </w:tcPr>
          <w:p w14:paraId="1E5144F8" w14:textId="77777777" w:rsidR="00297146" w:rsidRPr="006D6979" w:rsidRDefault="00297146" w:rsidP="00F10DC5">
            <w:pPr>
              <w:spacing w:before="40" w:after="40"/>
              <w:ind w:right="0"/>
              <w:jc w:val="left"/>
            </w:pPr>
            <w:r w:rsidRPr="006D6979">
              <w:t>Instalacje elektryczne</w:t>
            </w:r>
            <w:r w:rsidR="00F02BA5" w:rsidRPr="006D6979">
              <w:t xml:space="preserve"> niskiego napięcia</w:t>
            </w:r>
            <w:r w:rsidR="00F10DC5" w:rsidRPr="006D6979">
              <w:t xml:space="preserve"> - Część 4-444: </w:t>
            </w:r>
            <w:r w:rsidR="00F02BA5" w:rsidRPr="006D6979">
              <w:t>Ochrona dla</w:t>
            </w:r>
            <w:r w:rsidR="00F10DC5" w:rsidRPr="006D6979">
              <w:t xml:space="preserve"> </w:t>
            </w:r>
            <w:r w:rsidRPr="006D6979">
              <w:t>zapewnieni</w:t>
            </w:r>
            <w:r w:rsidR="00F02BA5" w:rsidRPr="006D6979">
              <w:t>a bezpieczeństwa. Ochrona przed</w:t>
            </w:r>
            <w:r w:rsidR="00F10DC5" w:rsidRPr="006D6979">
              <w:t xml:space="preserve"> </w:t>
            </w:r>
            <w:r w:rsidRPr="006D6979">
              <w:t>zakłóceni</w:t>
            </w:r>
            <w:r w:rsidR="00F02BA5" w:rsidRPr="006D6979">
              <w:t>ami napięciowymi i zaburzeniami</w:t>
            </w:r>
            <w:r w:rsidR="00F10DC5" w:rsidRPr="006D6979">
              <w:t xml:space="preserve"> </w:t>
            </w:r>
            <w:r w:rsidRPr="006D6979">
              <w:t>elektromagnetycznymi.</w:t>
            </w:r>
          </w:p>
        </w:tc>
      </w:tr>
    </w:tbl>
    <w:p w14:paraId="6F7D1844" w14:textId="77777777" w:rsidR="006C3A68" w:rsidRPr="006D6979" w:rsidRDefault="006C3A68" w:rsidP="006C3A68">
      <w:pPr>
        <w:ind w:left="1058"/>
      </w:pPr>
    </w:p>
    <w:p w14:paraId="2D18CB29" w14:textId="77777777" w:rsidR="00297146" w:rsidRPr="006D6979" w:rsidRDefault="00297146" w:rsidP="006C3A68">
      <w:pPr>
        <w:ind w:left="1058"/>
      </w:pPr>
      <w:r w:rsidRPr="006D6979">
        <w:t xml:space="preserve">Ochrona przeciwprzepięciowa instalacji elektrycznych powinna zostać skoordynowana </w:t>
      </w:r>
      <w:r w:rsidR="00E70820">
        <w:br/>
      </w:r>
      <w:r w:rsidRPr="006D6979">
        <w:t>z ochroną innych instalacji wymagających ochrony np.</w:t>
      </w:r>
      <w:r w:rsidR="00323399" w:rsidRPr="006D6979">
        <w:t>:</w:t>
      </w:r>
      <w:r w:rsidR="00644EE9" w:rsidRPr="006D6979">
        <w:t xml:space="preserve"> </w:t>
      </w:r>
      <w:r w:rsidRPr="006D6979">
        <w:t>instalacje napięcia gwarantowanego, telefoniczne, teletechniczne, antenowe, itp.</w:t>
      </w:r>
    </w:p>
    <w:p w14:paraId="2B36B172" w14:textId="77777777" w:rsidR="006C3A68" w:rsidRPr="006D6979" w:rsidRDefault="006C3A68" w:rsidP="006C3A68">
      <w:pPr>
        <w:ind w:left="1058"/>
      </w:pPr>
    </w:p>
    <w:p w14:paraId="6C423C2D" w14:textId="77777777" w:rsidR="00297146" w:rsidRPr="006D6979" w:rsidRDefault="00297146" w:rsidP="006C3A68">
      <w:pPr>
        <w:ind w:left="1058"/>
      </w:pPr>
      <w:r w:rsidRPr="006D6979">
        <w:t>Ochrona przeciwprzepięciowa za pomocą ochronników przepięć powinna obejmować poszczególne sekcje szyn zbiorczych rozdzielnic średniego i niskiego napięcia. Zwykle odbiorniki nie są wyposażane w dodatkowe urządzenia ochrony przeciwprzepięciowej, chyba że sprzedający wyraźnie to wskaże.</w:t>
      </w:r>
    </w:p>
    <w:p w14:paraId="440B7B6A" w14:textId="77777777" w:rsidR="006C3A68" w:rsidRPr="006D6979" w:rsidRDefault="006C3A68" w:rsidP="006C3A68">
      <w:pPr>
        <w:ind w:left="1058"/>
      </w:pPr>
    </w:p>
    <w:p w14:paraId="078A6F19" w14:textId="77777777" w:rsidR="00297146" w:rsidRPr="006D6979" w:rsidRDefault="00297146" w:rsidP="006C3A68">
      <w:pPr>
        <w:ind w:left="1058"/>
      </w:pPr>
      <w:r w:rsidRPr="006D6979">
        <w:t>Ograniczniki przepięć należy włączać poprzez bezpieczniki. Bezpieczniki powinny wyłączać uszkodzone ograniczniki przepięć, bez zakłócania ciągłości zasilania odbiorników.</w:t>
      </w:r>
    </w:p>
    <w:p w14:paraId="64D4C089" w14:textId="77777777" w:rsidR="00297146" w:rsidRPr="006D6979" w:rsidRDefault="00297146" w:rsidP="006C3A68">
      <w:pPr>
        <w:ind w:left="1058"/>
      </w:pPr>
      <w:r w:rsidRPr="006D6979">
        <w:t xml:space="preserve">Powinno się stosować system monitoringu ochronników przeciwprzepięciowych. Urządzenia monitorujące ochronniki przeciwprzepięciowe powinny współpracować </w:t>
      </w:r>
      <w:r w:rsidR="00E70820">
        <w:br/>
      </w:r>
      <w:r w:rsidRPr="006D6979">
        <w:t>z systemem NRB</w:t>
      </w:r>
      <w:r w:rsidR="006C3A68" w:rsidRPr="006D6979">
        <w:t>.</w:t>
      </w:r>
    </w:p>
    <w:p w14:paraId="50EB3949" w14:textId="77777777" w:rsidR="006C3A68" w:rsidRPr="006D6979" w:rsidRDefault="006C3A68" w:rsidP="006C3A68">
      <w:pPr>
        <w:ind w:left="709"/>
      </w:pPr>
    </w:p>
    <w:p w14:paraId="6B018679" w14:textId="77777777" w:rsidR="00297146" w:rsidRPr="006D6979" w:rsidRDefault="00297146" w:rsidP="00C94ECA">
      <w:pPr>
        <w:pStyle w:val="Nagwek3"/>
        <w:numPr>
          <w:ilvl w:val="2"/>
          <w:numId w:val="26"/>
        </w:numPr>
        <w:spacing w:before="0" w:after="0"/>
        <w:rPr>
          <w:sz w:val="24"/>
          <w:szCs w:val="24"/>
        </w:rPr>
      </w:pPr>
      <w:bookmarkStart w:id="30" w:name="_Toc80876654"/>
      <w:r w:rsidRPr="006D6979">
        <w:rPr>
          <w:sz w:val="24"/>
          <w:szCs w:val="24"/>
        </w:rPr>
        <w:t>OCHRONA PRZED ELEKTRYCZNOŚCIĄ STATYCZNĄ</w:t>
      </w:r>
      <w:bookmarkEnd w:id="30"/>
    </w:p>
    <w:p w14:paraId="3490D1CF" w14:textId="77777777" w:rsidR="009B508B" w:rsidRPr="006D6979" w:rsidRDefault="009B508B" w:rsidP="009B508B">
      <w:pPr>
        <w:tabs>
          <w:tab w:val="num" w:pos="1701"/>
        </w:tabs>
        <w:ind w:left="709"/>
      </w:pPr>
    </w:p>
    <w:p w14:paraId="32CDC3CC" w14:textId="77777777" w:rsidR="00297146" w:rsidRPr="006D6979" w:rsidRDefault="00297146" w:rsidP="009B508B">
      <w:pPr>
        <w:ind w:left="1058"/>
      </w:pPr>
      <w:r w:rsidRPr="006D6979">
        <w:t>Ochrona przed elektrycznością statyczną powinna spełniać w szcze</w:t>
      </w:r>
      <w:r w:rsidR="000169CA" w:rsidRPr="006D6979">
        <w:t>gólności następujące wymagania:</w:t>
      </w:r>
    </w:p>
    <w:p w14:paraId="1ADD3B88" w14:textId="77777777" w:rsidR="000169CA" w:rsidRPr="006D6979" w:rsidRDefault="000169CA" w:rsidP="009B508B">
      <w:pPr>
        <w:ind w:left="1058"/>
      </w:pPr>
    </w:p>
    <w:tbl>
      <w:tblPr>
        <w:tblW w:w="8647" w:type="dxa"/>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10"/>
        <w:gridCol w:w="6237"/>
      </w:tblGrid>
      <w:tr w:rsidR="006D6979" w:rsidRPr="006D6979" w14:paraId="04935E47" w14:textId="77777777" w:rsidTr="000169CA">
        <w:tc>
          <w:tcPr>
            <w:tcW w:w="2410" w:type="dxa"/>
            <w:vAlign w:val="center"/>
          </w:tcPr>
          <w:p w14:paraId="3441A2C1" w14:textId="77777777" w:rsidR="00297146" w:rsidRPr="006D6979" w:rsidRDefault="00297146" w:rsidP="00323399">
            <w:pPr>
              <w:spacing w:before="40" w:after="40"/>
              <w:ind w:right="0"/>
              <w:jc w:val="left"/>
            </w:pPr>
            <w:r w:rsidRPr="006D6979">
              <w:t>PN-EN 61340</w:t>
            </w:r>
          </w:p>
        </w:tc>
        <w:tc>
          <w:tcPr>
            <w:tcW w:w="6237" w:type="dxa"/>
            <w:vAlign w:val="center"/>
          </w:tcPr>
          <w:p w14:paraId="550D917D" w14:textId="77777777" w:rsidR="00297146" w:rsidRPr="006D6979" w:rsidRDefault="00297146" w:rsidP="00323399">
            <w:pPr>
              <w:spacing w:before="40" w:after="40"/>
              <w:ind w:right="0"/>
              <w:jc w:val="left"/>
            </w:pPr>
            <w:r w:rsidRPr="006D6979">
              <w:t>Elektryczność statyczna.</w:t>
            </w:r>
          </w:p>
        </w:tc>
      </w:tr>
      <w:tr w:rsidR="006D6979" w:rsidRPr="009958A5" w14:paraId="650CB2AF" w14:textId="77777777" w:rsidTr="000169CA">
        <w:tc>
          <w:tcPr>
            <w:tcW w:w="2410" w:type="dxa"/>
            <w:vAlign w:val="center"/>
          </w:tcPr>
          <w:p w14:paraId="2494728E" w14:textId="77777777" w:rsidR="00297146" w:rsidRPr="006D6979" w:rsidRDefault="00297146" w:rsidP="00323399">
            <w:pPr>
              <w:spacing w:before="40" w:after="40"/>
              <w:ind w:right="0"/>
              <w:jc w:val="left"/>
            </w:pPr>
            <w:r w:rsidRPr="006D6979">
              <w:t>CLC/TR 50404</w:t>
            </w:r>
          </w:p>
        </w:tc>
        <w:tc>
          <w:tcPr>
            <w:tcW w:w="6237" w:type="dxa"/>
            <w:vAlign w:val="center"/>
          </w:tcPr>
          <w:p w14:paraId="6DFB843B" w14:textId="77777777" w:rsidR="00297146" w:rsidRPr="006D6979" w:rsidRDefault="00297146" w:rsidP="00323399">
            <w:pPr>
              <w:spacing w:before="40" w:after="40"/>
              <w:ind w:right="0"/>
              <w:jc w:val="left"/>
              <w:rPr>
                <w:lang w:val="en-US"/>
              </w:rPr>
            </w:pPr>
            <w:r w:rsidRPr="006D6979">
              <w:rPr>
                <w:lang w:val="en-US"/>
              </w:rPr>
              <w:t>Electrostatics. Code o</w:t>
            </w:r>
            <w:r w:rsidR="000169CA" w:rsidRPr="006D6979">
              <w:rPr>
                <w:lang w:val="en-US"/>
              </w:rPr>
              <w:t>f practice for the avoidance of</w:t>
            </w:r>
            <w:r w:rsidR="00323399" w:rsidRPr="006D6979">
              <w:rPr>
                <w:lang w:val="en-US"/>
              </w:rPr>
              <w:t xml:space="preserve"> </w:t>
            </w:r>
            <w:r w:rsidRPr="006D6979">
              <w:rPr>
                <w:lang w:val="en-US"/>
              </w:rPr>
              <w:t xml:space="preserve">hazards due to static electricity. </w:t>
            </w:r>
          </w:p>
        </w:tc>
      </w:tr>
      <w:tr w:rsidR="00297146" w:rsidRPr="006D6979" w14:paraId="5C260E0B" w14:textId="77777777" w:rsidTr="000169CA">
        <w:tc>
          <w:tcPr>
            <w:tcW w:w="2410" w:type="dxa"/>
            <w:vAlign w:val="center"/>
          </w:tcPr>
          <w:p w14:paraId="332FC91A" w14:textId="77777777" w:rsidR="00297146" w:rsidRPr="006D6979" w:rsidRDefault="00297146" w:rsidP="00323399">
            <w:pPr>
              <w:spacing w:before="40" w:after="40"/>
              <w:ind w:right="0"/>
              <w:jc w:val="left"/>
            </w:pPr>
            <w:r w:rsidRPr="006D6979">
              <w:t>PN-EN 50272</w:t>
            </w:r>
          </w:p>
        </w:tc>
        <w:tc>
          <w:tcPr>
            <w:tcW w:w="6237" w:type="dxa"/>
            <w:vAlign w:val="center"/>
          </w:tcPr>
          <w:p w14:paraId="4B42C901" w14:textId="77777777" w:rsidR="00096F34" w:rsidRPr="006D6979" w:rsidRDefault="00297146" w:rsidP="00323399">
            <w:pPr>
              <w:spacing w:before="40" w:after="40"/>
              <w:ind w:right="0"/>
              <w:jc w:val="left"/>
            </w:pPr>
            <w:r w:rsidRPr="006D6979">
              <w:t>Wymagania bezpieczeństwa i instalowania baterii wtórnych.</w:t>
            </w:r>
          </w:p>
        </w:tc>
      </w:tr>
    </w:tbl>
    <w:p w14:paraId="3AF59E4D" w14:textId="77777777" w:rsidR="009B508B" w:rsidRPr="006D6979" w:rsidRDefault="009B508B" w:rsidP="009B3164">
      <w:pPr>
        <w:ind w:left="775" w:hanging="426"/>
      </w:pPr>
    </w:p>
    <w:p w14:paraId="7BC6D5CC" w14:textId="77777777" w:rsidR="00297146" w:rsidRPr="006D6979" w:rsidRDefault="00297146" w:rsidP="000169CA">
      <w:pPr>
        <w:ind w:left="1058"/>
      </w:pPr>
      <w:r w:rsidRPr="006D6979">
        <w:t>Elastyczne uziemiacze wyposażone w elektroniczne urządzenia kontrolne należy stosować na stanowiskach załadowczo-rozładowczych dla ciężarówek, przyczep, cystern kolejowych, itp.</w:t>
      </w:r>
    </w:p>
    <w:p w14:paraId="1604ED8C" w14:textId="77777777" w:rsidR="00297146" w:rsidRPr="006D6979" w:rsidRDefault="00297146" w:rsidP="003B5ABD">
      <w:pPr>
        <w:ind w:left="349"/>
      </w:pPr>
      <w:bookmarkStart w:id="31" w:name="_Toc518282208"/>
      <w:bookmarkStart w:id="32" w:name="_Toc518282322"/>
      <w:r w:rsidRPr="006D6979">
        <w:br w:type="page"/>
      </w:r>
      <w:bookmarkStart w:id="33" w:name="_Toc518282211"/>
      <w:bookmarkStart w:id="34" w:name="_Toc518282325"/>
      <w:bookmarkEnd w:id="31"/>
      <w:bookmarkEnd w:id="32"/>
    </w:p>
    <w:p w14:paraId="5619BFD7" w14:textId="77777777" w:rsidR="00297146" w:rsidRPr="006D6979" w:rsidRDefault="00297146" w:rsidP="00B439C9">
      <w:pPr>
        <w:pStyle w:val="Nagwek2"/>
        <w:numPr>
          <w:ilvl w:val="0"/>
          <w:numId w:val="17"/>
        </w:numPr>
        <w:spacing w:before="0" w:after="0"/>
        <w:ind w:left="357" w:hanging="357"/>
        <w:rPr>
          <w:sz w:val="22"/>
          <w:szCs w:val="22"/>
        </w:rPr>
      </w:pPr>
      <w:bookmarkStart w:id="35" w:name="_Toc80876655"/>
      <w:r w:rsidRPr="006D6979">
        <w:rPr>
          <w:sz w:val="22"/>
          <w:szCs w:val="22"/>
        </w:rPr>
        <w:lastRenderedPageBreak/>
        <w:t>WYMAGANIA SZCZEGOŁOWE</w:t>
      </w:r>
      <w:bookmarkEnd w:id="35"/>
    </w:p>
    <w:p w14:paraId="34E18CD9" w14:textId="77777777" w:rsidR="003B5ABD" w:rsidRPr="006D6979" w:rsidRDefault="003B5ABD" w:rsidP="003B5ABD">
      <w:pPr>
        <w:rPr>
          <w:lang w:eastAsia="pl-PL"/>
        </w:rPr>
      </w:pPr>
    </w:p>
    <w:p w14:paraId="4BE53055" w14:textId="77777777" w:rsidR="00297146" w:rsidRPr="006D6979" w:rsidRDefault="00297146" w:rsidP="00C94ECA">
      <w:pPr>
        <w:pStyle w:val="Nagwek3"/>
        <w:numPr>
          <w:ilvl w:val="1"/>
          <w:numId w:val="29"/>
        </w:numPr>
        <w:spacing w:before="0" w:after="0"/>
        <w:ind w:left="720"/>
        <w:rPr>
          <w:sz w:val="22"/>
          <w:szCs w:val="22"/>
        </w:rPr>
      </w:pPr>
      <w:bookmarkStart w:id="36" w:name="_Toc518282212"/>
      <w:bookmarkStart w:id="37" w:name="_Toc518282326"/>
      <w:bookmarkStart w:id="38" w:name="_Toc80876656"/>
      <w:bookmarkEnd w:id="33"/>
      <w:bookmarkEnd w:id="34"/>
      <w:r w:rsidRPr="006D6979">
        <w:rPr>
          <w:sz w:val="22"/>
          <w:szCs w:val="22"/>
        </w:rPr>
        <w:t>L</w:t>
      </w:r>
      <w:bookmarkEnd w:id="36"/>
      <w:bookmarkEnd w:id="37"/>
      <w:r w:rsidRPr="006D6979">
        <w:rPr>
          <w:sz w:val="22"/>
          <w:szCs w:val="22"/>
        </w:rPr>
        <w:t>INIE KABLOWE</w:t>
      </w:r>
      <w:bookmarkEnd w:id="38"/>
    </w:p>
    <w:p w14:paraId="327BFC01" w14:textId="77777777" w:rsidR="003B5ABD" w:rsidRPr="006D6979" w:rsidRDefault="003B5ABD" w:rsidP="003B5ABD">
      <w:pPr>
        <w:ind w:left="706"/>
      </w:pPr>
    </w:p>
    <w:p w14:paraId="597F8502" w14:textId="77777777" w:rsidR="00297146" w:rsidRPr="006D6979" w:rsidRDefault="00297146" w:rsidP="00C94ECA">
      <w:pPr>
        <w:numPr>
          <w:ilvl w:val="0"/>
          <w:numId w:val="36"/>
        </w:numPr>
        <w:tabs>
          <w:tab w:val="clear" w:pos="1020"/>
          <w:tab w:val="num" w:pos="711"/>
        </w:tabs>
        <w:ind w:left="706" w:hanging="357"/>
      </w:pPr>
      <w:r w:rsidRPr="006D6979">
        <w:t>Kable i przewody winny spełniać wymagania wskazane w niżej wymienionych przepisach:</w:t>
      </w:r>
    </w:p>
    <w:p w14:paraId="0C1E84FB" w14:textId="77777777" w:rsidR="00725DF5" w:rsidRPr="006D6979" w:rsidRDefault="00725DF5" w:rsidP="003B5ABD">
      <w:pPr>
        <w:ind w:left="706"/>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10"/>
        <w:gridCol w:w="6662"/>
      </w:tblGrid>
      <w:tr w:rsidR="006D6979" w:rsidRPr="006D6979" w14:paraId="070DEDBB" w14:textId="77777777" w:rsidTr="00725DF5">
        <w:tc>
          <w:tcPr>
            <w:tcW w:w="2410" w:type="dxa"/>
            <w:tcBorders>
              <w:top w:val="single" w:sz="4" w:space="0" w:color="auto"/>
              <w:left w:val="single" w:sz="4" w:space="0" w:color="auto"/>
              <w:bottom w:val="single" w:sz="4" w:space="0" w:color="auto"/>
              <w:right w:val="single" w:sz="4" w:space="0" w:color="auto"/>
            </w:tcBorders>
            <w:vAlign w:val="center"/>
          </w:tcPr>
          <w:p w14:paraId="09E05034" w14:textId="77777777" w:rsidR="00297146" w:rsidRPr="006D6979" w:rsidRDefault="00297146" w:rsidP="00846EE7">
            <w:pPr>
              <w:spacing w:before="40" w:after="40"/>
              <w:ind w:right="0"/>
              <w:jc w:val="left"/>
            </w:pPr>
            <w:r w:rsidRPr="006D6979">
              <w:t>PN-EN 61936</w:t>
            </w:r>
          </w:p>
        </w:tc>
        <w:tc>
          <w:tcPr>
            <w:tcW w:w="6662" w:type="dxa"/>
            <w:tcBorders>
              <w:top w:val="single" w:sz="4" w:space="0" w:color="auto"/>
              <w:left w:val="single" w:sz="4" w:space="0" w:color="auto"/>
              <w:bottom w:val="single" w:sz="4" w:space="0" w:color="auto"/>
              <w:right w:val="single" w:sz="4" w:space="0" w:color="auto"/>
            </w:tcBorders>
            <w:vAlign w:val="center"/>
          </w:tcPr>
          <w:p w14:paraId="7D718526" w14:textId="77777777" w:rsidR="00297146" w:rsidRPr="006D6979" w:rsidRDefault="00297146" w:rsidP="00846EE7">
            <w:pPr>
              <w:spacing w:before="40" w:after="40"/>
              <w:ind w:right="0"/>
              <w:jc w:val="left"/>
            </w:pPr>
            <w:r w:rsidRPr="006D6979">
              <w:t>Instalacje elektroenergetyczne prądu prze</w:t>
            </w:r>
            <w:r w:rsidR="00725DF5" w:rsidRPr="006D6979">
              <w:t>miennego o napięciu</w:t>
            </w:r>
            <w:r w:rsidR="00846EE7" w:rsidRPr="006D6979">
              <w:t xml:space="preserve"> </w:t>
            </w:r>
            <w:r w:rsidR="00725DF5" w:rsidRPr="006D6979">
              <w:t>od 1</w:t>
            </w:r>
            <w:r w:rsidRPr="006D6979">
              <w:t>kV.</w:t>
            </w:r>
          </w:p>
        </w:tc>
      </w:tr>
      <w:tr w:rsidR="006D6979" w:rsidRPr="006D6979" w14:paraId="44104AF2" w14:textId="77777777" w:rsidTr="00725DF5">
        <w:tc>
          <w:tcPr>
            <w:tcW w:w="2410" w:type="dxa"/>
            <w:tcBorders>
              <w:top w:val="single" w:sz="4" w:space="0" w:color="auto"/>
              <w:left w:val="single" w:sz="4" w:space="0" w:color="auto"/>
              <w:bottom w:val="single" w:sz="4" w:space="0" w:color="auto"/>
              <w:right w:val="single" w:sz="4" w:space="0" w:color="auto"/>
            </w:tcBorders>
            <w:vAlign w:val="center"/>
          </w:tcPr>
          <w:p w14:paraId="3C65DA34" w14:textId="77777777" w:rsidR="00297146" w:rsidRPr="006D6979" w:rsidRDefault="00297146" w:rsidP="00846EE7">
            <w:pPr>
              <w:spacing w:before="40" w:after="40"/>
              <w:ind w:right="0"/>
              <w:jc w:val="left"/>
            </w:pPr>
            <w:r w:rsidRPr="006D6979">
              <w:t>PN-EN 50522</w:t>
            </w:r>
          </w:p>
        </w:tc>
        <w:tc>
          <w:tcPr>
            <w:tcW w:w="6662" w:type="dxa"/>
            <w:tcBorders>
              <w:top w:val="single" w:sz="4" w:space="0" w:color="auto"/>
              <w:left w:val="single" w:sz="4" w:space="0" w:color="auto"/>
              <w:bottom w:val="single" w:sz="4" w:space="0" w:color="auto"/>
              <w:right w:val="single" w:sz="4" w:space="0" w:color="auto"/>
            </w:tcBorders>
            <w:vAlign w:val="center"/>
          </w:tcPr>
          <w:p w14:paraId="2A70CA5E" w14:textId="77777777" w:rsidR="00297146" w:rsidRPr="006D6979" w:rsidRDefault="00297146" w:rsidP="00846EE7">
            <w:pPr>
              <w:spacing w:before="40" w:after="40"/>
              <w:ind w:right="0"/>
              <w:jc w:val="left"/>
            </w:pPr>
            <w:r w:rsidRPr="006D6979">
              <w:t>Uziemienie instalacji elektroen</w:t>
            </w:r>
            <w:r w:rsidR="00725DF5" w:rsidRPr="006D6979">
              <w:t>ergetycznych prądu przemiennego</w:t>
            </w:r>
            <w:r w:rsidR="00846EE7" w:rsidRPr="006D6979">
              <w:t xml:space="preserve"> </w:t>
            </w:r>
            <w:r w:rsidR="00725DF5" w:rsidRPr="006D6979">
              <w:t>o napięciu wyższym od 1</w:t>
            </w:r>
            <w:r w:rsidRPr="006D6979">
              <w:t>kV.</w:t>
            </w:r>
          </w:p>
        </w:tc>
      </w:tr>
      <w:tr w:rsidR="006D6979" w:rsidRPr="006D6979" w14:paraId="240E0A7C" w14:textId="77777777" w:rsidTr="00725DF5">
        <w:tc>
          <w:tcPr>
            <w:tcW w:w="2410" w:type="dxa"/>
            <w:tcBorders>
              <w:top w:val="single" w:sz="4" w:space="0" w:color="auto"/>
              <w:left w:val="single" w:sz="4" w:space="0" w:color="auto"/>
              <w:bottom w:val="single" w:sz="4" w:space="0" w:color="auto"/>
              <w:right w:val="single" w:sz="4" w:space="0" w:color="auto"/>
            </w:tcBorders>
            <w:vAlign w:val="center"/>
          </w:tcPr>
          <w:p w14:paraId="4017F4BD" w14:textId="77777777" w:rsidR="00297146" w:rsidRPr="006D6979" w:rsidRDefault="00297146" w:rsidP="00846EE7">
            <w:pPr>
              <w:spacing w:before="40" w:after="40"/>
              <w:ind w:right="0"/>
              <w:jc w:val="left"/>
            </w:pPr>
            <w:r w:rsidRPr="006D6979">
              <w:t>PN-EN 60079-14</w:t>
            </w:r>
          </w:p>
        </w:tc>
        <w:tc>
          <w:tcPr>
            <w:tcW w:w="6662" w:type="dxa"/>
            <w:tcBorders>
              <w:top w:val="single" w:sz="4" w:space="0" w:color="auto"/>
              <w:left w:val="single" w:sz="4" w:space="0" w:color="auto"/>
              <w:bottom w:val="single" w:sz="4" w:space="0" w:color="auto"/>
              <w:right w:val="single" w:sz="4" w:space="0" w:color="auto"/>
            </w:tcBorders>
            <w:vAlign w:val="center"/>
          </w:tcPr>
          <w:p w14:paraId="7214D3CB" w14:textId="77777777" w:rsidR="00297146" w:rsidRPr="006D6979" w:rsidRDefault="00297146" w:rsidP="00846EE7">
            <w:pPr>
              <w:spacing w:before="40" w:after="40"/>
              <w:ind w:right="0"/>
              <w:jc w:val="left"/>
            </w:pPr>
            <w:r w:rsidRPr="006D6979">
              <w:t>Atmosfery wybuchowe. Projektow</w:t>
            </w:r>
            <w:r w:rsidR="00725DF5" w:rsidRPr="006D6979">
              <w:t>anie, dobór i montaż instalacji</w:t>
            </w:r>
            <w:r w:rsidR="00846EE7" w:rsidRPr="006D6979">
              <w:t xml:space="preserve"> </w:t>
            </w:r>
            <w:r w:rsidRPr="006D6979">
              <w:t>elektrycznych.</w:t>
            </w:r>
          </w:p>
        </w:tc>
      </w:tr>
      <w:tr w:rsidR="006D6979" w:rsidRPr="006D6979" w14:paraId="7367DF36" w14:textId="77777777" w:rsidTr="00725DF5">
        <w:tc>
          <w:tcPr>
            <w:tcW w:w="2410" w:type="dxa"/>
            <w:tcBorders>
              <w:top w:val="single" w:sz="4" w:space="0" w:color="auto"/>
              <w:left w:val="single" w:sz="4" w:space="0" w:color="auto"/>
              <w:bottom w:val="single" w:sz="4" w:space="0" w:color="auto"/>
              <w:right w:val="single" w:sz="4" w:space="0" w:color="auto"/>
            </w:tcBorders>
            <w:vAlign w:val="center"/>
          </w:tcPr>
          <w:p w14:paraId="49B4F4B6" w14:textId="77777777" w:rsidR="0035096B" w:rsidRPr="006D6979" w:rsidRDefault="0035096B" w:rsidP="007F03E8">
            <w:pPr>
              <w:spacing w:before="40" w:after="40"/>
              <w:ind w:right="0"/>
              <w:jc w:val="left"/>
            </w:pPr>
            <w:r w:rsidRPr="006D6979">
              <w:t>PN-IEC 60332</w:t>
            </w:r>
          </w:p>
        </w:tc>
        <w:tc>
          <w:tcPr>
            <w:tcW w:w="6662" w:type="dxa"/>
            <w:tcBorders>
              <w:top w:val="single" w:sz="4" w:space="0" w:color="auto"/>
              <w:left w:val="single" w:sz="4" w:space="0" w:color="auto"/>
              <w:bottom w:val="single" w:sz="4" w:space="0" w:color="auto"/>
              <w:right w:val="single" w:sz="4" w:space="0" w:color="auto"/>
            </w:tcBorders>
            <w:vAlign w:val="center"/>
          </w:tcPr>
          <w:p w14:paraId="3E1CD6C3" w14:textId="77777777" w:rsidR="0035096B" w:rsidRPr="006D6979" w:rsidRDefault="0035096B" w:rsidP="007F03E8">
            <w:pPr>
              <w:spacing w:before="40" w:after="40"/>
              <w:ind w:right="0"/>
              <w:jc w:val="left"/>
            </w:pPr>
            <w:r w:rsidRPr="006D6979">
              <w:t>Badania palności kabli i przewodów elektrycznych oraz światłowodowych.</w:t>
            </w:r>
          </w:p>
        </w:tc>
      </w:tr>
      <w:tr w:rsidR="006D6979" w:rsidRPr="009958A5" w14:paraId="597B0669" w14:textId="77777777" w:rsidTr="00725DF5">
        <w:tc>
          <w:tcPr>
            <w:tcW w:w="2410" w:type="dxa"/>
            <w:tcBorders>
              <w:top w:val="single" w:sz="4" w:space="0" w:color="auto"/>
              <w:left w:val="single" w:sz="4" w:space="0" w:color="auto"/>
              <w:bottom w:val="single" w:sz="4" w:space="0" w:color="auto"/>
              <w:right w:val="single" w:sz="4" w:space="0" w:color="auto"/>
            </w:tcBorders>
            <w:vAlign w:val="center"/>
          </w:tcPr>
          <w:p w14:paraId="72EB1BCA" w14:textId="77777777" w:rsidR="0035096B" w:rsidRPr="006D6979" w:rsidRDefault="0035096B" w:rsidP="00846EE7">
            <w:pPr>
              <w:spacing w:before="40" w:after="40"/>
              <w:ind w:right="0"/>
              <w:jc w:val="left"/>
            </w:pPr>
            <w:r w:rsidRPr="006D6979">
              <w:t>IEC 60502</w:t>
            </w:r>
          </w:p>
        </w:tc>
        <w:tc>
          <w:tcPr>
            <w:tcW w:w="6662" w:type="dxa"/>
            <w:tcBorders>
              <w:top w:val="single" w:sz="4" w:space="0" w:color="auto"/>
              <w:left w:val="single" w:sz="4" w:space="0" w:color="auto"/>
              <w:bottom w:val="single" w:sz="4" w:space="0" w:color="auto"/>
              <w:right w:val="single" w:sz="4" w:space="0" w:color="auto"/>
            </w:tcBorders>
            <w:vAlign w:val="center"/>
          </w:tcPr>
          <w:p w14:paraId="40961A48" w14:textId="77777777" w:rsidR="0035096B" w:rsidRPr="006D6979" w:rsidRDefault="0035096B" w:rsidP="00846EE7">
            <w:pPr>
              <w:spacing w:before="40" w:after="40"/>
              <w:ind w:right="0"/>
              <w:jc w:val="left"/>
              <w:rPr>
                <w:lang w:val="en-US"/>
              </w:rPr>
            </w:pPr>
            <w:r w:rsidRPr="006D6979">
              <w:rPr>
                <w:lang w:val="en-US"/>
              </w:rPr>
              <w:t>Power cables with extruded insulation and their accessories for rated voltages from 1kV (Um=1,2kV) up to 30kV (Um=36kV).</w:t>
            </w:r>
          </w:p>
        </w:tc>
      </w:tr>
      <w:tr w:rsidR="006D6979" w:rsidRPr="006D6979" w14:paraId="25EFB768" w14:textId="77777777" w:rsidTr="00725DF5">
        <w:tc>
          <w:tcPr>
            <w:tcW w:w="2410" w:type="dxa"/>
            <w:tcBorders>
              <w:top w:val="single" w:sz="4" w:space="0" w:color="auto"/>
              <w:left w:val="single" w:sz="4" w:space="0" w:color="auto"/>
              <w:bottom w:val="single" w:sz="4" w:space="0" w:color="auto"/>
              <w:right w:val="single" w:sz="4" w:space="0" w:color="auto"/>
            </w:tcBorders>
            <w:vAlign w:val="center"/>
          </w:tcPr>
          <w:p w14:paraId="5FB1C435" w14:textId="77777777" w:rsidR="0035096B" w:rsidRPr="006D6979" w:rsidRDefault="0035096B" w:rsidP="00846EE7">
            <w:pPr>
              <w:spacing w:before="40" w:after="40"/>
              <w:ind w:right="0"/>
              <w:jc w:val="left"/>
            </w:pPr>
            <w:r w:rsidRPr="006D6979">
              <w:t>PN-IEC 60092-353</w:t>
            </w:r>
          </w:p>
        </w:tc>
        <w:tc>
          <w:tcPr>
            <w:tcW w:w="6662" w:type="dxa"/>
            <w:tcBorders>
              <w:top w:val="single" w:sz="4" w:space="0" w:color="auto"/>
              <w:left w:val="single" w:sz="4" w:space="0" w:color="auto"/>
              <w:bottom w:val="single" w:sz="4" w:space="0" w:color="auto"/>
              <w:right w:val="single" w:sz="4" w:space="0" w:color="auto"/>
            </w:tcBorders>
            <w:vAlign w:val="center"/>
          </w:tcPr>
          <w:p w14:paraId="41C10BD5" w14:textId="77777777" w:rsidR="0035096B" w:rsidRPr="006D6979" w:rsidRDefault="0035096B" w:rsidP="00846EE7">
            <w:pPr>
              <w:spacing w:before="40" w:after="40"/>
              <w:ind w:right="0"/>
              <w:jc w:val="left"/>
            </w:pPr>
            <w:r w:rsidRPr="006D6979">
              <w:t>Instalacje elektryczne na statkach - Kable elektroenergetyczne jedno- i wielożyłowe o polu niepromieniowym z izolacją wytłaczaną na napięcia znamionowe 1kV i 3kV.</w:t>
            </w:r>
          </w:p>
        </w:tc>
      </w:tr>
      <w:tr w:rsidR="006D6979" w:rsidRPr="009958A5" w14:paraId="069BEC23" w14:textId="77777777" w:rsidTr="00725DF5">
        <w:tc>
          <w:tcPr>
            <w:tcW w:w="2410" w:type="dxa"/>
            <w:tcBorders>
              <w:top w:val="single" w:sz="4" w:space="0" w:color="auto"/>
              <w:left w:val="single" w:sz="4" w:space="0" w:color="auto"/>
              <w:bottom w:val="single" w:sz="4" w:space="0" w:color="auto"/>
              <w:right w:val="single" w:sz="4" w:space="0" w:color="auto"/>
            </w:tcBorders>
            <w:vAlign w:val="center"/>
          </w:tcPr>
          <w:p w14:paraId="785BE021" w14:textId="77777777" w:rsidR="0035096B" w:rsidRPr="006D6979" w:rsidRDefault="0035096B" w:rsidP="00846EE7">
            <w:pPr>
              <w:spacing w:before="40" w:after="40"/>
              <w:ind w:right="0"/>
              <w:jc w:val="left"/>
              <w:rPr>
                <w:lang w:val="en-US"/>
              </w:rPr>
            </w:pPr>
            <w:r w:rsidRPr="006D6979">
              <w:rPr>
                <w:lang w:val="en-US"/>
              </w:rPr>
              <w:t>DIN VDE 0278-623</w:t>
            </w:r>
          </w:p>
          <w:p w14:paraId="77B23989" w14:textId="77777777" w:rsidR="0035096B" w:rsidRPr="006D6979" w:rsidRDefault="0035096B" w:rsidP="00846EE7">
            <w:pPr>
              <w:spacing w:before="40" w:after="40"/>
              <w:ind w:right="0"/>
              <w:jc w:val="left"/>
              <w:rPr>
                <w:lang w:val="en-US"/>
              </w:rPr>
            </w:pPr>
            <w:r w:rsidRPr="006D6979">
              <w:rPr>
                <w:lang w:val="en-US"/>
              </w:rPr>
              <w:t>DIN VDE 0278-623/A1</w:t>
            </w:r>
          </w:p>
        </w:tc>
        <w:tc>
          <w:tcPr>
            <w:tcW w:w="6662" w:type="dxa"/>
            <w:tcBorders>
              <w:top w:val="single" w:sz="4" w:space="0" w:color="auto"/>
              <w:left w:val="single" w:sz="4" w:space="0" w:color="auto"/>
              <w:bottom w:val="single" w:sz="4" w:space="0" w:color="auto"/>
              <w:right w:val="single" w:sz="4" w:space="0" w:color="auto"/>
            </w:tcBorders>
            <w:vAlign w:val="center"/>
          </w:tcPr>
          <w:p w14:paraId="0B563E2D" w14:textId="77777777" w:rsidR="0035096B" w:rsidRPr="006D6979" w:rsidRDefault="0035096B" w:rsidP="00846EE7">
            <w:pPr>
              <w:spacing w:before="40" w:after="40"/>
              <w:ind w:right="0"/>
              <w:jc w:val="left"/>
              <w:rPr>
                <w:lang w:val="en-US"/>
              </w:rPr>
            </w:pPr>
            <w:r w:rsidRPr="006D6979">
              <w:rPr>
                <w:lang w:val="en-US"/>
              </w:rPr>
              <w:t>Power cable accessories with nominal voltages U up to 3 kV.</w:t>
            </w:r>
          </w:p>
        </w:tc>
      </w:tr>
      <w:tr w:rsidR="006D6979" w:rsidRPr="009958A5" w14:paraId="753E0B16" w14:textId="77777777" w:rsidTr="00725DF5">
        <w:tc>
          <w:tcPr>
            <w:tcW w:w="2410" w:type="dxa"/>
            <w:tcBorders>
              <w:top w:val="single" w:sz="4" w:space="0" w:color="auto"/>
              <w:left w:val="single" w:sz="4" w:space="0" w:color="auto"/>
              <w:bottom w:val="single" w:sz="4" w:space="0" w:color="auto"/>
              <w:right w:val="single" w:sz="4" w:space="0" w:color="auto"/>
            </w:tcBorders>
            <w:vAlign w:val="center"/>
          </w:tcPr>
          <w:p w14:paraId="26BEBF80" w14:textId="77777777" w:rsidR="0035096B" w:rsidRPr="006D6979" w:rsidRDefault="0035096B" w:rsidP="00846EE7">
            <w:pPr>
              <w:spacing w:before="40" w:after="40"/>
              <w:ind w:right="0"/>
              <w:jc w:val="left"/>
            </w:pPr>
            <w:r w:rsidRPr="006D6979">
              <w:t>IEC 60986</w:t>
            </w:r>
          </w:p>
        </w:tc>
        <w:tc>
          <w:tcPr>
            <w:tcW w:w="6662" w:type="dxa"/>
            <w:tcBorders>
              <w:top w:val="single" w:sz="4" w:space="0" w:color="auto"/>
              <w:left w:val="single" w:sz="4" w:space="0" w:color="auto"/>
              <w:bottom w:val="single" w:sz="4" w:space="0" w:color="auto"/>
              <w:right w:val="single" w:sz="4" w:space="0" w:color="auto"/>
            </w:tcBorders>
            <w:vAlign w:val="center"/>
          </w:tcPr>
          <w:p w14:paraId="7EC56198" w14:textId="77777777" w:rsidR="0035096B" w:rsidRPr="006D6979" w:rsidRDefault="0035096B" w:rsidP="008501FC">
            <w:pPr>
              <w:spacing w:before="40" w:after="40"/>
              <w:ind w:right="0"/>
              <w:jc w:val="left"/>
              <w:rPr>
                <w:lang w:val="en-US"/>
              </w:rPr>
            </w:pPr>
            <w:r w:rsidRPr="006D6979">
              <w:rPr>
                <w:lang w:val="en-US"/>
              </w:rPr>
              <w:t>Short-circuit temperature limits of electric cables with rated voltages from 6kV (Um=7,2kV) up to 30kV (Um=36kV).</w:t>
            </w:r>
          </w:p>
        </w:tc>
      </w:tr>
      <w:tr w:rsidR="006D6979" w:rsidRPr="006D6979" w14:paraId="6E6673A0" w14:textId="77777777" w:rsidTr="00725DF5">
        <w:tc>
          <w:tcPr>
            <w:tcW w:w="2410" w:type="dxa"/>
            <w:tcBorders>
              <w:top w:val="single" w:sz="4" w:space="0" w:color="auto"/>
              <w:left w:val="single" w:sz="4" w:space="0" w:color="auto"/>
              <w:bottom w:val="single" w:sz="4" w:space="0" w:color="auto"/>
              <w:right w:val="single" w:sz="4" w:space="0" w:color="auto"/>
            </w:tcBorders>
            <w:vAlign w:val="center"/>
          </w:tcPr>
          <w:p w14:paraId="683C4965" w14:textId="77777777" w:rsidR="0035096B" w:rsidRPr="006D6979" w:rsidRDefault="0035096B" w:rsidP="00846EE7">
            <w:pPr>
              <w:spacing w:before="40" w:after="40"/>
              <w:ind w:right="0"/>
              <w:jc w:val="left"/>
            </w:pPr>
            <w:r w:rsidRPr="006D6979">
              <w:t>N SEP-E-004</w:t>
            </w:r>
          </w:p>
        </w:tc>
        <w:tc>
          <w:tcPr>
            <w:tcW w:w="6662" w:type="dxa"/>
            <w:tcBorders>
              <w:top w:val="single" w:sz="4" w:space="0" w:color="auto"/>
              <w:left w:val="single" w:sz="4" w:space="0" w:color="auto"/>
              <w:bottom w:val="single" w:sz="4" w:space="0" w:color="auto"/>
              <w:right w:val="single" w:sz="4" w:space="0" w:color="auto"/>
            </w:tcBorders>
            <w:vAlign w:val="center"/>
          </w:tcPr>
          <w:p w14:paraId="6BD89203" w14:textId="77777777" w:rsidR="0035096B" w:rsidRPr="006D6979" w:rsidRDefault="0035096B" w:rsidP="008501FC">
            <w:pPr>
              <w:spacing w:before="40" w:after="40"/>
              <w:ind w:right="0"/>
              <w:jc w:val="left"/>
              <w:rPr>
                <w:lang w:val="en-US"/>
              </w:rPr>
            </w:pPr>
            <w:r w:rsidRPr="006D6979">
              <w:t>Elektroenergetyczne</w:t>
            </w:r>
            <w:r w:rsidRPr="009958A5">
              <w:t xml:space="preserve"> i </w:t>
            </w:r>
            <w:r w:rsidRPr="006D6979">
              <w:t>sygnalizacyjne</w:t>
            </w:r>
            <w:r w:rsidRPr="009958A5">
              <w:t xml:space="preserve"> </w:t>
            </w:r>
            <w:r w:rsidRPr="006D6979">
              <w:t>linie</w:t>
            </w:r>
            <w:r w:rsidRPr="009958A5">
              <w:t xml:space="preserve"> </w:t>
            </w:r>
            <w:r w:rsidRPr="006D6979">
              <w:t>kablowe</w:t>
            </w:r>
            <w:r w:rsidRPr="009958A5">
              <w:t xml:space="preserve">. </w:t>
            </w:r>
            <w:r w:rsidRPr="006D6979">
              <w:t>Projektowanie</w:t>
            </w:r>
            <w:r w:rsidRPr="006D6979">
              <w:rPr>
                <w:lang w:val="en-US"/>
              </w:rPr>
              <w:t xml:space="preserve"> i </w:t>
            </w:r>
            <w:r w:rsidRPr="006D6979">
              <w:t>budowa</w:t>
            </w:r>
            <w:r w:rsidRPr="006D6979">
              <w:rPr>
                <w:lang w:val="en-US"/>
              </w:rPr>
              <w:t xml:space="preserve">. </w:t>
            </w:r>
          </w:p>
        </w:tc>
      </w:tr>
      <w:tr w:rsidR="006D6979" w:rsidRPr="009958A5" w14:paraId="0BFC8FA3" w14:textId="77777777" w:rsidTr="00725DF5">
        <w:tc>
          <w:tcPr>
            <w:tcW w:w="2410" w:type="dxa"/>
            <w:tcBorders>
              <w:top w:val="single" w:sz="4" w:space="0" w:color="auto"/>
              <w:left w:val="single" w:sz="4" w:space="0" w:color="auto"/>
              <w:bottom w:val="single" w:sz="4" w:space="0" w:color="auto"/>
              <w:right w:val="single" w:sz="4" w:space="0" w:color="auto"/>
            </w:tcBorders>
            <w:vAlign w:val="center"/>
          </w:tcPr>
          <w:p w14:paraId="6B6EA8C0" w14:textId="77777777" w:rsidR="0035096B" w:rsidRPr="006D6979" w:rsidRDefault="0035096B" w:rsidP="00846EE7">
            <w:pPr>
              <w:spacing w:before="40" w:after="40"/>
              <w:ind w:right="0"/>
              <w:jc w:val="left"/>
            </w:pPr>
            <w:r w:rsidRPr="006D6979">
              <w:t>IEC 60287-3-1</w:t>
            </w:r>
          </w:p>
        </w:tc>
        <w:tc>
          <w:tcPr>
            <w:tcW w:w="6662" w:type="dxa"/>
            <w:tcBorders>
              <w:top w:val="single" w:sz="4" w:space="0" w:color="auto"/>
              <w:left w:val="single" w:sz="4" w:space="0" w:color="auto"/>
              <w:bottom w:val="single" w:sz="4" w:space="0" w:color="auto"/>
              <w:right w:val="single" w:sz="4" w:space="0" w:color="auto"/>
            </w:tcBorders>
            <w:vAlign w:val="center"/>
          </w:tcPr>
          <w:p w14:paraId="0F4CAFAF" w14:textId="77777777" w:rsidR="0035096B" w:rsidRPr="009958A5" w:rsidRDefault="0035096B" w:rsidP="008501FC">
            <w:pPr>
              <w:spacing w:before="40" w:after="40"/>
              <w:ind w:right="0"/>
              <w:jc w:val="left"/>
              <w:rPr>
                <w:lang w:val="en-GB"/>
              </w:rPr>
            </w:pPr>
            <w:r w:rsidRPr="009958A5">
              <w:rPr>
                <w:lang w:val="en-GB"/>
              </w:rPr>
              <w:t xml:space="preserve">Electric cables – Calculation of the current rating – Part 3-1: Sections on operating conditions – Reference operating conditions and selection of cable type. </w:t>
            </w:r>
          </w:p>
        </w:tc>
      </w:tr>
      <w:tr w:rsidR="00081472" w:rsidRPr="006D6979" w14:paraId="2ADE0E1B" w14:textId="77777777" w:rsidTr="00725DF5">
        <w:tc>
          <w:tcPr>
            <w:tcW w:w="2410" w:type="dxa"/>
            <w:tcBorders>
              <w:top w:val="single" w:sz="4" w:space="0" w:color="auto"/>
              <w:left w:val="single" w:sz="4" w:space="0" w:color="auto"/>
              <w:bottom w:val="single" w:sz="4" w:space="0" w:color="auto"/>
              <w:right w:val="single" w:sz="4" w:space="0" w:color="auto"/>
            </w:tcBorders>
            <w:vAlign w:val="center"/>
          </w:tcPr>
          <w:p w14:paraId="731F297E" w14:textId="77777777" w:rsidR="00081472" w:rsidRPr="006D6979" w:rsidRDefault="00081472" w:rsidP="00846EE7">
            <w:pPr>
              <w:spacing w:before="40" w:after="40"/>
              <w:ind w:right="0"/>
              <w:jc w:val="left"/>
            </w:pPr>
            <w:r w:rsidRPr="006D6979">
              <w:t>PN-EN 60332</w:t>
            </w:r>
          </w:p>
        </w:tc>
        <w:tc>
          <w:tcPr>
            <w:tcW w:w="6662" w:type="dxa"/>
            <w:tcBorders>
              <w:top w:val="single" w:sz="4" w:space="0" w:color="auto"/>
              <w:left w:val="single" w:sz="4" w:space="0" w:color="auto"/>
              <w:bottom w:val="single" w:sz="4" w:space="0" w:color="auto"/>
              <w:right w:val="single" w:sz="4" w:space="0" w:color="auto"/>
            </w:tcBorders>
            <w:vAlign w:val="center"/>
          </w:tcPr>
          <w:p w14:paraId="0D87B958" w14:textId="77777777" w:rsidR="00081472" w:rsidRPr="006D6979" w:rsidRDefault="00081472" w:rsidP="008501FC">
            <w:pPr>
              <w:spacing w:before="40" w:after="40"/>
              <w:ind w:right="0"/>
              <w:jc w:val="left"/>
            </w:pPr>
            <w:r w:rsidRPr="006D6979">
              <w:t>Badania palności kabli i przewodów elektrycznych oraz światłowodowych</w:t>
            </w:r>
            <w:r w:rsidR="00A23826" w:rsidRPr="006D6979">
              <w:t>.</w:t>
            </w:r>
          </w:p>
        </w:tc>
      </w:tr>
    </w:tbl>
    <w:p w14:paraId="23CFF0EF" w14:textId="77777777" w:rsidR="00726CB1" w:rsidRPr="006D6979" w:rsidRDefault="00726CB1" w:rsidP="00726CB1">
      <w:pPr>
        <w:ind w:left="706"/>
      </w:pPr>
    </w:p>
    <w:p w14:paraId="7B5AD378" w14:textId="77777777" w:rsidR="00297146" w:rsidRPr="006D6979" w:rsidRDefault="000A6E80" w:rsidP="00C94ECA">
      <w:pPr>
        <w:numPr>
          <w:ilvl w:val="0"/>
          <w:numId w:val="36"/>
        </w:numPr>
        <w:tabs>
          <w:tab w:val="clear" w:pos="1020"/>
          <w:tab w:val="num" w:pos="711"/>
        </w:tabs>
        <w:ind w:left="706" w:hanging="357"/>
      </w:pPr>
      <w:r w:rsidRPr="006D6979">
        <w:t>Wszystkie kable elektroenergetyczne, sterownicze,</w:t>
      </w:r>
      <w:r w:rsidR="00297146" w:rsidRPr="006D6979">
        <w:t xml:space="preserve"> sygnalizacyjne</w:t>
      </w:r>
      <w:r w:rsidRPr="006D6979">
        <w:t xml:space="preserve"> układane na instalacji produkcyjnej</w:t>
      </w:r>
      <w:r w:rsidR="00BF5EED" w:rsidRPr="006D6979">
        <w:t xml:space="preserve"> jak i w budynku stacji elektroenergetycznej</w:t>
      </w:r>
      <w:r w:rsidR="00297146" w:rsidRPr="006D6979">
        <w:t xml:space="preserve"> powinny </w:t>
      </w:r>
      <w:r w:rsidRPr="006D6979">
        <w:t>posiadać powłokę zewnętrzną nierozprzestrzeniającą płomienia oraz powinny być odporne na</w:t>
      </w:r>
      <w:r w:rsidR="00143E6C" w:rsidRPr="006D6979">
        <w:t xml:space="preserve"> panujące</w:t>
      </w:r>
      <w:r w:rsidRPr="006D6979">
        <w:t xml:space="preserve"> warunki środowiskowe </w:t>
      </w:r>
      <w:r w:rsidR="00143E6C" w:rsidRPr="006D6979">
        <w:t>w miejscu ułożenia</w:t>
      </w:r>
      <w:r w:rsidRPr="006D6979">
        <w:t>.</w:t>
      </w:r>
    </w:p>
    <w:p w14:paraId="666F89D8" w14:textId="77777777" w:rsidR="003B1F71" w:rsidRPr="006D6979" w:rsidRDefault="003B1F71" w:rsidP="003B1F71">
      <w:pPr>
        <w:ind w:left="706"/>
      </w:pPr>
    </w:p>
    <w:p w14:paraId="600808FF" w14:textId="77777777" w:rsidR="00297146" w:rsidRPr="006D6979" w:rsidRDefault="00297146" w:rsidP="00C94ECA">
      <w:pPr>
        <w:numPr>
          <w:ilvl w:val="0"/>
          <w:numId w:val="36"/>
        </w:numPr>
        <w:tabs>
          <w:tab w:val="clear" w:pos="1020"/>
          <w:tab w:val="num" w:pos="711"/>
        </w:tabs>
        <w:ind w:left="706" w:hanging="357"/>
      </w:pPr>
      <w:r w:rsidRPr="006D6979">
        <w:t>Kable układane do urządzeń zainstalowanych poza przestrzeniami zagrożonymi wybuchem nie powinny prz</w:t>
      </w:r>
      <w:r w:rsidR="003B1F71" w:rsidRPr="006D6979">
        <w:t>echodzić przez te przestrzenie.</w:t>
      </w:r>
    </w:p>
    <w:p w14:paraId="2F4DFD33" w14:textId="77777777" w:rsidR="003B1F71" w:rsidRPr="006D6979" w:rsidRDefault="003B1F71" w:rsidP="003B1F71"/>
    <w:p w14:paraId="5DF749D8" w14:textId="77777777" w:rsidR="00297146" w:rsidRPr="006D6979" w:rsidRDefault="00297146" w:rsidP="00C94ECA">
      <w:pPr>
        <w:numPr>
          <w:ilvl w:val="0"/>
          <w:numId w:val="36"/>
        </w:numPr>
        <w:tabs>
          <w:tab w:val="clear" w:pos="1020"/>
          <w:tab w:val="num" w:pos="711"/>
        </w:tabs>
        <w:ind w:left="706" w:hanging="357"/>
      </w:pPr>
      <w:r w:rsidRPr="006D6979">
        <w:t>Kable zasilające silniki elektryczne napędzające maszyny technologiczne wzajemnie się rezerwujące winny być zasilane  z różnych sekcji rozdzielnicy.</w:t>
      </w:r>
    </w:p>
    <w:p w14:paraId="72D8C5C6" w14:textId="77777777" w:rsidR="003B1F71" w:rsidRPr="006D6979" w:rsidRDefault="003B1F71" w:rsidP="003B1F71"/>
    <w:p w14:paraId="012822C3" w14:textId="77777777" w:rsidR="00297146" w:rsidRPr="006D6979" w:rsidRDefault="00297146" w:rsidP="00C94ECA">
      <w:pPr>
        <w:numPr>
          <w:ilvl w:val="0"/>
          <w:numId w:val="36"/>
        </w:numPr>
        <w:tabs>
          <w:tab w:val="clear" w:pos="1020"/>
          <w:tab w:val="num" w:pos="711"/>
        </w:tabs>
        <w:ind w:left="706" w:hanging="357"/>
      </w:pPr>
      <w:r w:rsidRPr="006D6979">
        <w:t>Kable w przestrzeniach zagrożonych wybuchem powinny być układane:</w:t>
      </w:r>
    </w:p>
    <w:p w14:paraId="7BCA409E" w14:textId="77777777" w:rsidR="00297146" w:rsidRPr="006D6979" w:rsidRDefault="0068326D" w:rsidP="00C94ECA">
      <w:pPr>
        <w:pStyle w:val="Akapitzlist"/>
        <w:numPr>
          <w:ilvl w:val="0"/>
          <w:numId w:val="34"/>
        </w:numPr>
      </w:pPr>
      <w:r w:rsidRPr="006D6979">
        <w:t>W</w:t>
      </w:r>
      <w:r w:rsidR="00297146" w:rsidRPr="006D6979">
        <w:t xml:space="preserve"> ziemi w kanałach kablowych c</w:t>
      </w:r>
      <w:r w:rsidR="00397759" w:rsidRPr="006D6979">
        <w:t>ałkowicie wypełnionych piaskiem,</w:t>
      </w:r>
    </w:p>
    <w:p w14:paraId="191DECEE" w14:textId="77777777" w:rsidR="00297146" w:rsidRPr="006D6979" w:rsidRDefault="0068326D" w:rsidP="00C94ECA">
      <w:pPr>
        <w:pStyle w:val="Akapitzlist"/>
        <w:numPr>
          <w:ilvl w:val="0"/>
          <w:numId w:val="34"/>
        </w:numPr>
      </w:pPr>
      <w:r w:rsidRPr="006D6979">
        <w:t>N</w:t>
      </w:r>
      <w:r w:rsidR="00297146" w:rsidRPr="006D6979">
        <w:t>ad ziemią po estakadach, w korytach</w:t>
      </w:r>
      <w:r w:rsidRPr="006D6979">
        <w:t xml:space="preserve"> kablowych</w:t>
      </w:r>
      <w:r w:rsidR="00297146" w:rsidRPr="006D6979">
        <w:t xml:space="preserve"> lub na drabinkach. </w:t>
      </w:r>
    </w:p>
    <w:p w14:paraId="2C172B52" w14:textId="77777777" w:rsidR="007B06FC" w:rsidRPr="006D6979" w:rsidRDefault="007B06FC" w:rsidP="007B06FC">
      <w:pPr>
        <w:pStyle w:val="Akapitzlist"/>
        <w:ind w:left="1426"/>
      </w:pPr>
    </w:p>
    <w:p w14:paraId="0FE5BFDC" w14:textId="77777777" w:rsidR="00297146" w:rsidRPr="006D6979" w:rsidRDefault="00297146" w:rsidP="00C94ECA">
      <w:pPr>
        <w:numPr>
          <w:ilvl w:val="0"/>
          <w:numId w:val="36"/>
        </w:numPr>
        <w:tabs>
          <w:tab w:val="clear" w:pos="1020"/>
          <w:tab w:val="num" w:pos="711"/>
        </w:tabs>
        <w:ind w:left="706" w:hanging="357"/>
      </w:pPr>
      <w:r w:rsidRPr="006D6979">
        <w:t>Koryta kablowe lub drabiny kablowe należy osłonić przed wpływem czynników zewnętrznych, takich jak: opady, nasłonecznienie, przypadkowe narażenia mechaniczne lub cieplne poprzez wykonanie odpowiednich osłon.</w:t>
      </w:r>
    </w:p>
    <w:p w14:paraId="7BFE10F1" w14:textId="77777777" w:rsidR="003B1F71" w:rsidRPr="006D6979" w:rsidRDefault="003B1F71" w:rsidP="003B1F71">
      <w:pPr>
        <w:ind w:left="349"/>
      </w:pPr>
    </w:p>
    <w:p w14:paraId="5CDCEC54" w14:textId="77777777" w:rsidR="00297146" w:rsidRPr="006D6979" w:rsidRDefault="00297146" w:rsidP="00C94ECA">
      <w:pPr>
        <w:numPr>
          <w:ilvl w:val="0"/>
          <w:numId w:val="36"/>
        </w:numPr>
        <w:tabs>
          <w:tab w:val="clear" w:pos="1020"/>
          <w:tab w:val="num" w:pos="711"/>
        </w:tabs>
        <w:ind w:left="706" w:hanging="357"/>
      </w:pPr>
      <w:r w:rsidRPr="006D6979">
        <w:t xml:space="preserve">Elementy koryt lub </w:t>
      </w:r>
      <w:r w:rsidR="00726CB1" w:rsidRPr="006D6979">
        <w:t>drabinek kablowych powinny być:</w:t>
      </w:r>
    </w:p>
    <w:p w14:paraId="2263393F" w14:textId="77777777" w:rsidR="00297146" w:rsidRPr="006D6979" w:rsidRDefault="00297146" w:rsidP="00C94ECA">
      <w:pPr>
        <w:numPr>
          <w:ilvl w:val="0"/>
          <w:numId w:val="35"/>
        </w:numPr>
      </w:pPr>
      <w:r w:rsidRPr="006D6979">
        <w:t>Projekt</w:t>
      </w:r>
      <w:r w:rsidR="0083243F" w:rsidRPr="006D6979">
        <w:t>owane z co najmniej 30% rezerwą</w:t>
      </w:r>
      <w:r w:rsidR="00592E98" w:rsidRPr="006D6979">
        <w:t xml:space="preserve"> miejsca</w:t>
      </w:r>
      <w:r w:rsidR="0083243F" w:rsidRPr="006D6979">
        <w:t>,</w:t>
      </w:r>
    </w:p>
    <w:p w14:paraId="5397DA7C" w14:textId="77777777" w:rsidR="00297146" w:rsidRPr="006D6979" w:rsidRDefault="00297146" w:rsidP="00C94ECA">
      <w:pPr>
        <w:numPr>
          <w:ilvl w:val="0"/>
          <w:numId w:val="35"/>
        </w:numPr>
      </w:pPr>
      <w:r w:rsidRPr="006D6979">
        <w:t>Wykonane z blachy stalowej ocynkowanej metodą ogniową (zgodnie z normą DIN 50976, grubość powłoki</w:t>
      </w:r>
      <w:r w:rsidR="00A90FDC" w:rsidRPr="006D6979">
        <w:t xml:space="preserve"> cynku winna wynosić minimum </w:t>
      </w:r>
      <w:r w:rsidR="006D65A4" w:rsidRPr="006D6979">
        <w:t>5</w:t>
      </w:r>
      <w:r w:rsidR="00A90FDC" w:rsidRPr="006D6979">
        <w:t>0</w:t>
      </w:r>
      <w:r w:rsidRPr="006D6979">
        <w:sym w:font="Symbol" w:char="F06D"/>
      </w:r>
      <w:r w:rsidR="0083243F" w:rsidRPr="006D6979">
        <w:t>m),</w:t>
      </w:r>
    </w:p>
    <w:p w14:paraId="03A5B485" w14:textId="77777777" w:rsidR="00C44CBE" w:rsidRPr="006D6979" w:rsidRDefault="00C44CBE" w:rsidP="00C94ECA">
      <w:pPr>
        <w:numPr>
          <w:ilvl w:val="0"/>
          <w:numId w:val="35"/>
        </w:numPr>
      </w:pPr>
      <w:r w:rsidRPr="006D6979">
        <w:t xml:space="preserve">Dla całego obszaru Nawozów korytka lub drabinki kablowe należy wykonywać </w:t>
      </w:r>
      <w:r w:rsidR="00E70820">
        <w:br/>
      </w:r>
      <w:r w:rsidRPr="006D6979">
        <w:t xml:space="preserve">z materiałów nierdzewnych takich jak np.: Aluminium lub Stal Kwasoodporna, </w:t>
      </w:r>
    </w:p>
    <w:p w14:paraId="070B1442" w14:textId="77777777" w:rsidR="00A90FDC" w:rsidRPr="006D6979" w:rsidRDefault="00A90FDC" w:rsidP="00C94ECA">
      <w:pPr>
        <w:numPr>
          <w:ilvl w:val="0"/>
          <w:numId w:val="35"/>
        </w:numPr>
      </w:pPr>
      <w:r w:rsidRPr="006D6979">
        <w:t>Wyposażone w pokrywy pełne zabezpieczające przed światłem słonecznym,</w:t>
      </w:r>
    </w:p>
    <w:p w14:paraId="4F14D575" w14:textId="77777777" w:rsidR="006D65A4" w:rsidRPr="006D6979" w:rsidRDefault="006D65A4" w:rsidP="00C94ECA">
      <w:pPr>
        <w:numPr>
          <w:ilvl w:val="0"/>
          <w:numId w:val="35"/>
        </w:numPr>
      </w:pPr>
      <w:r w:rsidRPr="006D6979">
        <w:t>Ściany boczne oraz dolne korytek kablowych powinny być perforowane, a perforacja obejmować co najmniej 30% powierzchni,</w:t>
      </w:r>
    </w:p>
    <w:p w14:paraId="6D4DCD28" w14:textId="77777777" w:rsidR="00297146" w:rsidRPr="006D6979" w:rsidRDefault="00297146" w:rsidP="00C94ECA">
      <w:pPr>
        <w:numPr>
          <w:ilvl w:val="0"/>
          <w:numId w:val="35"/>
        </w:numPr>
      </w:pPr>
      <w:r w:rsidRPr="006D6979">
        <w:t>Montowane w sposób zapewniający trwałość zastosowanej ochrony antykorozyjnej.</w:t>
      </w:r>
    </w:p>
    <w:p w14:paraId="5CC467B3" w14:textId="77777777" w:rsidR="00297146" w:rsidRPr="006D6979" w:rsidRDefault="00297146" w:rsidP="00C94ECA">
      <w:pPr>
        <w:numPr>
          <w:ilvl w:val="0"/>
          <w:numId w:val="35"/>
        </w:numPr>
      </w:pPr>
      <w:r w:rsidRPr="006D6979">
        <w:t>Kable automatyki i telekomunikacyjne należy prowadzić w oddzieleniu</w:t>
      </w:r>
      <w:r w:rsidR="0083243F" w:rsidRPr="006D6979">
        <w:t xml:space="preserve"> od kabli elektroenergetycznych,</w:t>
      </w:r>
    </w:p>
    <w:p w14:paraId="75CB14B7" w14:textId="77777777" w:rsidR="00297146" w:rsidRPr="006D6979" w:rsidRDefault="00297146" w:rsidP="00C94ECA">
      <w:pPr>
        <w:numPr>
          <w:ilvl w:val="0"/>
          <w:numId w:val="35"/>
        </w:numPr>
      </w:pPr>
      <w:r w:rsidRPr="006D6979">
        <w:t xml:space="preserve">Okablowanie obwodów oświetlenia awaryjnego należy układać w oddzieleniu </w:t>
      </w:r>
      <w:r w:rsidR="00947D14">
        <w:br/>
      </w:r>
      <w:r w:rsidRPr="006D6979">
        <w:t>od okablowa</w:t>
      </w:r>
      <w:r w:rsidR="0083243F" w:rsidRPr="006D6979">
        <w:t>nia oświetlenia podstawowego,</w:t>
      </w:r>
    </w:p>
    <w:p w14:paraId="0AE6B6C1" w14:textId="77777777" w:rsidR="00297146" w:rsidRPr="006D6979" w:rsidRDefault="00297146" w:rsidP="00C94ECA">
      <w:pPr>
        <w:numPr>
          <w:ilvl w:val="0"/>
          <w:numId w:val="35"/>
        </w:numPr>
      </w:pPr>
      <w:r w:rsidRPr="006D6979">
        <w:t>Okablowanie prądu przemiennego należy prowadzić w oddzielen</w:t>
      </w:r>
      <w:r w:rsidR="0083243F" w:rsidRPr="006D6979">
        <w:t>iu od okablowania prądu stałego,</w:t>
      </w:r>
    </w:p>
    <w:p w14:paraId="4FFDD0C5" w14:textId="77777777" w:rsidR="00297146" w:rsidRPr="006D6979" w:rsidRDefault="00297146" w:rsidP="00C94ECA">
      <w:pPr>
        <w:numPr>
          <w:ilvl w:val="0"/>
          <w:numId w:val="35"/>
        </w:numPr>
      </w:pPr>
      <w:r w:rsidRPr="006D6979">
        <w:t xml:space="preserve">Poprawnie zabezpieczone przed korozją przy wprowadzaniu okablowania </w:t>
      </w:r>
      <w:r w:rsidR="00E70820">
        <w:br/>
      </w:r>
      <w:r w:rsidRPr="006D6979">
        <w:t>i przewodów do koryt kablowych i/lub drabinek.</w:t>
      </w:r>
    </w:p>
    <w:p w14:paraId="573EFA6B" w14:textId="77777777" w:rsidR="007B06FC" w:rsidRPr="006D6979" w:rsidRDefault="007B06FC" w:rsidP="003B5ABD">
      <w:pPr>
        <w:ind w:left="1069"/>
      </w:pPr>
    </w:p>
    <w:p w14:paraId="2619C772" w14:textId="77777777" w:rsidR="00297146" w:rsidRPr="006D6979" w:rsidRDefault="00297146" w:rsidP="00C94ECA">
      <w:pPr>
        <w:numPr>
          <w:ilvl w:val="0"/>
          <w:numId w:val="36"/>
        </w:numPr>
        <w:tabs>
          <w:tab w:val="clear" w:pos="1020"/>
          <w:tab w:val="num" w:pos="711"/>
        </w:tabs>
        <w:ind w:left="706" w:hanging="357"/>
      </w:pPr>
      <w:r w:rsidRPr="006D6979">
        <w:t>Należy przy wprowadzaniu kabli i przewodów do koryt i/lub drabinek kablowych stosować metodę zapewniającą zachowanie skuteczności zastosowanej ochrony antykorozyjnej.</w:t>
      </w:r>
    </w:p>
    <w:p w14:paraId="46051B75" w14:textId="77777777" w:rsidR="000A2A00" w:rsidRPr="006D6979" w:rsidRDefault="000A2A00" w:rsidP="000A2A00">
      <w:pPr>
        <w:ind w:left="706"/>
      </w:pPr>
    </w:p>
    <w:p w14:paraId="4CFB3670" w14:textId="77777777" w:rsidR="000A2A00" w:rsidRPr="006D6979" w:rsidRDefault="000A2A00" w:rsidP="00C94ECA">
      <w:pPr>
        <w:numPr>
          <w:ilvl w:val="0"/>
          <w:numId w:val="36"/>
        </w:numPr>
        <w:tabs>
          <w:tab w:val="clear" w:pos="1020"/>
          <w:tab w:val="num" w:pos="711"/>
        </w:tabs>
        <w:ind w:left="706" w:hanging="357"/>
      </w:pPr>
      <w:r w:rsidRPr="006D6979">
        <w:t>Wszystkie połączeni</w:t>
      </w:r>
      <w:r w:rsidR="008A3B1B" w:rsidRPr="006D6979">
        <w:t>a</w:t>
      </w:r>
      <w:r w:rsidRPr="006D6979">
        <w:t xml:space="preserve"> pomiędzy korytkami i drabinkami kablowymi powinny posiadać ciągłość elektryczną. Całość</w:t>
      </w:r>
      <w:r w:rsidR="00790A3D" w:rsidRPr="006D6979">
        <w:t xml:space="preserve"> korytek, drabin oraz</w:t>
      </w:r>
      <w:r w:rsidRPr="006D6979">
        <w:t xml:space="preserve"> konstrukcji</w:t>
      </w:r>
      <w:r w:rsidR="00790A3D" w:rsidRPr="006D6979">
        <w:t xml:space="preserve"> wsporczych</w:t>
      </w:r>
      <w:r w:rsidRPr="006D6979">
        <w:t xml:space="preserve"> tras kablowych należy połączyć z siecią uziemiającą. </w:t>
      </w:r>
    </w:p>
    <w:p w14:paraId="5C6445D8" w14:textId="77777777" w:rsidR="00BF5EED" w:rsidRPr="006D6979" w:rsidRDefault="00BF5EED" w:rsidP="00BF5EED">
      <w:pPr>
        <w:ind w:left="706"/>
      </w:pPr>
    </w:p>
    <w:p w14:paraId="0DD86389" w14:textId="77777777" w:rsidR="00297146" w:rsidRPr="006D6979" w:rsidRDefault="00297146" w:rsidP="00C94ECA">
      <w:pPr>
        <w:numPr>
          <w:ilvl w:val="0"/>
          <w:numId w:val="36"/>
        </w:numPr>
        <w:tabs>
          <w:tab w:val="clear" w:pos="1020"/>
          <w:tab w:val="num" w:pos="711"/>
        </w:tabs>
        <w:ind w:left="706" w:hanging="357"/>
      </w:pPr>
      <w:r w:rsidRPr="006D6979">
        <w:t>Kable elektroenergetyczne zasilające silniki elektryczne układane w przestrzeniach zagrożonych wybuchem powinny mieć dopuszczalną długotrwałą obc</w:t>
      </w:r>
      <w:r w:rsidR="00014DCE" w:rsidRPr="006D6979">
        <w:t>iążalność co najmniej równą 125</w:t>
      </w:r>
      <w:r w:rsidRPr="006D6979">
        <w:t>% znamionowego prądu silnika przy maksymalnie 5% spadku napięcia.</w:t>
      </w:r>
    </w:p>
    <w:p w14:paraId="416F401B" w14:textId="77777777" w:rsidR="00BF5EED" w:rsidRPr="006D6979" w:rsidRDefault="00BF5EED" w:rsidP="00BF5EED"/>
    <w:p w14:paraId="63FB34A2" w14:textId="77777777" w:rsidR="00297146" w:rsidRPr="006D6979" w:rsidRDefault="00297146" w:rsidP="00C94ECA">
      <w:pPr>
        <w:numPr>
          <w:ilvl w:val="0"/>
          <w:numId w:val="36"/>
        </w:numPr>
        <w:tabs>
          <w:tab w:val="clear" w:pos="1020"/>
          <w:tab w:val="num" w:pos="711"/>
        </w:tabs>
        <w:ind w:left="706" w:hanging="357"/>
      </w:pPr>
      <w:r w:rsidRPr="006D6979">
        <w:t>Kable instalacji napięcia gwarantowanego, np. instalacji bezpieczeństwa powinny być prowadzone niezależnymi, oznakowanymi trasami zabezpieczonymi przed spodziewanymi narażeniami mechanicznymi, cieplnymi, chemicznymi.</w:t>
      </w:r>
    </w:p>
    <w:p w14:paraId="371F091D" w14:textId="77777777" w:rsidR="005016E7" w:rsidRPr="006D6979" w:rsidRDefault="005016E7" w:rsidP="005016E7">
      <w:pPr>
        <w:pStyle w:val="Akapitzlist"/>
      </w:pPr>
    </w:p>
    <w:p w14:paraId="3CAD6458" w14:textId="77777777" w:rsidR="005016E7" w:rsidRPr="006D6979" w:rsidRDefault="005016E7" w:rsidP="00C94ECA">
      <w:pPr>
        <w:numPr>
          <w:ilvl w:val="0"/>
          <w:numId w:val="36"/>
        </w:numPr>
        <w:tabs>
          <w:tab w:val="clear" w:pos="1020"/>
          <w:tab w:val="num" w:pos="711"/>
        </w:tabs>
        <w:ind w:left="706" w:hanging="357"/>
      </w:pPr>
      <w:r w:rsidRPr="006D6979">
        <w:t>Kable zasilające biegnące od przemiennika częstotliwości do silnika powinny być w pełni ekranowane i zgodne w wymaganiami</w:t>
      </w:r>
      <w:r w:rsidR="0015787F" w:rsidRPr="006D6979">
        <w:t xml:space="preserve"> kompatybilności elektromagnetycznej (EMC)</w:t>
      </w:r>
      <w:r w:rsidRPr="006D6979">
        <w:t xml:space="preserve"> układu przemiennik-silnik.</w:t>
      </w:r>
      <w:r w:rsidR="00EF7290" w:rsidRPr="006D6979">
        <w:t xml:space="preserve"> W przypadku stosowania filtrów sinusoidalnych na wyjściu nie jest konieczne stosowanie kabli ekranowanych pod warunkiem dopuszczeniem takiego rozwiązania przez producenta przemiennika częstotliwości.</w:t>
      </w:r>
    </w:p>
    <w:p w14:paraId="62EF5065" w14:textId="77777777" w:rsidR="009C0D80" w:rsidRPr="006D6979" w:rsidRDefault="009C0D80" w:rsidP="009C0D80">
      <w:pPr>
        <w:pStyle w:val="Akapitzlist"/>
      </w:pPr>
    </w:p>
    <w:p w14:paraId="11EC1706" w14:textId="77777777" w:rsidR="00347B60" w:rsidRPr="006D6979" w:rsidRDefault="009C0D80" w:rsidP="00C94ECA">
      <w:pPr>
        <w:numPr>
          <w:ilvl w:val="0"/>
          <w:numId w:val="36"/>
        </w:numPr>
        <w:tabs>
          <w:tab w:val="clear" w:pos="1020"/>
          <w:tab w:val="num" w:pos="711"/>
        </w:tabs>
        <w:ind w:left="706" w:hanging="357"/>
      </w:pPr>
      <w:r w:rsidRPr="006D6979">
        <w:t>Przepusty</w:t>
      </w:r>
      <w:r w:rsidR="0032643E" w:rsidRPr="006D6979">
        <w:t xml:space="preserve"> rurowe</w:t>
      </w:r>
      <w:r w:rsidRPr="006D6979">
        <w:t xml:space="preserve"> na instalacji należy wykonać jako stalowe ocynkowane</w:t>
      </w:r>
      <w:r w:rsidR="00CE10D1" w:rsidRPr="006D6979">
        <w:t>. Ocynk należy wykonać</w:t>
      </w:r>
      <w:r w:rsidR="00023F8D" w:rsidRPr="006D6979">
        <w:t xml:space="preserve"> wewnątrz i na zewnątrz</w:t>
      </w:r>
      <w:r w:rsidR="00CE10D1" w:rsidRPr="006D6979">
        <w:t xml:space="preserve"> rury</w:t>
      </w:r>
      <w:r w:rsidR="00E077F8" w:rsidRPr="006D6979">
        <w:t xml:space="preserve"> </w:t>
      </w:r>
      <w:r w:rsidRPr="006D6979">
        <w:t xml:space="preserve">metodą ogniową. </w:t>
      </w:r>
      <w:r w:rsidR="00347B60" w:rsidRPr="006D6979">
        <w:t xml:space="preserve">Dla całego obszaru Nawozów przepusty rurowe  należy wykonywać z materiałów nierdzewnych takich jak np.: </w:t>
      </w:r>
      <w:r w:rsidR="007B6D39" w:rsidRPr="006D6979">
        <w:t>Aluminium lub Stal Kwasoodporna.</w:t>
      </w:r>
    </w:p>
    <w:p w14:paraId="293BFCF9" w14:textId="77777777" w:rsidR="00BF5EED" w:rsidRPr="006D6979" w:rsidRDefault="00BF5EED" w:rsidP="00BF5EED"/>
    <w:p w14:paraId="7D64B458" w14:textId="77777777" w:rsidR="00297146" w:rsidRPr="006D6979" w:rsidRDefault="00297146" w:rsidP="00C94ECA">
      <w:pPr>
        <w:numPr>
          <w:ilvl w:val="0"/>
          <w:numId w:val="36"/>
        </w:numPr>
        <w:tabs>
          <w:tab w:val="clear" w:pos="1020"/>
          <w:tab w:val="num" w:pos="711"/>
        </w:tabs>
        <w:ind w:left="706" w:hanging="357"/>
      </w:pPr>
      <w:r w:rsidRPr="006D6979">
        <w:t xml:space="preserve">Wszystkie przejścia kabli przez ściany powinny być prowadzone przepustami kablowymi trwale uszczelnionymi. Przepusty kablowe na instalacji służące do wyprowadzenia kabli </w:t>
      </w:r>
      <w:r w:rsidR="00E70820">
        <w:br/>
      </w:r>
      <w:r w:rsidRPr="006D6979">
        <w:t>z ziemi do skrzynki pośredniczącej, należy uszczelnić masą uszc</w:t>
      </w:r>
      <w:r w:rsidR="007B06FC" w:rsidRPr="006D6979">
        <w:t xml:space="preserve">zelniającą </w:t>
      </w:r>
      <w:r w:rsidR="00E70820">
        <w:br/>
      </w:r>
      <w:r w:rsidR="007B06FC" w:rsidRPr="006D6979">
        <w:t>o  właściwościach odpow</w:t>
      </w:r>
      <w:r w:rsidR="009016EC" w:rsidRPr="006D6979">
        <w:t>iednich do spodziewanych naraż</w:t>
      </w:r>
      <w:r w:rsidRPr="006D6979">
        <w:t>eń mechanicznych, chemicznych, cieplnych.</w:t>
      </w:r>
      <w:r w:rsidR="003C58C4" w:rsidRPr="006D6979">
        <w:t xml:space="preserve"> </w:t>
      </w:r>
    </w:p>
    <w:p w14:paraId="1B6796A5" w14:textId="77777777" w:rsidR="00BF5EED" w:rsidRPr="006D6979" w:rsidRDefault="00BF5EED" w:rsidP="00BF5EED"/>
    <w:p w14:paraId="700B0963" w14:textId="77777777" w:rsidR="003C58C4" w:rsidRPr="006D6979" w:rsidRDefault="00297146" w:rsidP="00C94ECA">
      <w:pPr>
        <w:numPr>
          <w:ilvl w:val="0"/>
          <w:numId w:val="36"/>
        </w:numPr>
        <w:tabs>
          <w:tab w:val="clear" w:pos="1020"/>
          <w:tab w:val="num" w:pos="711"/>
        </w:tabs>
        <w:ind w:left="706" w:hanging="357"/>
      </w:pPr>
      <w:r w:rsidRPr="006D6979">
        <w:t>Kable prowadzone przez drogi i place narażone na zagrożenia mechaniczne powinny być zabezpieczone przez przepusty zaakceptowane przez Klienta.</w:t>
      </w:r>
    </w:p>
    <w:p w14:paraId="727405CF" w14:textId="77777777" w:rsidR="00BF5EED" w:rsidRPr="006D6979" w:rsidRDefault="00BF5EED" w:rsidP="00BF5EED"/>
    <w:p w14:paraId="680FD74C" w14:textId="77777777" w:rsidR="00297146" w:rsidRPr="006D6979" w:rsidRDefault="00297146" w:rsidP="00C407DF">
      <w:pPr>
        <w:numPr>
          <w:ilvl w:val="0"/>
          <w:numId w:val="36"/>
        </w:numPr>
        <w:tabs>
          <w:tab w:val="clear" w:pos="1020"/>
          <w:tab w:val="num" w:pos="993"/>
        </w:tabs>
        <w:ind w:left="706" w:hanging="357"/>
      </w:pPr>
      <w:r w:rsidRPr="006D6979">
        <w:t>Kable prowadzone w ziemi lub nad ziemią do danego:</w:t>
      </w:r>
    </w:p>
    <w:p w14:paraId="42C37D9D" w14:textId="77777777" w:rsidR="00297146" w:rsidRPr="006D6979" w:rsidRDefault="00297146" w:rsidP="00C94ECA">
      <w:pPr>
        <w:numPr>
          <w:ilvl w:val="0"/>
          <w:numId w:val="35"/>
        </w:numPr>
      </w:pPr>
      <w:r w:rsidRPr="006D6979">
        <w:t xml:space="preserve">Silnika niskiego napięcia należy wprowadzić do oddzielnych skrzynek przyłączeniowych. Połączenia pomiędzy pośredniczącymi skrzynkami zaciskowymi, </w:t>
      </w:r>
      <w:r w:rsidR="00E70820">
        <w:br/>
      </w:r>
      <w:r w:rsidRPr="006D6979">
        <w:t xml:space="preserve">a skrzynkami przyłączeniowymi silnika niskiego napięcia powinny być wykonane za pomocą </w:t>
      </w:r>
      <w:r w:rsidR="009505F3" w:rsidRPr="006D6979">
        <w:t>odpowiednich kabli elastycznych,</w:t>
      </w:r>
    </w:p>
    <w:p w14:paraId="60B6C54D" w14:textId="77777777" w:rsidR="00297146" w:rsidRPr="006D6979" w:rsidRDefault="00297146" w:rsidP="00C94ECA">
      <w:pPr>
        <w:numPr>
          <w:ilvl w:val="0"/>
          <w:numId w:val="35"/>
        </w:numPr>
      </w:pPr>
      <w:r w:rsidRPr="006D6979">
        <w:t>Silnika średniego napięcia zaleca się wprowadzić do</w:t>
      </w:r>
      <w:r w:rsidR="00CE364E" w:rsidRPr="006D6979">
        <w:t xml:space="preserve"> głównej</w:t>
      </w:r>
      <w:r w:rsidRPr="006D6979">
        <w:t xml:space="preserve"> </w:t>
      </w:r>
      <w:r w:rsidR="00CE364E" w:rsidRPr="006D6979">
        <w:t>skrzynki przyłączeniowej silnika.</w:t>
      </w:r>
    </w:p>
    <w:p w14:paraId="5EBC0FEF" w14:textId="77777777" w:rsidR="007B06FC" w:rsidRPr="006D6979" w:rsidRDefault="007B06FC" w:rsidP="007B06FC">
      <w:pPr>
        <w:ind w:left="1429"/>
      </w:pPr>
    </w:p>
    <w:p w14:paraId="6FBC326A" w14:textId="77777777" w:rsidR="00297146" w:rsidRPr="006D6979" w:rsidRDefault="00297146" w:rsidP="00C94ECA">
      <w:pPr>
        <w:numPr>
          <w:ilvl w:val="0"/>
          <w:numId w:val="36"/>
        </w:numPr>
        <w:tabs>
          <w:tab w:val="clear" w:pos="1020"/>
          <w:tab w:val="num" w:pos="711"/>
        </w:tabs>
        <w:ind w:left="706" w:hanging="357"/>
      </w:pPr>
      <w:r w:rsidRPr="006D6979">
        <w:t>Należy zastosować obowiązujące regulacje Unii Europejskiej po uprzedn</w:t>
      </w:r>
      <w:r w:rsidR="00815A8B" w:rsidRPr="006D6979">
        <w:t>im otrzymaniu akceptacji KLIENTA</w:t>
      </w:r>
      <w:r w:rsidRPr="006D6979">
        <w:t>, w przypadku gdy przyczyny ekonomiczne sugerują rozwiązania odmienne od wskazanych.</w:t>
      </w:r>
    </w:p>
    <w:p w14:paraId="21E7109C" w14:textId="77777777" w:rsidR="007B06FC" w:rsidRPr="006D6979" w:rsidRDefault="007B06FC" w:rsidP="007B06FC">
      <w:pPr>
        <w:ind w:left="706"/>
      </w:pPr>
    </w:p>
    <w:p w14:paraId="3874ED24" w14:textId="77777777" w:rsidR="00297146" w:rsidRPr="006D6979" w:rsidRDefault="00BF5EED" w:rsidP="00C94ECA">
      <w:pPr>
        <w:pStyle w:val="Nagwek3"/>
        <w:numPr>
          <w:ilvl w:val="2"/>
          <w:numId w:val="29"/>
        </w:numPr>
        <w:spacing w:before="0" w:after="0"/>
        <w:rPr>
          <w:sz w:val="22"/>
          <w:szCs w:val="22"/>
        </w:rPr>
      </w:pPr>
      <w:bookmarkStart w:id="39" w:name="_Toc518282213"/>
      <w:bookmarkStart w:id="40" w:name="_Toc518282327"/>
      <w:bookmarkStart w:id="41" w:name="_Toc80876657"/>
      <w:r w:rsidRPr="006D6979">
        <w:rPr>
          <w:sz w:val="22"/>
          <w:szCs w:val="22"/>
        </w:rPr>
        <w:t>DOBÓR KABLI ELEKTRYCZNYCH, PRZEWODÓW ELEKTRYCZNYCH ORAZ OSPRZĘTU</w:t>
      </w:r>
      <w:bookmarkEnd w:id="39"/>
      <w:bookmarkEnd w:id="40"/>
      <w:bookmarkEnd w:id="41"/>
    </w:p>
    <w:p w14:paraId="78BA47F4" w14:textId="77777777" w:rsidR="00400048" w:rsidRPr="006D6979" w:rsidRDefault="00400048" w:rsidP="00400048">
      <w:pPr>
        <w:ind w:left="357"/>
      </w:pPr>
    </w:p>
    <w:p w14:paraId="1D675F97" w14:textId="77777777" w:rsidR="00297146" w:rsidRPr="006D6979" w:rsidRDefault="00297146" w:rsidP="00C94ECA">
      <w:pPr>
        <w:numPr>
          <w:ilvl w:val="0"/>
          <w:numId w:val="37"/>
        </w:numPr>
      </w:pPr>
      <w:r w:rsidRPr="006D6979">
        <w:t>Kable i przewody elektryczne winny zostać dobrane zgodnie z niżej wymienionymi przepisami:</w:t>
      </w:r>
    </w:p>
    <w:p w14:paraId="21CAF8C0" w14:textId="77777777" w:rsidR="00400048" w:rsidRPr="006D6979" w:rsidRDefault="00400048" w:rsidP="00400048">
      <w:pPr>
        <w:ind w:left="708" w:firstLine="84"/>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2"/>
        <w:gridCol w:w="6520"/>
      </w:tblGrid>
      <w:tr w:rsidR="006D6979" w:rsidRPr="009958A5" w14:paraId="2D6092B3" w14:textId="77777777" w:rsidTr="00182081">
        <w:trPr>
          <w:cantSplit/>
        </w:trPr>
        <w:tc>
          <w:tcPr>
            <w:tcW w:w="2552" w:type="dxa"/>
            <w:tcBorders>
              <w:top w:val="single" w:sz="4" w:space="0" w:color="auto"/>
              <w:left w:val="single" w:sz="4" w:space="0" w:color="auto"/>
              <w:bottom w:val="single" w:sz="4" w:space="0" w:color="auto"/>
              <w:right w:val="single" w:sz="4" w:space="0" w:color="auto"/>
            </w:tcBorders>
            <w:vAlign w:val="center"/>
          </w:tcPr>
          <w:p w14:paraId="02B5AFE0" w14:textId="77777777" w:rsidR="00297146" w:rsidRPr="006D6979" w:rsidRDefault="00297146" w:rsidP="00182081">
            <w:pPr>
              <w:spacing w:before="40" w:after="40"/>
              <w:ind w:right="0"/>
              <w:jc w:val="left"/>
            </w:pPr>
            <w:r w:rsidRPr="006D6979">
              <w:t>IEC 60502</w:t>
            </w:r>
          </w:p>
        </w:tc>
        <w:tc>
          <w:tcPr>
            <w:tcW w:w="6520" w:type="dxa"/>
            <w:tcBorders>
              <w:top w:val="single" w:sz="4" w:space="0" w:color="auto"/>
              <w:left w:val="single" w:sz="4" w:space="0" w:color="auto"/>
              <w:bottom w:val="single" w:sz="4" w:space="0" w:color="auto"/>
              <w:right w:val="single" w:sz="4" w:space="0" w:color="auto"/>
            </w:tcBorders>
            <w:vAlign w:val="center"/>
          </w:tcPr>
          <w:p w14:paraId="0F28DADA" w14:textId="77777777" w:rsidR="00297146" w:rsidRPr="006D6979" w:rsidRDefault="00297146" w:rsidP="0029568E">
            <w:pPr>
              <w:spacing w:before="40" w:after="40"/>
              <w:ind w:right="0"/>
              <w:jc w:val="left"/>
              <w:rPr>
                <w:lang w:val="en-US"/>
              </w:rPr>
            </w:pPr>
            <w:r w:rsidRPr="006D6979">
              <w:rPr>
                <w:lang w:val="en-US"/>
              </w:rPr>
              <w:t>Power cables with extruded insul</w:t>
            </w:r>
            <w:r w:rsidR="00400048" w:rsidRPr="006D6979">
              <w:rPr>
                <w:lang w:val="en-US"/>
              </w:rPr>
              <w:t>ation and their accessories for</w:t>
            </w:r>
            <w:r w:rsidR="00182081" w:rsidRPr="006D6979">
              <w:rPr>
                <w:lang w:val="en-US"/>
              </w:rPr>
              <w:t xml:space="preserve"> </w:t>
            </w:r>
            <w:r w:rsidRPr="006D6979">
              <w:rPr>
                <w:lang w:val="en-US"/>
              </w:rPr>
              <w:t>rated voltages from 1kV to 30kV.</w:t>
            </w:r>
          </w:p>
        </w:tc>
      </w:tr>
      <w:tr w:rsidR="006D6979" w:rsidRPr="006D6979" w14:paraId="0F57E0F2" w14:textId="77777777" w:rsidTr="00182081">
        <w:trPr>
          <w:cantSplit/>
        </w:trPr>
        <w:tc>
          <w:tcPr>
            <w:tcW w:w="2552" w:type="dxa"/>
            <w:tcBorders>
              <w:top w:val="single" w:sz="4" w:space="0" w:color="auto"/>
              <w:left w:val="single" w:sz="4" w:space="0" w:color="auto"/>
              <w:bottom w:val="single" w:sz="4" w:space="0" w:color="auto"/>
              <w:right w:val="single" w:sz="4" w:space="0" w:color="auto"/>
            </w:tcBorders>
            <w:vAlign w:val="center"/>
          </w:tcPr>
          <w:p w14:paraId="6CE89BAA" w14:textId="77777777" w:rsidR="00297146" w:rsidRPr="006D6979" w:rsidRDefault="00297146" w:rsidP="00182081">
            <w:pPr>
              <w:spacing w:before="40" w:after="40"/>
              <w:ind w:right="0"/>
              <w:jc w:val="left"/>
            </w:pPr>
            <w:r w:rsidRPr="006D6979">
              <w:t>PN-IEC 60092-353</w:t>
            </w:r>
          </w:p>
        </w:tc>
        <w:tc>
          <w:tcPr>
            <w:tcW w:w="6520" w:type="dxa"/>
            <w:tcBorders>
              <w:top w:val="single" w:sz="4" w:space="0" w:color="auto"/>
              <w:left w:val="single" w:sz="4" w:space="0" w:color="auto"/>
              <w:bottom w:val="single" w:sz="4" w:space="0" w:color="auto"/>
              <w:right w:val="single" w:sz="4" w:space="0" w:color="auto"/>
            </w:tcBorders>
            <w:vAlign w:val="center"/>
          </w:tcPr>
          <w:p w14:paraId="32A8C344" w14:textId="77777777" w:rsidR="00297146" w:rsidRPr="006D6979" w:rsidRDefault="00297146" w:rsidP="0029568E">
            <w:pPr>
              <w:spacing w:before="40" w:after="40"/>
              <w:ind w:right="0"/>
              <w:jc w:val="left"/>
            </w:pPr>
            <w:r w:rsidRPr="006D6979">
              <w:t>Instalacje elektryczne na stat</w:t>
            </w:r>
            <w:r w:rsidR="00400048" w:rsidRPr="006D6979">
              <w:t>kach. Kable elektroenergetyczne</w:t>
            </w:r>
            <w:r w:rsidR="00182081" w:rsidRPr="006D6979">
              <w:t xml:space="preserve"> </w:t>
            </w:r>
            <w:r w:rsidRPr="006D6979">
              <w:t>na napięcia znamionowe 1kV i 3kV.</w:t>
            </w:r>
          </w:p>
        </w:tc>
      </w:tr>
      <w:tr w:rsidR="006D6979" w:rsidRPr="009958A5" w14:paraId="4CABA33A" w14:textId="77777777" w:rsidTr="00182081">
        <w:trPr>
          <w:cantSplit/>
        </w:trPr>
        <w:tc>
          <w:tcPr>
            <w:tcW w:w="2552" w:type="dxa"/>
            <w:tcBorders>
              <w:top w:val="single" w:sz="4" w:space="0" w:color="auto"/>
              <w:left w:val="single" w:sz="4" w:space="0" w:color="auto"/>
              <w:bottom w:val="single" w:sz="4" w:space="0" w:color="auto"/>
              <w:right w:val="single" w:sz="4" w:space="0" w:color="auto"/>
            </w:tcBorders>
            <w:vAlign w:val="center"/>
          </w:tcPr>
          <w:p w14:paraId="395D6434" w14:textId="77777777" w:rsidR="00297146" w:rsidRPr="006D6979" w:rsidRDefault="00297146" w:rsidP="00182081">
            <w:pPr>
              <w:spacing w:before="40" w:after="40"/>
              <w:ind w:right="0"/>
              <w:jc w:val="left"/>
              <w:rPr>
                <w:lang w:val="en-US"/>
              </w:rPr>
            </w:pPr>
            <w:r w:rsidRPr="006D6979">
              <w:rPr>
                <w:lang w:val="en-US"/>
              </w:rPr>
              <w:t>DIN VDE 0278-623</w:t>
            </w:r>
          </w:p>
          <w:p w14:paraId="4ED9F2E2" w14:textId="77777777" w:rsidR="00297146" w:rsidRPr="006D6979" w:rsidRDefault="00297146" w:rsidP="00182081">
            <w:pPr>
              <w:spacing w:before="40" w:after="40"/>
              <w:ind w:right="0"/>
              <w:jc w:val="left"/>
              <w:rPr>
                <w:lang w:val="en-US"/>
              </w:rPr>
            </w:pPr>
            <w:r w:rsidRPr="006D6979">
              <w:rPr>
                <w:lang w:val="en-US"/>
              </w:rPr>
              <w:t>DIN VDE 0278-623/A1</w:t>
            </w:r>
          </w:p>
        </w:tc>
        <w:tc>
          <w:tcPr>
            <w:tcW w:w="6520" w:type="dxa"/>
            <w:tcBorders>
              <w:top w:val="single" w:sz="4" w:space="0" w:color="auto"/>
              <w:left w:val="single" w:sz="4" w:space="0" w:color="auto"/>
              <w:bottom w:val="single" w:sz="4" w:space="0" w:color="auto"/>
              <w:right w:val="single" w:sz="4" w:space="0" w:color="auto"/>
            </w:tcBorders>
            <w:vAlign w:val="center"/>
          </w:tcPr>
          <w:p w14:paraId="1A47B9B2" w14:textId="77777777" w:rsidR="00297146" w:rsidRPr="006D6979" w:rsidRDefault="00297146" w:rsidP="00182081">
            <w:pPr>
              <w:spacing w:before="40" w:after="40"/>
              <w:ind w:right="0"/>
              <w:jc w:val="left"/>
              <w:rPr>
                <w:lang w:val="en-US"/>
              </w:rPr>
            </w:pPr>
            <w:r w:rsidRPr="006D6979">
              <w:rPr>
                <w:lang w:val="en-US"/>
              </w:rPr>
              <w:t>Power cable accessories for pow</w:t>
            </w:r>
            <w:r w:rsidR="00400048" w:rsidRPr="006D6979">
              <w:rPr>
                <w:lang w:val="en-US"/>
              </w:rPr>
              <w:t>er cables with nominal voltages</w:t>
            </w:r>
            <w:r w:rsidR="00182081" w:rsidRPr="006D6979">
              <w:rPr>
                <w:lang w:val="en-US"/>
              </w:rPr>
              <w:t xml:space="preserve"> </w:t>
            </w:r>
            <w:r w:rsidRPr="006D6979">
              <w:rPr>
                <w:lang w:val="en-US"/>
              </w:rPr>
              <w:t>U up to 30kV.</w:t>
            </w:r>
          </w:p>
        </w:tc>
      </w:tr>
      <w:tr w:rsidR="006D6979" w:rsidRPr="009958A5" w14:paraId="6AC22B7F" w14:textId="77777777" w:rsidTr="00182081">
        <w:trPr>
          <w:cantSplit/>
        </w:trPr>
        <w:tc>
          <w:tcPr>
            <w:tcW w:w="2552" w:type="dxa"/>
            <w:tcBorders>
              <w:top w:val="single" w:sz="4" w:space="0" w:color="auto"/>
              <w:left w:val="single" w:sz="4" w:space="0" w:color="auto"/>
              <w:bottom w:val="single" w:sz="4" w:space="0" w:color="auto"/>
              <w:right w:val="single" w:sz="4" w:space="0" w:color="auto"/>
            </w:tcBorders>
            <w:vAlign w:val="center"/>
          </w:tcPr>
          <w:p w14:paraId="6FA1BF6F" w14:textId="77777777" w:rsidR="00297146" w:rsidRPr="006D6979" w:rsidRDefault="00297146" w:rsidP="00182081">
            <w:pPr>
              <w:spacing w:before="40" w:after="40"/>
              <w:ind w:right="0"/>
              <w:jc w:val="left"/>
            </w:pPr>
            <w:r w:rsidRPr="006D6979">
              <w:t>IEC 60986</w:t>
            </w:r>
          </w:p>
        </w:tc>
        <w:tc>
          <w:tcPr>
            <w:tcW w:w="6520" w:type="dxa"/>
            <w:tcBorders>
              <w:top w:val="single" w:sz="4" w:space="0" w:color="auto"/>
              <w:left w:val="single" w:sz="4" w:space="0" w:color="auto"/>
              <w:bottom w:val="single" w:sz="4" w:space="0" w:color="auto"/>
              <w:right w:val="single" w:sz="4" w:space="0" w:color="auto"/>
            </w:tcBorders>
            <w:vAlign w:val="center"/>
          </w:tcPr>
          <w:p w14:paraId="2B39FD96" w14:textId="77777777" w:rsidR="00297146" w:rsidRPr="006D6979" w:rsidRDefault="00297146" w:rsidP="008501FC">
            <w:pPr>
              <w:spacing w:before="40" w:after="40"/>
              <w:ind w:right="0"/>
              <w:jc w:val="left"/>
              <w:rPr>
                <w:lang w:val="en-US"/>
              </w:rPr>
            </w:pPr>
            <w:r w:rsidRPr="006D6979">
              <w:rPr>
                <w:lang w:val="en-US"/>
              </w:rPr>
              <w:t>Short-circuit temperature limits of elec</w:t>
            </w:r>
            <w:r w:rsidR="00400048" w:rsidRPr="006D6979">
              <w:rPr>
                <w:lang w:val="en-US"/>
              </w:rPr>
              <w:t>tric cables with rated</w:t>
            </w:r>
            <w:r w:rsidR="00182081" w:rsidRPr="006D6979">
              <w:rPr>
                <w:lang w:val="en-US"/>
              </w:rPr>
              <w:t xml:space="preserve"> </w:t>
            </w:r>
            <w:r w:rsidR="00400048" w:rsidRPr="006D6979">
              <w:rPr>
                <w:lang w:val="en-US"/>
              </w:rPr>
              <w:t xml:space="preserve">Voltages </w:t>
            </w:r>
            <w:r w:rsidR="00C26DF7" w:rsidRPr="006D6979">
              <w:rPr>
                <w:lang w:val="en-US"/>
              </w:rPr>
              <w:t>from 6</w:t>
            </w:r>
            <w:r w:rsidR="008501FC" w:rsidRPr="006D6979">
              <w:rPr>
                <w:lang w:val="en-US"/>
              </w:rPr>
              <w:t>kV (Um=</w:t>
            </w:r>
            <w:r w:rsidRPr="006D6979">
              <w:rPr>
                <w:lang w:val="en-US"/>
              </w:rPr>
              <w:t>7,2kV) up to 30 kV (Um</w:t>
            </w:r>
            <w:r w:rsidR="008501FC" w:rsidRPr="006D6979">
              <w:rPr>
                <w:lang w:val="en-US"/>
              </w:rPr>
              <w:t>=36</w:t>
            </w:r>
            <w:r w:rsidRPr="006D6979">
              <w:rPr>
                <w:lang w:val="en-US"/>
              </w:rPr>
              <w:t>kV).</w:t>
            </w:r>
          </w:p>
        </w:tc>
      </w:tr>
      <w:tr w:rsidR="006D6979" w:rsidRPr="006D6979" w14:paraId="23FF4601" w14:textId="77777777" w:rsidTr="00182081">
        <w:trPr>
          <w:cantSplit/>
        </w:trPr>
        <w:tc>
          <w:tcPr>
            <w:tcW w:w="2552" w:type="dxa"/>
            <w:tcBorders>
              <w:top w:val="single" w:sz="4" w:space="0" w:color="auto"/>
              <w:left w:val="single" w:sz="4" w:space="0" w:color="auto"/>
              <w:bottom w:val="single" w:sz="4" w:space="0" w:color="auto"/>
              <w:right w:val="single" w:sz="4" w:space="0" w:color="auto"/>
            </w:tcBorders>
            <w:vAlign w:val="center"/>
          </w:tcPr>
          <w:p w14:paraId="360B9655" w14:textId="77777777" w:rsidR="00634009" w:rsidRPr="006D6979" w:rsidRDefault="00634009" w:rsidP="007F03E8">
            <w:pPr>
              <w:spacing w:before="40" w:after="40"/>
              <w:ind w:right="0"/>
              <w:jc w:val="left"/>
            </w:pPr>
            <w:r w:rsidRPr="006D6979">
              <w:t>N SEP-E-004</w:t>
            </w:r>
          </w:p>
        </w:tc>
        <w:tc>
          <w:tcPr>
            <w:tcW w:w="6520" w:type="dxa"/>
            <w:tcBorders>
              <w:top w:val="single" w:sz="4" w:space="0" w:color="auto"/>
              <w:left w:val="single" w:sz="4" w:space="0" w:color="auto"/>
              <w:bottom w:val="single" w:sz="4" w:space="0" w:color="auto"/>
              <w:right w:val="single" w:sz="4" w:space="0" w:color="auto"/>
            </w:tcBorders>
            <w:vAlign w:val="center"/>
          </w:tcPr>
          <w:p w14:paraId="759303A2" w14:textId="77777777" w:rsidR="00634009" w:rsidRPr="006D6979" w:rsidRDefault="00634009" w:rsidP="007F03E8">
            <w:pPr>
              <w:spacing w:before="40" w:after="40"/>
              <w:ind w:right="0"/>
              <w:jc w:val="left"/>
              <w:rPr>
                <w:lang w:val="en-US"/>
              </w:rPr>
            </w:pPr>
            <w:r w:rsidRPr="006D6979">
              <w:t>Elektroenergetyczne</w:t>
            </w:r>
            <w:r w:rsidRPr="009958A5">
              <w:t xml:space="preserve"> i </w:t>
            </w:r>
            <w:r w:rsidRPr="006D6979">
              <w:t>sygnalizacyjne</w:t>
            </w:r>
            <w:r w:rsidRPr="009958A5">
              <w:t xml:space="preserve"> </w:t>
            </w:r>
            <w:r w:rsidRPr="006D6979">
              <w:t>linie</w:t>
            </w:r>
            <w:r w:rsidRPr="009958A5">
              <w:t xml:space="preserve"> </w:t>
            </w:r>
            <w:r w:rsidRPr="006D6979">
              <w:t>kablowe</w:t>
            </w:r>
            <w:r w:rsidRPr="009958A5">
              <w:t xml:space="preserve">. </w:t>
            </w:r>
            <w:r w:rsidRPr="006D6979">
              <w:t>Projektowanie</w:t>
            </w:r>
            <w:r w:rsidRPr="006D6979">
              <w:rPr>
                <w:lang w:val="en-US"/>
              </w:rPr>
              <w:t xml:space="preserve"> i </w:t>
            </w:r>
            <w:r w:rsidRPr="006D6979">
              <w:t>budowa</w:t>
            </w:r>
            <w:r w:rsidRPr="006D6979">
              <w:rPr>
                <w:lang w:val="en-US"/>
              </w:rPr>
              <w:t xml:space="preserve">. </w:t>
            </w:r>
          </w:p>
        </w:tc>
      </w:tr>
      <w:tr w:rsidR="006D6979" w:rsidRPr="009958A5" w14:paraId="730B4490" w14:textId="77777777" w:rsidTr="00182081">
        <w:trPr>
          <w:cantSplit/>
        </w:trPr>
        <w:tc>
          <w:tcPr>
            <w:tcW w:w="2552" w:type="dxa"/>
            <w:tcBorders>
              <w:top w:val="single" w:sz="4" w:space="0" w:color="auto"/>
              <w:left w:val="single" w:sz="4" w:space="0" w:color="auto"/>
              <w:bottom w:val="single" w:sz="4" w:space="0" w:color="auto"/>
              <w:right w:val="single" w:sz="4" w:space="0" w:color="auto"/>
            </w:tcBorders>
            <w:vAlign w:val="center"/>
          </w:tcPr>
          <w:p w14:paraId="132D5A6D" w14:textId="77777777" w:rsidR="00634009" w:rsidRPr="006D6979" w:rsidRDefault="00634009" w:rsidP="007F03E8">
            <w:pPr>
              <w:spacing w:before="40" w:after="40"/>
              <w:ind w:right="0"/>
              <w:jc w:val="left"/>
            </w:pPr>
            <w:r w:rsidRPr="006D6979">
              <w:t>IEC 60287-3-1</w:t>
            </w:r>
          </w:p>
        </w:tc>
        <w:tc>
          <w:tcPr>
            <w:tcW w:w="6520" w:type="dxa"/>
            <w:tcBorders>
              <w:top w:val="single" w:sz="4" w:space="0" w:color="auto"/>
              <w:left w:val="single" w:sz="4" w:space="0" w:color="auto"/>
              <w:bottom w:val="single" w:sz="4" w:space="0" w:color="auto"/>
              <w:right w:val="single" w:sz="4" w:space="0" w:color="auto"/>
            </w:tcBorders>
            <w:vAlign w:val="center"/>
          </w:tcPr>
          <w:p w14:paraId="4DF2B4B4" w14:textId="77777777" w:rsidR="00634009" w:rsidRPr="009958A5" w:rsidRDefault="00634009" w:rsidP="007F03E8">
            <w:pPr>
              <w:spacing w:before="40" w:after="40"/>
              <w:ind w:right="0"/>
              <w:jc w:val="left"/>
              <w:rPr>
                <w:lang w:val="en-GB"/>
              </w:rPr>
            </w:pPr>
            <w:r w:rsidRPr="009958A5">
              <w:rPr>
                <w:lang w:val="en-GB"/>
              </w:rPr>
              <w:t xml:space="preserve">Electric cables – Calculation of the current rating – Part 3-1: Sections on operating conditions – Reference operating conditions and selection of cable type. </w:t>
            </w:r>
          </w:p>
        </w:tc>
      </w:tr>
      <w:tr w:rsidR="006D6979" w:rsidRPr="006D6979" w14:paraId="6D3C2BD8" w14:textId="77777777" w:rsidTr="00182081">
        <w:trPr>
          <w:cantSplit/>
        </w:trPr>
        <w:tc>
          <w:tcPr>
            <w:tcW w:w="2552" w:type="dxa"/>
            <w:tcBorders>
              <w:top w:val="single" w:sz="4" w:space="0" w:color="auto"/>
              <w:left w:val="single" w:sz="4" w:space="0" w:color="auto"/>
              <w:bottom w:val="single" w:sz="4" w:space="0" w:color="auto"/>
              <w:right w:val="single" w:sz="4" w:space="0" w:color="auto"/>
            </w:tcBorders>
            <w:vAlign w:val="center"/>
          </w:tcPr>
          <w:p w14:paraId="12524D17" w14:textId="77777777" w:rsidR="00634009" w:rsidRPr="006D6979" w:rsidRDefault="00634009" w:rsidP="00182081">
            <w:pPr>
              <w:spacing w:before="40" w:after="40"/>
              <w:ind w:right="0"/>
              <w:jc w:val="left"/>
            </w:pPr>
            <w:r w:rsidRPr="006D6979">
              <w:t>PN-HD 60364-5-52</w:t>
            </w:r>
          </w:p>
        </w:tc>
        <w:tc>
          <w:tcPr>
            <w:tcW w:w="6520" w:type="dxa"/>
            <w:tcBorders>
              <w:top w:val="single" w:sz="4" w:space="0" w:color="auto"/>
              <w:left w:val="single" w:sz="4" w:space="0" w:color="auto"/>
              <w:bottom w:val="single" w:sz="4" w:space="0" w:color="auto"/>
              <w:right w:val="single" w:sz="4" w:space="0" w:color="auto"/>
            </w:tcBorders>
            <w:vAlign w:val="center"/>
          </w:tcPr>
          <w:p w14:paraId="7A6419BC" w14:textId="77777777" w:rsidR="00634009" w:rsidRPr="006D6979" w:rsidRDefault="00634009" w:rsidP="00634009">
            <w:pPr>
              <w:spacing w:before="40" w:after="40"/>
              <w:ind w:right="0"/>
              <w:jc w:val="left"/>
              <w:rPr>
                <w:lang w:val="en-US"/>
              </w:rPr>
            </w:pPr>
            <w:r w:rsidRPr="009958A5">
              <w:t xml:space="preserve">Instalacje elektryczne niskiego napięcia - Część 5-52: Dobór i montaż wyposażenia elektrycznego. </w:t>
            </w:r>
            <w:r w:rsidRPr="006D6979">
              <w:rPr>
                <w:lang w:val="en-US"/>
              </w:rPr>
              <w:t>Oprzewodowanie.</w:t>
            </w:r>
          </w:p>
        </w:tc>
      </w:tr>
      <w:tr w:rsidR="006D6979" w:rsidRPr="009958A5" w14:paraId="2B6FAC27" w14:textId="77777777" w:rsidTr="00182081">
        <w:trPr>
          <w:cantSplit/>
        </w:trPr>
        <w:tc>
          <w:tcPr>
            <w:tcW w:w="2552" w:type="dxa"/>
            <w:tcBorders>
              <w:top w:val="single" w:sz="4" w:space="0" w:color="auto"/>
              <w:left w:val="single" w:sz="4" w:space="0" w:color="auto"/>
              <w:bottom w:val="single" w:sz="4" w:space="0" w:color="auto"/>
              <w:right w:val="single" w:sz="4" w:space="0" w:color="auto"/>
            </w:tcBorders>
            <w:vAlign w:val="center"/>
          </w:tcPr>
          <w:p w14:paraId="386AE2B3" w14:textId="77777777" w:rsidR="0035096B" w:rsidRPr="006D6979" w:rsidRDefault="0035096B" w:rsidP="0035096B">
            <w:pPr>
              <w:spacing w:before="40" w:after="40"/>
              <w:ind w:right="0"/>
              <w:jc w:val="left"/>
            </w:pPr>
            <w:r w:rsidRPr="006D6979">
              <w:t>PN-EN 60909-0</w:t>
            </w:r>
          </w:p>
        </w:tc>
        <w:tc>
          <w:tcPr>
            <w:tcW w:w="6520" w:type="dxa"/>
            <w:tcBorders>
              <w:top w:val="single" w:sz="4" w:space="0" w:color="auto"/>
              <w:left w:val="single" w:sz="4" w:space="0" w:color="auto"/>
              <w:bottom w:val="single" w:sz="4" w:space="0" w:color="auto"/>
              <w:right w:val="single" w:sz="4" w:space="0" w:color="auto"/>
            </w:tcBorders>
            <w:vAlign w:val="center"/>
          </w:tcPr>
          <w:p w14:paraId="7787AFC9" w14:textId="77777777" w:rsidR="0035096B" w:rsidRPr="006D6979" w:rsidRDefault="0035096B" w:rsidP="007F03E8">
            <w:pPr>
              <w:spacing w:before="40" w:after="40"/>
              <w:ind w:right="0"/>
              <w:jc w:val="left"/>
              <w:rPr>
                <w:lang w:val="en-US"/>
              </w:rPr>
            </w:pPr>
            <w:r w:rsidRPr="006D6979">
              <w:rPr>
                <w:lang w:val="en-US"/>
              </w:rPr>
              <w:t>Short-circuit currents in three-phase a.c. systems - Part 0: Calculation of currents</w:t>
            </w:r>
          </w:p>
        </w:tc>
      </w:tr>
      <w:tr w:rsidR="0035096B" w:rsidRPr="009958A5" w14:paraId="54FAB238" w14:textId="77777777" w:rsidTr="00182081">
        <w:trPr>
          <w:cantSplit/>
        </w:trPr>
        <w:tc>
          <w:tcPr>
            <w:tcW w:w="2552" w:type="dxa"/>
            <w:tcBorders>
              <w:top w:val="single" w:sz="4" w:space="0" w:color="auto"/>
              <w:left w:val="single" w:sz="4" w:space="0" w:color="auto"/>
              <w:bottom w:val="single" w:sz="4" w:space="0" w:color="auto"/>
              <w:right w:val="single" w:sz="4" w:space="0" w:color="auto"/>
            </w:tcBorders>
            <w:vAlign w:val="center"/>
          </w:tcPr>
          <w:p w14:paraId="762C3100" w14:textId="77777777" w:rsidR="0035096B" w:rsidRPr="006D6979" w:rsidRDefault="0035096B" w:rsidP="0035096B">
            <w:pPr>
              <w:spacing w:before="40" w:after="40"/>
              <w:ind w:right="0"/>
              <w:jc w:val="left"/>
            </w:pPr>
            <w:r w:rsidRPr="006D6979">
              <w:t>PN-EN  60865-1</w:t>
            </w:r>
          </w:p>
        </w:tc>
        <w:tc>
          <w:tcPr>
            <w:tcW w:w="6520" w:type="dxa"/>
            <w:tcBorders>
              <w:top w:val="single" w:sz="4" w:space="0" w:color="auto"/>
              <w:left w:val="single" w:sz="4" w:space="0" w:color="auto"/>
              <w:bottom w:val="single" w:sz="4" w:space="0" w:color="auto"/>
              <w:right w:val="single" w:sz="4" w:space="0" w:color="auto"/>
            </w:tcBorders>
            <w:vAlign w:val="center"/>
          </w:tcPr>
          <w:p w14:paraId="1860CF3A" w14:textId="77777777" w:rsidR="0035096B" w:rsidRPr="006D6979" w:rsidRDefault="0035096B" w:rsidP="0035096B">
            <w:pPr>
              <w:spacing w:before="40" w:after="40"/>
              <w:ind w:right="0"/>
              <w:jc w:val="left"/>
              <w:rPr>
                <w:lang w:val="en-US"/>
              </w:rPr>
            </w:pPr>
            <w:r w:rsidRPr="006D6979">
              <w:rPr>
                <w:lang w:val="en-US"/>
              </w:rPr>
              <w:t>Short-circuit currents - Calculation of effects - Part 1: Definitions and calculation methods</w:t>
            </w:r>
          </w:p>
        </w:tc>
      </w:tr>
    </w:tbl>
    <w:p w14:paraId="3093F97E" w14:textId="77777777" w:rsidR="00400048" w:rsidRPr="009958A5" w:rsidRDefault="00400048" w:rsidP="00400048">
      <w:pPr>
        <w:ind w:left="357"/>
        <w:rPr>
          <w:lang w:val="en-GB"/>
        </w:rPr>
      </w:pPr>
    </w:p>
    <w:p w14:paraId="37D726DF" w14:textId="77777777" w:rsidR="00C1665F" w:rsidRPr="006D6979" w:rsidRDefault="00C1665F" w:rsidP="00C94ECA">
      <w:pPr>
        <w:numPr>
          <w:ilvl w:val="0"/>
          <w:numId w:val="37"/>
        </w:numPr>
      </w:pPr>
      <w:r w:rsidRPr="006D6979">
        <w:t>Trasy kablowe należy projektować na poniższe warunki środowiskowe:</w:t>
      </w:r>
    </w:p>
    <w:p w14:paraId="53FB1985" w14:textId="77777777" w:rsidR="00C1665F" w:rsidRPr="006D6979" w:rsidRDefault="00C1665F" w:rsidP="00C94ECA">
      <w:pPr>
        <w:numPr>
          <w:ilvl w:val="0"/>
          <w:numId w:val="38"/>
        </w:numPr>
      </w:pPr>
      <w:r w:rsidRPr="006D6979">
        <w:t>Atmosfera:</w:t>
      </w:r>
      <w:r w:rsidRPr="006D6979">
        <w:tab/>
      </w:r>
      <w:r w:rsidRPr="006D6979">
        <w:tab/>
      </w:r>
      <w:r w:rsidRPr="006D6979">
        <w:tab/>
      </w:r>
      <w:r w:rsidRPr="006D6979">
        <w:tab/>
        <w:t>Agresywna, chemiczna przemysłowa pyłowa,</w:t>
      </w:r>
    </w:p>
    <w:p w14:paraId="630EDB5B" w14:textId="77777777" w:rsidR="00C1665F" w:rsidRPr="006D6979" w:rsidRDefault="00C1665F" w:rsidP="00C94ECA">
      <w:pPr>
        <w:numPr>
          <w:ilvl w:val="0"/>
          <w:numId w:val="38"/>
        </w:numPr>
      </w:pPr>
      <w:r w:rsidRPr="006D6979">
        <w:t>Min. temp. otoczenia:</w:t>
      </w:r>
      <w:r w:rsidRPr="006D6979">
        <w:tab/>
      </w:r>
      <w:r w:rsidRPr="006D6979">
        <w:tab/>
      </w:r>
      <w:r w:rsidRPr="006D6979">
        <w:tab/>
      </w:r>
      <w:r w:rsidR="00343686" w:rsidRPr="006D6979">
        <w:t>-</w:t>
      </w:r>
      <w:r w:rsidRPr="006D6979">
        <w:t>2</w:t>
      </w:r>
      <w:r w:rsidR="0014509C" w:rsidRPr="006D6979">
        <w:t>9</w:t>
      </w:r>
      <w:r w:rsidRPr="006D6979">
        <w:sym w:font="Symbol" w:char="F0B0"/>
      </w:r>
      <w:r w:rsidRPr="006D6979">
        <w:t>C,</w:t>
      </w:r>
    </w:p>
    <w:p w14:paraId="4C021C4E" w14:textId="77777777" w:rsidR="00C1665F" w:rsidRPr="006D6979" w:rsidRDefault="00C1665F" w:rsidP="00C94ECA">
      <w:pPr>
        <w:numPr>
          <w:ilvl w:val="0"/>
          <w:numId w:val="38"/>
        </w:numPr>
      </w:pPr>
      <w:r w:rsidRPr="006D6979">
        <w:t>Maks. temp. otoczenia:</w:t>
      </w:r>
      <w:r w:rsidRPr="006D6979">
        <w:tab/>
      </w:r>
      <w:r w:rsidRPr="006D6979">
        <w:tab/>
        <w:t>+40</w:t>
      </w:r>
      <w:r w:rsidRPr="006D6979">
        <w:sym w:font="Symbol" w:char="F0B0"/>
      </w:r>
      <w:r w:rsidRPr="006D6979">
        <w:t>C,</w:t>
      </w:r>
    </w:p>
    <w:p w14:paraId="0804CBE8" w14:textId="77777777" w:rsidR="00C1665F" w:rsidRPr="006D6979" w:rsidRDefault="00343686" w:rsidP="00C94ECA">
      <w:pPr>
        <w:numPr>
          <w:ilvl w:val="0"/>
          <w:numId w:val="38"/>
        </w:numPr>
      </w:pPr>
      <w:r w:rsidRPr="006D6979">
        <w:t>Min. wilgotność względna</w:t>
      </w:r>
      <w:r w:rsidR="001C74E2" w:rsidRPr="006D6979">
        <w:t>:</w:t>
      </w:r>
      <w:r w:rsidR="001C74E2" w:rsidRPr="006D6979">
        <w:tab/>
      </w:r>
      <w:r w:rsidR="001C74E2" w:rsidRPr="006D6979">
        <w:tab/>
        <w:t>70%</w:t>
      </w:r>
      <w:r w:rsidRPr="006D6979">
        <w:t>,</w:t>
      </w:r>
    </w:p>
    <w:p w14:paraId="3B0F4884" w14:textId="77777777" w:rsidR="00343686" w:rsidRPr="006D6979" w:rsidRDefault="00343686" w:rsidP="00C94ECA">
      <w:pPr>
        <w:numPr>
          <w:ilvl w:val="0"/>
          <w:numId w:val="38"/>
        </w:numPr>
      </w:pPr>
      <w:r w:rsidRPr="006D6979">
        <w:t>Maks. wilgotność względna</w:t>
      </w:r>
      <w:r w:rsidR="001C74E2" w:rsidRPr="006D6979">
        <w:t>:</w:t>
      </w:r>
      <w:r w:rsidR="001C74E2" w:rsidRPr="006D6979">
        <w:tab/>
      </w:r>
      <w:r w:rsidR="001C74E2" w:rsidRPr="006D6979">
        <w:tab/>
        <w:t>90%</w:t>
      </w:r>
      <w:r w:rsidRPr="006D6979">
        <w:t>,</w:t>
      </w:r>
    </w:p>
    <w:p w14:paraId="545DC37F" w14:textId="77777777" w:rsidR="00617239" w:rsidRPr="006D6979" w:rsidRDefault="009016EC" w:rsidP="00C94ECA">
      <w:pPr>
        <w:numPr>
          <w:ilvl w:val="0"/>
          <w:numId w:val="38"/>
        </w:numPr>
      </w:pPr>
      <w:r w:rsidRPr="006D6979">
        <w:t>Wysokość nad poziomem morza:</w:t>
      </w:r>
      <w:r w:rsidRPr="006D6979">
        <w:tab/>
        <w:t>57</w:t>
      </w:r>
      <w:r w:rsidR="00E3400C" w:rsidRPr="006D6979">
        <w:t>m n</w:t>
      </w:r>
      <w:r w:rsidR="00617239" w:rsidRPr="006D6979">
        <w:t>.p.m.,</w:t>
      </w:r>
    </w:p>
    <w:p w14:paraId="2C21CD48" w14:textId="77777777" w:rsidR="00343686" w:rsidRPr="006D6979" w:rsidRDefault="00581B6F" w:rsidP="00C94ECA">
      <w:pPr>
        <w:numPr>
          <w:ilvl w:val="0"/>
          <w:numId w:val="38"/>
        </w:numPr>
      </w:pPr>
      <w:r w:rsidRPr="006D6979">
        <w:t>Średnia p</w:t>
      </w:r>
      <w:r w:rsidR="00343686" w:rsidRPr="006D6979">
        <w:t>rędkość wiatru:</w:t>
      </w:r>
      <w:r w:rsidR="00343686" w:rsidRPr="006D6979">
        <w:tab/>
      </w:r>
      <w:r w:rsidR="00343686" w:rsidRPr="006D6979">
        <w:tab/>
      </w:r>
      <w:r w:rsidR="007544EE" w:rsidRPr="006D6979">
        <w:t>22</w:t>
      </w:r>
      <w:r w:rsidR="00343686" w:rsidRPr="006D6979">
        <w:t>m/s</w:t>
      </w:r>
      <w:r w:rsidR="007544EE" w:rsidRPr="006D6979">
        <w:t xml:space="preserve"> (Strefa 1 wg PN-EN 1991-1-4)</w:t>
      </w:r>
      <w:r w:rsidR="00343686" w:rsidRPr="006D6979">
        <w:t>,</w:t>
      </w:r>
    </w:p>
    <w:p w14:paraId="27CD1D72" w14:textId="77777777" w:rsidR="00C1665F" w:rsidRPr="006D6979" w:rsidRDefault="00C1665F" w:rsidP="00C1665F"/>
    <w:p w14:paraId="02EF7389" w14:textId="77777777" w:rsidR="00C1665F" w:rsidRPr="006D6979" w:rsidRDefault="00C1665F" w:rsidP="00C94ECA">
      <w:pPr>
        <w:numPr>
          <w:ilvl w:val="0"/>
          <w:numId w:val="37"/>
        </w:numPr>
      </w:pPr>
      <w:r w:rsidRPr="006D6979">
        <w:t>Kablowe należy projektować na poniższe warunki środowiskowe:</w:t>
      </w:r>
    </w:p>
    <w:p w14:paraId="37300F6F" w14:textId="77777777" w:rsidR="00C1665F" w:rsidRPr="006D6979" w:rsidRDefault="00C1665F" w:rsidP="00C94ECA">
      <w:pPr>
        <w:numPr>
          <w:ilvl w:val="0"/>
          <w:numId w:val="38"/>
        </w:numPr>
      </w:pPr>
      <w:r w:rsidRPr="006D6979">
        <w:t>Temperatura</w:t>
      </w:r>
      <w:r w:rsidR="00DD4F86" w:rsidRPr="006D6979">
        <w:t xml:space="preserve"> powietrza</w:t>
      </w:r>
      <w:r w:rsidRPr="006D6979">
        <w:t>:</w:t>
      </w:r>
      <w:r w:rsidRPr="006D6979">
        <w:tab/>
      </w:r>
      <w:r w:rsidRPr="006D6979">
        <w:tab/>
      </w:r>
      <w:r w:rsidRPr="006D6979">
        <w:tab/>
        <w:t>+25</w:t>
      </w:r>
      <w:r w:rsidRPr="006D6979">
        <w:sym w:font="Symbol" w:char="F0B0"/>
      </w:r>
      <w:r w:rsidRPr="006D6979">
        <w:t>C,</w:t>
      </w:r>
    </w:p>
    <w:p w14:paraId="49CCE5CD" w14:textId="77777777" w:rsidR="00C1665F" w:rsidRPr="006D6979" w:rsidRDefault="00C1665F" w:rsidP="00C94ECA">
      <w:pPr>
        <w:numPr>
          <w:ilvl w:val="0"/>
          <w:numId w:val="38"/>
        </w:numPr>
      </w:pPr>
      <w:r w:rsidRPr="006D6979">
        <w:t xml:space="preserve">Temperatura </w:t>
      </w:r>
      <w:r w:rsidR="000572A0" w:rsidRPr="006D6979">
        <w:t>g</w:t>
      </w:r>
      <w:r w:rsidRPr="006D6979">
        <w:t>runtu:</w:t>
      </w:r>
      <w:r w:rsidRPr="006D6979">
        <w:tab/>
      </w:r>
      <w:r w:rsidRPr="006D6979">
        <w:tab/>
      </w:r>
      <w:r w:rsidRPr="006D6979">
        <w:tab/>
      </w:r>
      <w:r w:rsidRPr="006D6979">
        <w:tab/>
        <w:t>+20</w:t>
      </w:r>
      <w:r w:rsidRPr="006D6979">
        <w:sym w:font="Symbol" w:char="F0B0"/>
      </w:r>
      <w:r w:rsidRPr="006D6979">
        <w:t>C,</w:t>
      </w:r>
    </w:p>
    <w:p w14:paraId="5498B719" w14:textId="77777777" w:rsidR="000572A0" w:rsidRPr="006D6979" w:rsidRDefault="000572A0" w:rsidP="00C94ECA">
      <w:pPr>
        <w:numPr>
          <w:ilvl w:val="0"/>
          <w:numId w:val="38"/>
        </w:numPr>
      </w:pPr>
      <w:r w:rsidRPr="006D6979">
        <w:t>Rezystywność gruntu:</w:t>
      </w:r>
      <w:r w:rsidRPr="006D6979">
        <w:tab/>
      </w:r>
      <w:r w:rsidRPr="006D6979">
        <w:tab/>
      </w:r>
      <w:r w:rsidRPr="006D6979">
        <w:tab/>
        <w:t>1,0m*K/W,</w:t>
      </w:r>
    </w:p>
    <w:p w14:paraId="01B51AD2" w14:textId="77777777" w:rsidR="000572A0" w:rsidRPr="006D6979" w:rsidRDefault="000572A0" w:rsidP="00C94ECA">
      <w:pPr>
        <w:numPr>
          <w:ilvl w:val="0"/>
          <w:numId w:val="38"/>
        </w:numPr>
      </w:pPr>
      <w:r w:rsidRPr="006D6979">
        <w:t>Głębokość ułożenia &lt;1kV:</w:t>
      </w:r>
      <w:r w:rsidRPr="006D6979">
        <w:tab/>
      </w:r>
      <w:r w:rsidRPr="006D6979">
        <w:tab/>
      </w:r>
      <w:r w:rsidRPr="006D6979">
        <w:tab/>
        <w:t>0,7m,</w:t>
      </w:r>
    </w:p>
    <w:p w14:paraId="1BD28A83" w14:textId="77777777" w:rsidR="000572A0" w:rsidRPr="006D6979" w:rsidRDefault="000572A0" w:rsidP="00C94ECA">
      <w:pPr>
        <w:numPr>
          <w:ilvl w:val="0"/>
          <w:numId w:val="38"/>
        </w:numPr>
      </w:pPr>
      <w:r w:rsidRPr="006D6979">
        <w:t>Głębokość ułożenia &gt;1kV:</w:t>
      </w:r>
      <w:r w:rsidRPr="006D6979">
        <w:tab/>
      </w:r>
      <w:r w:rsidRPr="006D6979">
        <w:tab/>
      </w:r>
      <w:r w:rsidRPr="006D6979">
        <w:tab/>
        <w:t>0,8m,</w:t>
      </w:r>
    </w:p>
    <w:p w14:paraId="77187B1C" w14:textId="77777777" w:rsidR="00C1665F" w:rsidRPr="006D6979" w:rsidRDefault="00C1665F" w:rsidP="00C1665F"/>
    <w:p w14:paraId="0137E8DF" w14:textId="77777777" w:rsidR="00297146" w:rsidRPr="006D6979" w:rsidRDefault="00297146" w:rsidP="00C94ECA">
      <w:pPr>
        <w:numPr>
          <w:ilvl w:val="0"/>
          <w:numId w:val="37"/>
        </w:numPr>
      </w:pPr>
      <w:r w:rsidRPr="006D6979">
        <w:t>Instalacje elektryczne zasilające odbiorniki SN na instalacjach produkcyjnych należy realizować kablami elektroenergetycznymi jednożyłowymi lub trójżyłowymi:</w:t>
      </w:r>
    </w:p>
    <w:p w14:paraId="58ED64B0" w14:textId="77777777" w:rsidR="00297146" w:rsidRPr="006D6979" w:rsidRDefault="00E14912" w:rsidP="00C94ECA">
      <w:pPr>
        <w:numPr>
          <w:ilvl w:val="0"/>
          <w:numId w:val="38"/>
        </w:numPr>
      </w:pPr>
      <w:r w:rsidRPr="006D6979">
        <w:t>O</w:t>
      </w:r>
      <w:r w:rsidR="00297146" w:rsidRPr="006D6979">
        <w:t xml:space="preserve"> żyłach miedzianych,</w:t>
      </w:r>
    </w:p>
    <w:p w14:paraId="263C9E30" w14:textId="77777777" w:rsidR="00297146" w:rsidRPr="006D6979" w:rsidRDefault="00E14912" w:rsidP="00C94ECA">
      <w:pPr>
        <w:numPr>
          <w:ilvl w:val="0"/>
          <w:numId w:val="38"/>
        </w:numPr>
      </w:pPr>
      <w:r w:rsidRPr="006D6979">
        <w:t>W</w:t>
      </w:r>
      <w:r w:rsidR="00297146" w:rsidRPr="006D6979">
        <w:t xml:space="preserve"> izolacji z polietylenu usieciowanego,</w:t>
      </w:r>
    </w:p>
    <w:p w14:paraId="7E8D6C1A" w14:textId="77777777" w:rsidR="00297146" w:rsidRPr="006D6979" w:rsidRDefault="00E14912" w:rsidP="00C94ECA">
      <w:pPr>
        <w:numPr>
          <w:ilvl w:val="0"/>
          <w:numId w:val="38"/>
        </w:numPr>
      </w:pPr>
      <w:r w:rsidRPr="006D6979">
        <w:t>O</w:t>
      </w:r>
      <w:r w:rsidR="00297146" w:rsidRPr="006D6979">
        <w:t xml:space="preserve"> promieniowym rozkładzie pola elektrycznego,</w:t>
      </w:r>
    </w:p>
    <w:p w14:paraId="12792B64" w14:textId="77777777" w:rsidR="00297146" w:rsidRPr="006D6979" w:rsidRDefault="00E14912" w:rsidP="00C94ECA">
      <w:pPr>
        <w:numPr>
          <w:ilvl w:val="0"/>
          <w:numId w:val="38"/>
        </w:numPr>
      </w:pPr>
      <w:r w:rsidRPr="006D6979">
        <w:t>Z</w:t>
      </w:r>
      <w:r w:rsidR="00297146" w:rsidRPr="006D6979">
        <w:t>e wspólną miedzianą żyłą powrotną,</w:t>
      </w:r>
    </w:p>
    <w:p w14:paraId="4D825E3D" w14:textId="77777777" w:rsidR="00297146" w:rsidRPr="006D6979" w:rsidRDefault="00E14912" w:rsidP="00C94ECA">
      <w:pPr>
        <w:numPr>
          <w:ilvl w:val="0"/>
          <w:numId w:val="38"/>
        </w:numPr>
      </w:pPr>
      <w:r w:rsidRPr="006D6979">
        <w:t>U</w:t>
      </w:r>
      <w:r w:rsidR="00297146" w:rsidRPr="006D6979">
        <w:t>szczelnionymi przeciwwilgociowo wzdłużnie i poprzecznie</w:t>
      </w:r>
      <w:r w:rsidR="007F03E8" w:rsidRPr="006D6979">
        <w:t>,</w:t>
      </w:r>
    </w:p>
    <w:p w14:paraId="1D662BDE" w14:textId="77777777" w:rsidR="00297146" w:rsidRPr="006D6979" w:rsidRDefault="0029568E" w:rsidP="00C94ECA">
      <w:pPr>
        <w:numPr>
          <w:ilvl w:val="0"/>
          <w:numId w:val="38"/>
        </w:numPr>
      </w:pPr>
      <w:r w:rsidRPr="006D6979">
        <w:t>O</w:t>
      </w:r>
      <w:r w:rsidR="00297146" w:rsidRPr="006D6979">
        <w:t xml:space="preserve"> powłoce zewnętrznej z polietylenu lub polwinitu </w:t>
      </w:r>
      <w:r w:rsidRPr="006D6979">
        <w:t>nierozprzestrzeniającego płomienia</w:t>
      </w:r>
      <w:r w:rsidR="00F32397" w:rsidRPr="006D6979">
        <w:t xml:space="preserve"> oraz odpornego na promieniowanie UV</w:t>
      </w:r>
      <w:r w:rsidR="00297146" w:rsidRPr="006D6979">
        <w:t>,</w:t>
      </w:r>
    </w:p>
    <w:p w14:paraId="73ADB817" w14:textId="77777777" w:rsidR="00297146" w:rsidRPr="006D6979" w:rsidRDefault="0029568E" w:rsidP="00C94ECA">
      <w:pPr>
        <w:numPr>
          <w:ilvl w:val="0"/>
          <w:numId w:val="38"/>
        </w:numPr>
      </w:pPr>
      <w:r w:rsidRPr="006D6979">
        <w:t>O powłoce</w:t>
      </w:r>
      <w:r w:rsidR="001F6C92" w:rsidRPr="006D6979">
        <w:t xml:space="preserve"> zewnętrznej</w:t>
      </w:r>
      <w:r w:rsidRPr="006D6979">
        <w:t xml:space="preserve"> o</w:t>
      </w:r>
      <w:r w:rsidR="00297146" w:rsidRPr="006D6979">
        <w:t>dporne</w:t>
      </w:r>
      <w:r w:rsidRPr="006D6979">
        <w:t>j</w:t>
      </w:r>
      <w:r w:rsidR="00297146" w:rsidRPr="006D6979">
        <w:t xml:space="preserve"> na korozję powodowaną narażeniam</w:t>
      </w:r>
      <w:r w:rsidRPr="006D6979">
        <w:t>i chemicznymi (np. węglowodory) występującymi w warunkach środowiskowych ułożenia kabla.</w:t>
      </w:r>
    </w:p>
    <w:p w14:paraId="6A7C3F64" w14:textId="77777777" w:rsidR="00E14912" w:rsidRPr="006D6979" w:rsidRDefault="00E14912" w:rsidP="00E14912">
      <w:pPr>
        <w:ind w:left="1429"/>
      </w:pPr>
    </w:p>
    <w:p w14:paraId="3B98D50B" w14:textId="77777777" w:rsidR="00297146" w:rsidRPr="006D6979" w:rsidRDefault="00297146" w:rsidP="00C94ECA">
      <w:pPr>
        <w:numPr>
          <w:ilvl w:val="0"/>
          <w:numId w:val="37"/>
        </w:numPr>
      </w:pPr>
      <w:r w:rsidRPr="006D6979">
        <w:t>Instalacje zasilające odbiorniki n</w:t>
      </w:r>
      <w:r w:rsidR="0029568E" w:rsidRPr="006D6979">
        <w:t>n</w:t>
      </w:r>
      <w:r w:rsidRPr="006D6979">
        <w:t xml:space="preserve"> na instalacjach produkcyjnych powinny być realizowane kablami elektroenergetycznymi: trójżyłowymi, czterożyłowymi lub pięciożyłowymi:</w:t>
      </w:r>
    </w:p>
    <w:p w14:paraId="7131C82E" w14:textId="77777777" w:rsidR="00297146" w:rsidRPr="006D6979" w:rsidRDefault="005F786A" w:rsidP="00C94ECA">
      <w:pPr>
        <w:numPr>
          <w:ilvl w:val="0"/>
          <w:numId w:val="38"/>
        </w:numPr>
      </w:pPr>
      <w:r w:rsidRPr="006D6979">
        <w:t>O</w:t>
      </w:r>
      <w:r w:rsidR="00297146" w:rsidRPr="006D6979">
        <w:t xml:space="preserve"> żyłach miedzianych, </w:t>
      </w:r>
    </w:p>
    <w:p w14:paraId="1DD98DF7" w14:textId="77777777" w:rsidR="00297146" w:rsidRPr="006D6979" w:rsidRDefault="005F786A" w:rsidP="00C94ECA">
      <w:pPr>
        <w:numPr>
          <w:ilvl w:val="0"/>
          <w:numId w:val="38"/>
        </w:numPr>
      </w:pPr>
      <w:r w:rsidRPr="006D6979">
        <w:t>W</w:t>
      </w:r>
      <w:r w:rsidR="00297146" w:rsidRPr="006D6979">
        <w:t xml:space="preserve"> izolacji z polietylenu usieciowanego,</w:t>
      </w:r>
    </w:p>
    <w:p w14:paraId="3E27FCF2" w14:textId="77777777" w:rsidR="00297146" w:rsidRPr="006D6979" w:rsidRDefault="005F786A" w:rsidP="00C94ECA">
      <w:pPr>
        <w:numPr>
          <w:ilvl w:val="0"/>
          <w:numId w:val="38"/>
        </w:numPr>
      </w:pPr>
      <w:r w:rsidRPr="006D6979">
        <w:t>O</w:t>
      </w:r>
      <w:r w:rsidR="00297146" w:rsidRPr="006D6979">
        <w:t xml:space="preserve"> jednakowym przekroju żył roboczych i żyły ochronnej,</w:t>
      </w:r>
    </w:p>
    <w:p w14:paraId="1F1F9CF1" w14:textId="77777777" w:rsidR="00297146" w:rsidRPr="006D6979" w:rsidRDefault="005F786A" w:rsidP="00C94ECA">
      <w:pPr>
        <w:numPr>
          <w:ilvl w:val="0"/>
          <w:numId w:val="38"/>
        </w:numPr>
      </w:pPr>
      <w:r w:rsidRPr="006D6979">
        <w:t>W</w:t>
      </w:r>
      <w:r w:rsidR="00297146" w:rsidRPr="006D6979">
        <w:t xml:space="preserve"> powłoce zewnętrznej z polietylenu lub polwinitu </w:t>
      </w:r>
      <w:r w:rsidR="0029568E" w:rsidRPr="006D6979">
        <w:t>nierozprzestrzeniającego płomienia</w:t>
      </w:r>
      <w:r w:rsidR="00F32397" w:rsidRPr="006D6979">
        <w:t xml:space="preserve"> oraz odpornego na promieniowanie UV</w:t>
      </w:r>
      <w:r w:rsidR="00297146" w:rsidRPr="006D6979">
        <w:t>,</w:t>
      </w:r>
    </w:p>
    <w:p w14:paraId="1AD498E7" w14:textId="77777777" w:rsidR="00E14912" w:rsidRPr="006D6979" w:rsidRDefault="00AB5D92" w:rsidP="00C94ECA">
      <w:pPr>
        <w:numPr>
          <w:ilvl w:val="0"/>
          <w:numId w:val="38"/>
        </w:numPr>
      </w:pPr>
      <w:r w:rsidRPr="006D6979">
        <w:t>O powłoce</w:t>
      </w:r>
      <w:r w:rsidR="001F6C92" w:rsidRPr="006D6979">
        <w:t xml:space="preserve"> zewnętrznej</w:t>
      </w:r>
      <w:r w:rsidRPr="006D6979">
        <w:t xml:space="preserve"> odpo</w:t>
      </w:r>
      <w:r w:rsidR="009A2AF4" w:rsidRPr="006D6979">
        <w:t>rnej na korozję powodowaną naraż</w:t>
      </w:r>
      <w:r w:rsidRPr="006D6979">
        <w:t>eniami chemicznymi (np. węglowodory) występującymi w warunkach środowiskowych ułożenia kabla</w:t>
      </w:r>
    </w:p>
    <w:p w14:paraId="68FA971A" w14:textId="77777777" w:rsidR="00AB5D92" w:rsidRPr="006D6979" w:rsidRDefault="00AB5D92" w:rsidP="00E14912">
      <w:pPr>
        <w:ind w:left="1416"/>
      </w:pPr>
    </w:p>
    <w:p w14:paraId="7083C1B2" w14:textId="77777777" w:rsidR="00297146" w:rsidRPr="006D6979" w:rsidRDefault="00297146" w:rsidP="00C94ECA">
      <w:pPr>
        <w:numPr>
          <w:ilvl w:val="0"/>
          <w:numId w:val="37"/>
        </w:numPr>
      </w:pPr>
      <w:r w:rsidRPr="006D6979">
        <w:t>Instalacje elektryczne: sterownicze, sygnalizacyjne, pomiarowe przy wykor</w:t>
      </w:r>
      <w:r w:rsidR="005F786A" w:rsidRPr="006D6979">
        <w:t xml:space="preserve">zystaniu napięcia zmiennego 230V lub stałego </w:t>
      </w:r>
      <w:r w:rsidR="00951BBA" w:rsidRPr="006D6979">
        <w:t>220V</w:t>
      </w:r>
      <w:r w:rsidRPr="006D6979">
        <w:t xml:space="preserve"> (np. połączenia z lokalnymi kolumienkami sterowniczymi) na instalacjach produkcyjnych powinny być realizowane kablami sy</w:t>
      </w:r>
      <w:r w:rsidR="00301EDC" w:rsidRPr="006D6979">
        <w:t>gnalizacyjnymi, wielożyłowymi:</w:t>
      </w:r>
    </w:p>
    <w:p w14:paraId="09AAB02B" w14:textId="77777777" w:rsidR="00297146" w:rsidRPr="006D6979" w:rsidRDefault="005F786A" w:rsidP="00C94ECA">
      <w:pPr>
        <w:numPr>
          <w:ilvl w:val="0"/>
          <w:numId w:val="38"/>
        </w:numPr>
      </w:pPr>
      <w:r w:rsidRPr="006D6979">
        <w:t>O</w:t>
      </w:r>
      <w:r w:rsidR="00297146" w:rsidRPr="006D6979">
        <w:t xml:space="preserve"> żyłach miedzianych,</w:t>
      </w:r>
    </w:p>
    <w:p w14:paraId="743527AD" w14:textId="77777777" w:rsidR="00297146" w:rsidRPr="006D6979" w:rsidRDefault="005F786A" w:rsidP="00C94ECA">
      <w:pPr>
        <w:numPr>
          <w:ilvl w:val="0"/>
          <w:numId w:val="38"/>
        </w:numPr>
      </w:pPr>
      <w:r w:rsidRPr="006D6979">
        <w:t>W</w:t>
      </w:r>
      <w:r w:rsidR="00297146" w:rsidRPr="006D6979">
        <w:t xml:space="preserve"> izolacji z polietylenu usieciowanego,</w:t>
      </w:r>
    </w:p>
    <w:p w14:paraId="364011AF" w14:textId="77777777" w:rsidR="00297146" w:rsidRPr="006D6979" w:rsidRDefault="005F786A" w:rsidP="00C94ECA">
      <w:pPr>
        <w:numPr>
          <w:ilvl w:val="0"/>
          <w:numId w:val="38"/>
        </w:numPr>
      </w:pPr>
      <w:r w:rsidRPr="006D6979">
        <w:t>O</w:t>
      </w:r>
      <w:r w:rsidR="00297146" w:rsidRPr="006D6979">
        <w:t xml:space="preserve"> jednakowym przekroju żył roboczych i żyły ochronnej,</w:t>
      </w:r>
    </w:p>
    <w:p w14:paraId="52F32789" w14:textId="77777777" w:rsidR="00301EDC" w:rsidRPr="006D6979" w:rsidRDefault="00301EDC" w:rsidP="00C94ECA">
      <w:pPr>
        <w:numPr>
          <w:ilvl w:val="0"/>
          <w:numId w:val="38"/>
        </w:numPr>
      </w:pPr>
      <w:r w:rsidRPr="006D6979">
        <w:t>O wspólnym ekranie z drutów miedzianych,</w:t>
      </w:r>
    </w:p>
    <w:p w14:paraId="55409F1D" w14:textId="77777777" w:rsidR="00AB5D92" w:rsidRPr="006D6979" w:rsidRDefault="005F786A" w:rsidP="00C94ECA">
      <w:pPr>
        <w:numPr>
          <w:ilvl w:val="0"/>
          <w:numId w:val="38"/>
        </w:numPr>
      </w:pPr>
      <w:r w:rsidRPr="006D6979">
        <w:t>W</w:t>
      </w:r>
      <w:r w:rsidR="00297146" w:rsidRPr="006D6979">
        <w:t xml:space="preserve"> powłoce zewnętrznej z polietylenu lub</w:t>
      </w:r>
      <w:r w:rsidR="00AB5D92" w:rsidRPr="006D6979">
        <w:t xml:space="preserve"> polwinitu</w:t>
      </w:r>
      <w:r w:rsidR="00297146" w:rsidRPr="006D6979">
        <w:t xml:space="preserve"> </w:t>
      </w:r>
      <w:r w:rsidR="00AB5D92" w:rsidRPr="006D6979">
        <w:t>nierozprzestrzeniającego płomienia</w:t>
      </w:r>
      <w:r w:rsidR="00674E69" w:rsidRPr="006D6979">
        <w:t xml:space="preserve"> oraz odpornego na promieniowanie UV</w:t>
      </w:r>
      <w:r w:rsidR="00AB5D92" w:rsidRPr="006D6979">
        <w:t>,</w:t>
      </w:r>
    </w:p>
    <w:p w14:paraId="2B250E67" w14:textId="77777777" w:rsidR="00AB5D92" w:rsidRPr="006D6979" w:rsidRDefault="00AB5D92" w:rsidP="00C94ECA">
      <w:pPr>
        <w:pStyle w:val="Akapitzlist"/>
        <w:numPr>
          <w:ilvl w:val="0"/>
          <w:numId w:val="38"/>
        </w:numPr>
      </w:pPr>
      <w:r w:rsidRPr="006D6979">
        <w:lastRenderedPageBreak/>
        <w:t>O powłoce</w:t>
      </w:r>
      <w:r w:rsidR="001F6C92" w:rsidRPr="006D6979">
        <w:t xml:space="preserve"> zewnętrznej</w:t>
      </w:r>
      <w:r w:rsidRPr="006D6979">
        <w:t xml:space="preserve"> odpornej na korozję powodowaną narażeniami chemicznymi (np. węglowodory) występującymi w warunkach środowiskowych ułożenia kabla</w:t>
      </w:r>
    </w:p>
    <w:p w14:paraId="47A64A5A" w14:textId="77777777" w:rsidR="005F786A" w:rsidRPr="006D6979" w:rsidRDefault="005F786A" w:rsidP="005F786A">
      <w:pPr>
        <w:ind w:left="1429"/>
      </w:pPr>
    </w:p>
    <w:p w14:paraId="517F3CBB" w14:textId="77777777" w:rsidR="00297146" w:rsidRPr="006D6979" w:rsidRDefault="00297146" w:rsidP="00C94ECA">
      <w:pPr>
        <w:numPr>
          <w:ilvl w:val="0"/>
          <w:numId w:val="37"/>
        </w:numPr>
      </w:pPr>
      <w:r w:rsidRPr="006D6979">
        <w:t>Instalacje pełniące funkcje sterownicze, sygnalizacyjne, pomiarowe  przy wy</w:t>
      </w:r>
      <w:r w:rsidR="00FC58FA" w:rsidRPr="006D6979">
        <w:t>korzystaniu napięcia stałego 24</w:t>
      </w:r>
      <w:r w:rsidRPr="006D6979">
        <w:t>V (np. połączenia z DCS, NRB) na instalacjach produkcyjnych należy realizować kablami telek</w:t>
      </w:r>
      <w:r w:rsidR="005F786A" w:rsidRPr="006D6979">
        <w:t>omunikacyjnymi, wieloparowymi</w:t>
      </w:r>
      <w:r w:rsidRPr="006D6979">
        <w:t>:</w:t>
      </w:r>
    </w:p>
    <w:p w14:paraId="1949AA34" w14:textId="77777777" w:rsidR="00297146" w:rsidRPr="006D6979" w:rsidRDefault="005F786A" w:rsidP="00C94ECA">
      <w:pPr>
        <w:numPr>
          <w:ilvl w:val="0"/>
          <w:numId w:val="38"/>
        </w:numPr>
      </w:pPr>
      <w:r w:rsidRPr="006D6979">
        <w:t>O</w:t>
      </w:r>
      <w:r w:rsidR="00297146" w:rsidRPr="006D6979">
        <w:t xml:space="preserve"> żyłach miedzianych,</w:t>
      </w:r>
    </w:p>
    <w:p w14:paraId="3A133F51" w14:textId="77777777" w:rsidR="00297146" w:rsidRPr="006D6979" w:rsidRDefault="005F786A" w:rsidP="00C94ECA">
      <w:pPr>
        <w:numPr>
          <w:ilvl w:val="0"/>
          <w:numId w:val="38"/>
        </w:numPr>
      </w:pPr>
      <w:r w:rsidRPr="006D6979">
        <w:t>W</w:t>
      </w:r>
      <w:r w:rsidR="00297146" w:rsidRPr="006D6979">
        <w:t xml:space="preserve"> izolacji z polietylenu usieciowanego,</w:t>
      </w:r>
    </w:p>
    <w:p w14:paraId="0F70E9A2" w14:textId="77777777" w:rsidR="00297146" w:rsidRPr="006D6979" w:rsidRDefault="005F786A" w:rsidP="00C94ECA">
      <w:pPr>
        <w:numPr>
          <w:ilvl w:val="0"/>
          <w:numId w:val="38"/>
        </w:numPr>
      </w:pPr>
      <w:r w:rsidRPr="006D6979">
        <w:t>P</w:t>
      </w:r>
      <w:r w:rsidR="00297146" w:rsidRPr="006D6979">
        <w:t>oszczególne pary żył kabla winny być skręcone oraz chronione ekranem indywidualnym,</w:t>
      </w:r>
    </w:p>
    <w:p w14:paraId="79BFB235" w14:textId="77777777" w:rsidR="00297146" w:rsidRPr="006D6979" w:rsidRDefault="00301EDC" w:rsidP="00C94ECA">
      <w:pPr>
        <w:numPr>
          <w:ilvl w:val="0"/>
          <w:numId w:val="38"/>
        </w:numPr>
      </w:pPr>
      <w:r w:rsidRPr="006D6979">
        <w:t>O</w:t>
      </w:r>
      <w:r w:rsidR="00297146" w:rsidRPr="006D6979">
        <w:t xml:space="preserve"> ekra</w:t>
      </w:r>
      <w:r w:rsidR="003F008A" w:rsidRPr="006D6979">
        <w:t>nie</w:t>
      </w:r>
      <w:r w:rsidR="00297146" w:rsidRPr="006D6979">
        <w:t xml:space="preserve"> wspólnym</w:t>
      </w:r>
      <w:r w:rsidRPr="006D6979">
        <w:t xml:space="preserve"> z drutów miedzianych,</w:t>
      </w:r>
    </w:p>
    <w:p w14:paraId="4A248A99" w14:textId="77777777" w:rsidR="00301EDC" w:rsidRPr="006D6979" w:rsidRDefault="005F786A" w:rsidP="00C94ECA">
      <w:pPr>
        <w:numPr>
          <w:ilvl w:val="0"/>
          <w:numId w:val="38"/>
        </w:numPr>
      </w:pPr>
      <w:r w:rsidRPr="006D6979">
        <w:t>W</w:t>
      </w:r>
      <w:r w:rsidR="00297146" w:rsidRPr="006D6979">
        <w:t xml:space="preserve"> powłoce zewnętrznej z polietylenu lub polwinitu </w:t>
      </w:r>
      <w:r w:rsidR="00301EDC" w:rsidRPr="006D6979">
        <w:t>nierozprzestrzeniającego płomienia</w:t>
      </w:r>
      <w:r w:rsidR="00674E69" w:rsidRPr="006D6979">
        <w:t xml:space="preserve"> oraz odpornego na promieniowanie UV</w:t>
      </w:r>
      <w:r w:rsidR="00301EDC" w:rsidRPr="006D6979">
        <w:t>,</w:t>
      </w:r>
    </w:p>
    <w:p w14:paraId="76E5E66C" w14:textId="77777777" w:rsidR="00301EDC" w:rsidRPr="006D6979" w:rsidRDefault="00301EDC" w:rsidP="00C94ECA">
      <w:pPr>
        <w:pStyle w:val="Akapitzlist"/>
        <w:numPr>
          <w:ilvl w:val="0"/>
          <w:numId w:val="38"/>
        </w:numPr>
      </w:pPr>
      <w:r w:rsidRPr="006D6979">
        <w:t>O powłoce zewnętrznej odpornej na korozję powodowaną narażeniami chemicznymi (np. węglowodory) występującymi w warunkach środowiskowych ułożenia kabla</w:t>
      </w:r>
      <w:r w:rsidR="00D33545" w:rsidRPr="006D6979">
        <w:t>.</w:t>
      </w:r>
    </w:p>
    <w:p w14:paraId="6CC5AB14" w14:textId="77777777" w:rsidR="005F786A" w:rsidRPr="006D6979" w:rsidRDefault="005F786A" w:rsidP="005F786A">
      <w:pPr>
        <w:ind w:left="1429"/>
      </w:pPr>
    </w:p>
    <w:p w14:paraId="76410331" w14:textId="77777777" w:rsidR="00F14DAD" w:rsidRPr="006D6979" w:rsidRDefault="00F14DAD" w:rsidP="00C94ECA">
      <w:pPr>
        <w:numPr>
          <w:ilvl w:val="0"/>
          <w:numId w:val="37"/>
        </w:numPr>
      </w:pPr>
      <w:r w:rsidRPr="006D6979">
        <w:t>Instalacje elektryczne zasilające odbiorniki nn i SN poprzez przemienniki częstotliwości na instalacjach produkcyjnych należy realizować kablami elektroenergetycznymi jednożyłowymi lub trójżyłowymi:</w:t>
      </w:r>
    </w:p>
    <w:p w14:paraId="3724626A" w14:textId="77777777" w:rsidR="00F14DAD" w:rsidRPr="006D6979" w:rsidRDefault="00F14DAD" w:rsidP="00C94ECA">
      <w:pPr>
        <w:numPr>
          <w:ilvl w:val="0"/>
          <w:numId w:val="38"/>
        </w:numPr>
      </w:pPr>
      <w:r w:rsidRPr="006D6979">
        <w:t>O żyłach miedzianych klasy 5,</w:t>
      </w:r>
    </w:p>
    <w:p w14:paraId="09E060D7" w14:textId="77777777" w:rsidR="00F14DAD" w:rsidRPr="006D6979" w:rsidRDefault="00F14DAD" w:rsidP="00C94ECA">
      <w:pPr>
        <w:numPr>
          <w:ilvl w:val="0"/>
          <w:numId w:val="38"/>
        </w:numPr>
      </w:pPr>
      <w:r w:rsidRPr="006D6979">
        <w:t>W izolacji z polietylenu usieciowanego,</w:t>
      </w:r>
    </w:p>
    <w:p w14:paraId="7FEFD3E5" w14:textId="77777777" w:rsidR="003F008A" w:rsidRPr="006D6979" w:rsidRDefault="003F008A" w:rsidP="00C94ECA">
      <w:pPr>
        <w:numPr>
          <w:ilvl w:val="0"/>
          <w:numId w:val="38"/>
        </w:numPr>
      </w:pPr>
      <w:r w:rsidRPr="006D6979">
        <w:t>O ekranie wspólnym z drutów miedzianych spełniający wymagania EMC,</w:t>
      </w:r>
    </w:p>
    <w:p w14:paraId="2EA0F672" w14:textId="77777777" w:rsidR="00F14DAD" w:rsidRPr="006D6979" w:rsidRDefault="00F14DAD" w:rsidP="00C94ECA">
      <w:pPr>
        <w:numPr>
          <w:ilvl w:val="0"/>
          <w:numId w:val="38"/>
        </w:numPr>
      </w:pPr>
      <w:r w:rsidRPr="006D6979">
        <w:t>O powłoce zewnętrznej z polietylenu lub polwinitu nierozprzestrzeniającego płomienia</w:t>
      </w:r>
      <w:r w:rsidR="00F32397" w:rsidRPr="006D6979">
        <w:t xml:space="preserve"> oraz odpornego na promieniowanie UV</w:t>
      </w:r>
      <w:r w:rsidRPr="006D6979">
        <w:t>,</w:t>
      </w:r>
    </w:p>
    <w:p w14:paraId="701B4FCC" w14:textId="77777777" w:rsidR="00F14DAD" w:rsidRPr="006D6979" w:rsidRDefault="00F14DAD" w:rsidP="00C94ECA">
      <w:pPr>
        <w:numPr>
          <w:ilvl w:val="0"/>
          <w:numId w:val="38"/>
        </w:numPr>
      </w:pPr>
      <w:r w:rsidRPr="006D6979">
        <w:t>O powłoce zewnętrznej odpornej na korozję powodowaną narażeniami chemicznymi (np. węglowodory) występującymi w warunkac</w:t>
      </w:r>
      <w:r w:rsidR="00F32397" w:rsidRPr="006D6979">
        <w:t>h środowiskowych ułożenia kabla,</w:t>
      </w:r>
    </w:p>
    <w:p w14:paraId="62D143E3" w14:textId="77777777" w:rsidR="00F32397" w:rsidRPr="006D6979" w:rsidRDefault="00F32397" w:rsidP="00C94ECA">
      <w:pPr>
        <w:numPr>
          <w:ilvl w:val="0"/>
          <w:numId w:val="38"/>
        </w:numPr>
      </w:pPr>
      <w:r w:rsidRPr="006D6979">
        <w:t>O symetrycznej budowie kabla (3+3PE).</w:t>
      </w:r>
    </w:p>
    <w:p w14:paraId="11264232" w14:textId="77777777" w:rsidR="00F14DAD" w:rsidRPr="006D6979" w:rsidRDefault="00F14DAD" w:rsidP="005F786A">
      <w:pPr>
        <w:ind w:left="1429"/>
      </w:pPr>
    </w:p>
    <w:p w14:paraId="03C62CC5" w14:textId="77777777" w:rsidR="00951BBA" w:rsidRPr="006D6979" w:rsidRDefault="00951BBA" w:rsidP="00C94ECA">
      <w:pPr>
        <w:numPr>
          <w:ilvl w:val="0"/>
          <w:numId w:val="37"/>
        </w:numPr>
      </w:pPr>
      <w:r w:rsidRPr="006D6979">
        <w:t>W przypadku zaprojektowania kabli o przekroju pojedynczej żyły równej 185mm</w:t>
      </w:r>
      <w:r w:rsidRPr="006D6979">
        <w:rPr>
          <w:vertAlign w:val="superscript"/>
        </w:rPr>
        <w:t>2</w:t>
      </w:r>
      <w:r w:rsidRPr="006D6979">
        <w:t xml:space="preserve"> lub większej, takie trasy kablowe należy wykonać jako jednożyłowe (np.: 5 x YnKXS 1x185mm</w:t>
      </w:r>
      <w:r w:rsidRPr="006D6979">
        <w:rPr>
          <w:vertAlign w:val="superscript"/>
        </w:rPr>
        <w:t>2</w:t>
      </w:r>
      <w:r w:rsidRPr="006D6979">
        <w:t>, 0,6/1kV).</w:t>
      </w:r>
    </w:p>
    <w:p w14:paraId="64B0224F" w14:textId="77777777" w:rsidR="00951BBA" w:rsidRPr="006D6979" w:rsidRDefault="00951BBA" w:rsidP="005F786A">
      <w:pPr>
        <w:ind w:left="1429"/>
      </w:pPr>
    </w:p>
    <w:p w14:paraId="54211900" w14:textId="77777777" w:rsidR="00297146" w:rsidRPr="006D6979" w:rsidRDefault="00297146" w:rsidP="00C94ECA">
      <w:pPr>
        <w:numPr>
          <w:ilvl w:val="0"/>
          <w:numId w:val="37"/>
        </w:numPr>
      </w:pPr>
      <w:r w:rsidRPr="006D6979">
        <w:t>Do doboru kabli należy rozważyć prąd znamionowy zasilanych odbiorników uwzględniając uwarunkowania instalacji, kryteria zwarciowe (symetryczny, początkowy prąd zwarciowy - Ik”, czas trwania prądu zwarciowego) oraz następujące maksymalne spadki napięć:</w:t>
      </w:r>
    </w:p>
    <w:p w14:paraId="14C8E8D9" w14:textId="77777777" w:rsidR="00297146" w:rsidRPr="006D6979" w:rsidRDefault="001F6C92" w:rsidP="00C94ECA">
      <w:pPr>
        <w:numPr>
          <w:ilvl w:val="0"/>
          <w:numId w:val="38"/>
        </w:numPr>
      </w:pPr>
      <w:r w:rsidRPr="006D6979">
        <w:t>5</w:t>
      </w:r>
      <w:r w:rsidR="00297146" w:rsidRPr="006D6979">
        <w:t>% przy o</w:t>
      </w:r>
      <w:r w:rsidR="0048287C" w:rsidRPr="006D6979">
        <w:t>bciążeniu znamionowym, 15</w:t>
      </w:r>
      <w:r w:rsidR="00297146" w:rsidRPr="006D6979">
        <w:t>% przy rozruchu silników el.,</w:t>
      </w:r>
    </w:p>
    <w:p w14:paraId="7A998A1F" w14:textId="77777777" w:rsidR="00297146" w:rsidRPr="006D6979" w:rsidRDefault="00297146" w:rsidP="00C94ECA">
      <w:pPr>
        <w:numPr>
          <w:ilvl w:val="0"/>
          <w:numId w:val="38"/>
        </w:numPr>
      </w:pPr>
      <w:r w:rsidRPr="006D6979">
        <w:t>5% przy elektroenergetycznych zasilaczach kablowych,</w:t>
      </w:r>
    </w:p>
    <w:p w14:paraId="6F54B76D" w14:textId="77777777" w:rsidR="00297146" w:rsidRPr="006D6979" w:rsidRDefault="00297146" w:rsidP="00C94ECA">
      <w:pPr>
        <w:numPr>
          <w:ilvl w:val="0"/>
          <w:numId w:val="38"/>
        </w:numPr>
      </w:pPr>
      <w:r w:rsidRPr="006D6979">
        <w:t>3% przy zasilaczach kablowych oświetlenia el.,</w:t>
      </w:r>
    </w:p>
    <w:p w14:paraId="200DCDA8" w14:textId="77777777" w:rsidR="00297146" w:rsidRPr="006D6979" w:rsidRDefault="00297146" w:rsidP="00C94ECA">
      <w:pPr>
        <w:numPr>
          <w:ilvl w:val="0"/>
          <w:numId w:val="38"/>
        </w:numPr>
      </w:pPr>
      <w:r w:rsidRPr="006D6979">
        <w:t>2% przy odgałęzieniach obwodu.</w:t>
      </w:r>
    </w:p>
    <w:p w14:paraId="4C975FA7" w14:textId="77777777" w:rsidR="005F786A" w:rsidRPr="006D6979" w:rsidRDefault="005F786A" w:rsidP="005F786A">
      <w:pPr>
        <w:ind w:left="1429"/>
      </w:pPr>
    </w:p>
    <w:p w14:paraId="663D574B" w14:textId="77777777" w:rsidR="00297146" w:rsidRPr="006D6979" w:rsidRDefault="0074721C" w:rsidP="00C94ECA">
      <w:pPr>
        <w:numPr>
          <w:ilvl w:val="0"/>
          <w:numId w:val="37"/>
        </w:numPr>
      </w:pPr>
      <w:r w:rsidRPr="006D6979">
        <w:t>System zasilania (kable, korytka kablowe oraz elementy wsporcze)</w:t>
      </w:r>
      <w:r w:rsidR="00297146" w:rsidRPr="006D6979">
        <w:t xml:space="preserve"> instalacji bezpieczeństwa</w:t>
      </w:r>
      <w:r w:rsidR="00AC6FAF" w:rsidRPr="006D6979">
        <w:t xml:space="preserve"> (biorące udział w akcji ppoż)</w:t>
      </w:r>
      <w:r w:rsidR="00297146" w:rsidRPr="006D6979">
        <w:t xml:space="preserve">, przebiegające przez obszary zagrożone pożarem powinny posiadać budowę zapewniającą co najmniej </w:t>
      </w:r>
      <w:r w:rsidR="002549B6" w:rsidRPr="006D6979">
        <w:t>6</w:t>
      </w:r>
      <w:r w:rsidR="00297146" w:rsidRPr="006D6979">
        <w:t>0 minutową wytrzymałość ogniową.</w:t>
      </w:r>
    </w:p>
    <w:p w14:paraId="5A4AB8FA" w14:textId="77777777" w:rsidR="00FB3003" w:rsidRPr="006D6979" w:rsidRDefault="00FB3003" w:rsidP="00FB3003">
      <w:pPr>
        <w:ind w:left="720"/>
      </w:pPr>
    </w:p>
    <w:p w14:paraId="7FA73BC3" w14:textId="77777777" w:rsidR="00297146" w:rsidRPr="006D6979" w:rsidRDefault="00297146" w:rsidP="00C94ECA">
      <w:pPr>
        <w:numPr>
          <w:ilvl w:val="0"/>
          <w:numId w:val="37"/>
        </w:numPr>
      </w:pPr>
      <w:r w:rsidRPr="006D6979">
        <w:t>Kable ułożone całkowicie lub częściowo w przestrzeni zagrożonej wybuchem powinny posiadać następujące minimalne pola przekroju poprzecznego żył:</w:t>
      </w:r>
    </w:p>
    <w:p w14:paraId="4DACAC16" w14:textId="77777777" w:rsidR="00297146" w:rsidRPr="006D6979" w:rsidRDefault="00954475" w:rsidP="00C94ECA">
      <w:pPr>
        <w:numPr>
          <w:ilvl w:val="0"/>
          <w:numId w:val="38"/>
        </w:numPr>
      </w:pPr>
      <w:r w:rsidRPr="006D6979">
        <w:t>K</w:t>
      </w:r>
      <w:r w:rsidR="00297146" w:rsidRPr="006D6979">
        <w:t>able elektroenergetyczne</w:t>
      </w:r>
      <w:r w:rsidR="005F786A" w:rsidRPr="006D6979">
        <w:t xml:space="preserve">: </w:t>
      </w:r>
      <w:r w:rsidR="005F786A" w:rsidRPr="006D6979">
        <w:tab/>
      </w:r>
      <w:r w:rsidR="005F786A" w:rsidRPr="006D6979">
        <w:tab/>
      </w:r>
      <w:r w:rsidR="005F786A" w:rsidRPr="006D6979">
        <w:tab/>
        <w:t>2,5</w:t>
      </w:r>
      <w:r w:rsidR="00297146" w:rsidRPr="006D6979">
        <w:t>mm</w:t>
      </w:r>
      <w:r w:rsidR="005F786A" w:rsidRPr="006D6979">
        <w:rPr>
          <w:vertAlign w:val="superscript"/>
        </w:rPr>
        <w:t>2</w:t>
      </w:r>
      <w:r w:rsidR="00297146" w:rsidRPr="006D6979">
        <w:t>,</w:t>
      </w:r>
    </w:p>
    <w:p w14:paraId="7452B8C2" w14:textId="77777777" w:rsidR="00297146" w:rsidRPr="006D6979" w:rsidRDefault="00954475" w:rsidP="00C94ECA">
      <w:pPr>
        <w:numPr>
          <w:ilvl w:val="0"/>
          <w:numId w:val="38"/>
        </w:numPr>
      </w:pPr>
      <w:r w:rsidRPr="006D6979">
        <w:t>K</w:t>
      </w:r>
      <w:r w:rsidR="00297146" w:rsidRPr="006D6979">
        <w:t>able sygnalizacyjne</w:t>
      </w:r>
      <w:r w:rsidR="005F786A" w:rsidRPr="006D6979">
        <w:t>/sterownicze:</w:t>
      </w:r>
      <w:r w:rsidR="005F786A" w:rsidRPr="006D6979">
        <w:tab/>
      </w:r>
      <w:r w:rsidR="005F786A" w:rsidRPr="006D6979">
        <w:tab/>
      </w:r>
      <w:r w:rsidR="00297146" w:rsidRPr="006D6979">
        <w:t>1,5mm</w:t>
      </w:r>
      <w:r w:rsidR="005F786A" w:rsidRPr="006D6979">
        <w:rPr>
          <w:vertAlign w:val="superscript"/>
        </w:rPr>
        <w:t>2</w:t>
      </w:r>
      <w:r w:rsidR="00297146" w:rsidRPr="006D6979">
        <w:t>,</w:t>
      </w:r>
    </w:p>
    <w:p w14:paraId="2486D27B" w14:textId="77777777" w:rsidR="00297146" w:rsidRPr="006D6979" w:rsidRDefault="00954475" w:rsidP="00C94ECA">
      <w:pPr>
        <w:numPr>
          <w:ilvl w:val="0"/>
          <w:numId w:val="38"/>
        </w:numPr>
      </w:pPr>
      <w:r w:rsidRPr="006D6979">
        <w:t>K</w:t>
      </w:r>
      <w:r w:rsidR="005F786A" w:rsidRPr="006D6979">
        <w:t>able telekomunikacyjne:</w:t>
      </w:r>
      <w:r w:rsidR="005F786A" w:rsidRPr="006D6979">
        <w:tab/>
      </w:r>
      <w:r w:rsidR="005F786A" w:rsidRPr="006D6979">
        <w:tab/>
      </w:r>
      <w:r w:rsidR="005F786A" w:rsidRPr="006D6979">
        <w:tab/>
      </w:r>
      <w:r w:rsidR="00297146" w:rsidRPr="006D6979">
        <w:t>1,0mm</w:t>
      </w:r>
      <w:r w:rsidR="005F786A" w:rsidRPr="006D6979">
        <w:rPr>
          <w:vertAlign w:val="superscript"/>
        </w:rPr>
        <w:t>2</w:t>
      </w:r>
      <w:r w:rsidR="00297146" w:rsidRPr="006D6979">
        <w:t>.</w:t>
      </w:r>
    </w:p>
    <w:p w14:paraId="634570A7" w14:textId="77777777" w:rsidR="005F786A" w:rsidRPr="006D6979" w:rsidRDefault="005F786A" w:rsidP="003B5ABD">
      <w:pPr>
        <w:ind w:left="426"/>
      </w:pPr>
    </w:p>
    <w:p w14:paraId="79FFAACE" w14:textId="77777777" w:rsidR="00297146" w:rsidRPr="006D6979" w:rsidRDefault="00297146" w:rsidP="005F786A">
      <w:pPr>
        <w:ind w:left="1416"/>
      </w:pPr>
      <w:r w:rsidRPr="006D6979">
        <w:lastRenderedPageBreak/>
        <w:t>Zastosowania kabli o przekroju poprzecznym żył mniejszym niż wskazane powyżej wymaga pisemnego odst</w:t>
      </w:r>
      <w:r w:rsidR="009777C4" w:rsidRPr="006D6979">
        <w:t>ępstwa udzielonego przez KLIENTA</w:t>
      </w:r>
      <w:r w:rsidRPr="006D6979">
        <w:t>.</w:t>
      </w:r>
    </w:p>
    <w:p w14:paraId="60488F81" w14:textId="77777777" w:rsidR="005F786A" w:rsidRPr="006D6979" w:rsidRDefault="005F786A" w:rsidP="005F786A">
      <w:pPr>
        <w:ind w:left="1416"/>
      </w:pPr>
    </w:p>
    <w:p w14:paraId="5AB62CA4" w14:textId="77777777" w:rsidR="00297146" w:rsidRPr="006D6979" w:rsidRDefault="00297146" w:rsidP="00C94ECA">
      <w:pPr>
        <w:numPr>
          <w:ilvl w:val="0"/>
          <w:numId w:val="37"/>
        </w:numPr>
      </w:pPr>
      <w:r w:rsidRPr="006D6979">
        <w:t>Kable powinny posiadać podwyższoną</w:t>
      </w:r>
      <w:r w:rsidR="000330C0" w:rsidRPr="006D6979">
        <w:t xml:space="preserve"> wytrzymałość</w:t>
      </w:r>
      <w:r w:rsidRPr="006D6979">
        <w:t xml:space="preserve"> izolacj</w:t>
      </w:r>
      <w:r w:rsidR="000330C0" w:rsidRPr="006D6979">
        <w:t>i</w:t>
      </w:r>
      <w:r w:rsidRPr="006D6979">
        <w:t>, to znaczy:</w:t>
      </w:r>
    </w:p>
    <w:p w14:paraId="19DB752F" w14:textId="77777777" w:rsidR="00D47C3B" w:rsidRPr="006D6979" w:rsidRDefault="00D47C3B" w:rsidP="00C94ECA">
      <w:pPr>
        <w:numPr>
          <w:ilvl w:val="0"/>
          <w:numId w:val="38"/>
        </w:numPr>
      </w:pPr>
      <w:r w:rsidRPr="006D6979">
        <w:t xml:space="preserve">Kable </w:t>
      </w:r>
      <w:r w:rsidR="00182704" w:rsidRPr="006D6979">
        <w:t>średniego napięcia</w:t>
      </w:r>
      <w:r w:rsidRPr="006D6979">
        <w:t xml:space="preserve"> o U</w:t>
      </w:r>
      <w:r w:rsidRPr="006D6979">
        <w:rPr>
          <w:vertAlign w:val="subscript"/>
        </w:rPr>
        <w:t>n</w:t>
      </w:r>
      <w:r w:rsidRPr="006D6979">
        <w:t>=10kV:</w:t>
      </w:r>
      <w:r w:rsidRPr="006D6979">
        <w:tab/>
      </w:r>
      <w:r w:rsidR="00FD3BC0" w:rsidRPr="006D6979">
        <w:tab/>
      </w:r>
      <w:r w:rsidR="00FD3BC0" w:rsidRPr="006D6979">
        <w:tab/>
      </w:r>
      <w:r w:rsidRPr="006D6979">
        <w:t>U</w:t>
      </w:r>
      <w:r w:rsidRPr="006D6979">
        <w:rPr>
          <w:vertAlign w:val="subscript"/>
        </w:rPr>
        <w:t>0</w:t>
      </w:r>
      <w:r w:rsidRPr="006D6979">
        <w:t>/U(U</w:t>
      </w:r>
      <w:r w:rsidRPr="006D6979">
        <w:rPr>
          <w:vertAlign w:val="subscript"/>
        </w:rPr>
        <w:t>m</w:t>
      </w:r>
      <w:r w:rsidR="009C150C" w:rsidRPr="006D6979">
        <w:t>)=12</w:t>
      </w:r>
      <w:r w:rsidRPr="006D6979">
        <w:t>/</w:t>
      </w:r>
      <w:r w:rsidR="009C150C" w:rsidRPr="006D6979">
        <w:t>20</w:t>
      </w:r>
      <w:r w:rsidRPr="006D6979">
        <w:t>(</w:t>
      </w:r>
      <w:r w:rsidR="009C150C" w:rsidRPr="006D6979">
        <w:t>24</w:t>
      </w:r>
      <w:r w:rsidRPr="006D6979">
        <w:t>)kV</w:t>
      </w:r>
      <w:r w:rsidR="00FD3BC0" w:rsidRPr="006D6979">
        <w:t>,</w:t>
      </w:r>
    </w:p>
    <w:p w14:paraId="132B4B3E" w14:textId="77777777" w:rsidR="00D47C3B" w:rsidRPr="006D6979" w:rsidRDefault="00D47C3B" w:rsidP="00C94ECA">
      <w:pPr>
        <w:numPr>
          <w:ilvl w:val="0"/>
          <w:numId w:val="38"/>
        </w:numPr>
      </w:pPr>
      <w:r w:rsidRPr="006D6979">
        <w:t>Kable</w:t>
      </w:r>
      <w:r w:rsidR="00182704" w:rsidRPr="006D6979">
        <w:t xml:space="preserve"> średniego napięcia</w:t>
      </w:r>
      <w:r w:rsidRPr="006D6979">
        <w:t xml:space="preserve"> o U</w:t>
      </w:r>
      <w:r w:rsidRPr="006D6979">
        <w:rPr>
          <w:vertAlign w:val="subscript"/>
        </w:rPr>
        <w:t>n</w:t>
      </w:r>
      <w:r w:rsidRPr="006D6979">
        <w:t>=6kV:</w:t>
      </w:r>
      <w:r w:rsidR="00182704" w:rsidRPr="006D6979">
        <w:tab/>
      </w:r>
      <w:r w:rsidRPr="006D6979">
        <w:tab/>
      </w:r>
      <w:r w:rsidR="00FD3BC0" w:rsidRPr="006D6979">
        <w:tab/>
      </w:r>
      <w:r w:rsidR="00FD3BC0" w:rsidRPr="006D6979">
        <w:tab/>
      </w:r>
      <w:r w:rsidRPr="006D6979">
        <w:t>U</w:t>
      </w:r>
      <w:r w:rsidRPr="006D6979">
        <w:rPr>
          <w:vertAlign w:val="subscript"/>
        </w:rPr>
        <w:t>0</w:t>
      </w:r>
      <w:r w:rsidRPr="006D6979">
        <w:t>/U(U</w:t>
      </w:r>
      <w:r w:rsidRPr="006D6979">
        <w:rPr>
          <w:vertAlign w:val="subscript"/>
        </w:rPr>
        <w:t>m</w:t>
      </w:r>
      <w:r w:rsidRPr="006D6979">
        <w:t>)=6/10(12)kV</w:t>
      </w:r>
      <w:r w:rsidR="00FD3BC0" w:rsidRPr="006D6979">
        <w:t>,</w:t>
      </w:r>
    </w:p>
    <w:p w14:paraId="7EF241B7" w14:textId="77777777" w:rsidR="00FD3BC0" w:rsidRPr="006D6979" w:rsidRDefault="00FD3BC0" w:rsidP="00C94ECA">
      <w:pPr>
        <w:numPr>
          <w:ilvl w:val="0"/>
          <w:numId w:val="38"/>
        </w:numPr>
      </w:pPr>
      <w:r w:rsidRPr="006D6979">
        <w:t xml:space="preserve">Kable </w:t>
      </w:r>
      <w:r w:rsidR="00182704" w:rsidRPr="006D6979">
        <w:t>niskiego napięcia i sterownicze</w:t>
      </w:r>
      <w:r w:rsidRPr="006D6979">
        <w:t xml:space="preserve"> o U</w:t>
      </w:r>
      <w:r w:rsidRPr="006D6979">
        <w:rPr>
          <w:vertAlign w:val="subscript"/>
        </w:rPr>
        <w:t>n</w:t>
      </w:r>
      <w:r w:rsidRPr="006D6979">
        <w:t>=400/230V:</w:t>
      </w:r>
      <w:r w:rsidRPr="006D6979">
        <w:tab/>
        <w:t>U</w:t>
      </w:r>
      <w:r w:rsidRPr="006D6979">
        <w:rPr>
          <w:vertAlign w:val="subscript"/>
        </w:rPr>
        <w:t>0</w:t>
      </w:r>
      <w:r w:rsidRPr="006D6979">
        <w:t>/U=0,6/1kV</w:t>
      </w:r>
      <w:r w:rsidR="00962FF8" w:rsidRPr="006D6979">
        <w:t>,</w:t>
      </w:r>
    </w:p>
    <w:p w14:paraId="2ED01287" w14:textId="77777777" w:rsidR="00A515D1" w:rsidRPr="006D6979" w:rsidRDefault="00A515D1" w:rsidP="00C94ECA">
      <w:pPr>
        <w:numPr>
          <w:ilvl w:val="0"/>
          <w:numId w:val="38"/>
        </w:numPr>
      </w:pPr>
      <w:r w:rsidRPr="006D6979">
        <w:t>Kable w obwodach prądu stałego U</w:t>
      </w:r>
      <w:r w:rsidRPr="006D6979">
        <w:rPr>
          <w:vertAlign w:val="subscript"/>
        </w:rPr>
        <w:t>n</w:t>
      </w:r>
      <w:r w:rsidRPr="006D6979">
        <w:t>=220V:</w:t>
      </w:r>
      <w:r w:rsidRPr="006D6979">
        <w:tab/>
      </w:r>
      <w:r w:rsidR="00717974">
        <w:t xml:space="preserve">            </w:t>
      </w:r>
      <w:r w:rsidRPr="006D6979">
        <w:t>U</w:t>
      </w:r>
      <w:r w:rsidRPr="006D6979">
        <w:rPr>
          <w:vertAlign w:val="subscript"/>
        </w:rPr>
        <w:t>0</w:t>
      </w:r>
      <w:r w:rsidRPr="006D6979">
        <w:t>/U=0,6/1kV,</w:t>
      </w:r>
    </w:p>
    <w:p w14:paraId="7F63810F" w14:textId="77777777" w:rsidR="00FD3BC0" w:rsidRPr="006D6979" w:rsidRDefault="00182704" w:rsidP="00C94ECA">
      <w:pPr>
        <w:numPr>
          <w:ilvl w:val="0"/>
          <w:numId w:val="38"/>
        </w:numPr>
      </w:pPr>
      <w:r w:rsidRPr="006D6979">
        <w:t>Przewody oponowe przemysłowe o U</w:t>
      </w:r>
      <w:r w:rsidRPr="006D6979">
        <w:rPr>
          <w:vertAlign w:val="subscript"/>
        </w:rPr>
        <w:t>n</w:t>
      </w:r>
      <w:r w:rsidRPr="006D6979">
        <w:t xml:space="preserve">=400/230V: </w:t>
      </w:r>
      <w:r w:rsidRPr="006D6979">
        <w:tab/>
      </w:r>
      <w:r w:rsidRPr="006D6979">
        <w:tab/>
        <w:t>U</w:t>
      </w:r>
      <w:r w:rsidRPr="006D6979">
        <w:rPr>
          <w:vertAlign w:val="subscript"/>
        </w:rPr>
        <w:t>0</w:t>
      </w:r>
      <w:r w:rsidRPr="006D6979">
        <w:t>/U=450/750V</w:t>
      </w:r>
      <w:r w:rsidR="00962FF8" w:rsidRPr="006D6979">
        <w:t>,</w:t>
      </w:r>
    </w:p>
    <w:p w14:paraId="275B093F" w14:textId="77777777" w:rsidR="00962FF8" w:rsidRPr="006D6979" w:rsidRDefault="00962FF8" w:rsidP="00C94ECA">
      <w:pPr>
        <w:numPr>
          <w:ilvl w:val="0"/>
          <w:numId w:val="38"/>
        </w:numPr>
      </w:pPr>
      <w:r w:rsidRPr="006D6979">
        <w:t>Kable jednożyłowe do połączeń uziemiających:</w:t>
      </w:r>
      <w:r w:rsidRPr="006D6979">
        <w:tab/>
      </w:r>
      <w:r w:rsidRPr="006D6979">
        <w:tab/>
        <w:t>U</w:t>
      </w:r>
      <w:r w:rsidRPr="006D6979">
        <w:rPr>
          <w:vertAlign w:val="subscript"/>
        </w:rPr>
        <w:t>0</w:t>
      </w:r>
      <w:r w:rsidRPr="006D6979">
        <w:t>/U=450/750V,</w:t>
      </w:r>
    </w:p>
    <w:p w14:paraId="6A7E85D5" w14:textId="77777777" w:rsidR="004004B0" w:rsidRPr="006D6979" w:rsidRDefault="004004B0" w:rsidP="004004B0">
      <w:pPr>
        <w:ind w:left="720"/>
      </w:pPr>
    </w:p>
    <w:p w14:paraId="12E13551" w14:textId="77777777" w:rsidR="00297146" w:rsidRPr="006D6979" w:rsidRDefault="00297146" w:rsidP="00C94ECA">
      <w:pPr>
        <w:numPr>
          <w:ilvl w:val="0"/>
          <w:numId w:val="37"/>
        </w:numPr>
      </w:pPr>
      <w:r w:rsidRPr="006D6979">
        <w:t xml:space="preserve">Kable sygnalizacyjne oraz telekomunikacyjne powinny posiadać rezerwę par żył </w:t>
      </w:r>
      <w:r w:rsidR="00E70820">
        <w:br/>
      </w:r>
      <w:r w:rsidRPr="006D6979">
        <w:t>w wysokości co najmniej 10%. Zaleca się, aby maksymalna ilość żył w jednym kablu nie przekraczała 24 sztuk.</w:t>
      </w:r>
    </w:p>
    <w:p w14:paraId="64C71E58" w14:textId="77777777" w:rsidR="00D46186" w:rsidRPr="006D6979" w:rsidRDefault="00D46186" w:rsidP="00D46186">
      <w:pPr>
        <w:ind w:left="720"/>
      </w:pPr>
    </w:p>
    <w:p w14:paraId="45E3FF78" w14:textId="77777777" w:rsidR="00297146" w:rsidRPr="006D6979" w:rsidRDefault="00297146" w:rsidP="00C94ECA">
      <w:pPr>
        <w:numPr>
          <w:ilvl w:val="0"/>
          <w:numId w:val="37"/>
        </w:numPr>
      </w:pPr>
      <w:r w:rsidRPr="006D6979">
        <w:t>Osprzęt kablowy dla linii średniego napięcia winien być wykonan</w:t>
      </w:r>
      <w:r w:rsidR="009B3575" w:rsidRPr="006D6979">
        <w:t>y w technologii zimnokurczliwej,</w:t>
      </w:r>
    </w:p>
    <w:p w14:paraId="56CC6ED7" w14:textId="77777777" w:rsidR="009B3575" w:rsidRPr="006D6979" w:rsidRDefault="009B3575" w:rsidP="009B3575">
      <w:pPr>
        <w:ind w:left="720"/>
      </w:pPr>
    </w:p>
    <w:p w14:paraId="7BC51C8C" w14:textId="77777777" w:rsidR="00297146" w:rsidRPr="006D6979" w:rsidRDefault="00297146" w:rsidP="00C94ECA">
      <w:pPr>
        <w:numPr>
          <w:ilvl w:val="0"/>
          <w:numId w:val="37"/>
        </w:numPr>
      </w:pPr>
      <w:r w:rsidRPr="006D6979">
        <w:t>Ilość żył w kablach sterowniczych do kolumienek sterowniczych urządzeń SN lub kolumienek sterowniczych urządzeń n</w:t>
      </w:r>
      <w:r w:rsidR="004004B0" w:rsidRPr="006D6979">
        <w:t>n</w:t>
      </w:r>
      <w:r w:rsidRPr="006D6979">
        <w:t xml:space="preserve"> powinna być standaryzowana.</w:t>
      </w:r>
    </w:p>
    <w:p w14:paraId="53E51D05" w14:textId="77777777" w:rsidR="00FF45F5" w:rsidRPr="006D6979" w:rsidRDefault="00FF45F5" w:rsidP="00FF45F5">
      <w:pPr>
        <w:pStyle w:val="Nagwek3"/>
        <w:spacing w:before="0" w:after="0"/>
        <w:rPr>
          <w:rFonts w:eastAsia="Calibri"/>
          <w:b w:val="0"/>
          <w:sz w:val="22"/>
          <w:szCs w:val="22"/>
          <w:lang w:eastAsia="en-US"/>
        </w:rPr>
      </w:pPr>
      <w:bookmarkStart w:id="42" w:name="_Toc518282214"/>
      <w:bookmarkStart w:id="43" w:name="_Toc518282328"/>
    </w:p>
    <w:p w14:paraId="179733E4" w14:textId="77777777" w:rsidR="00297146" w:rsidRPr="006D6979" w:rsidRDefault="00FF45F5" w:rsidP="00C94ECA">
      <w:pPr>
        <w:pStyle w:val="Nagwek3"/>
        <w:numPr>
          <w:ilvl w:val="2"/>
          <w:numId w:val="29"/>
        </w:numPr>
        <w:spacing w:before="0" w:after="0"/>
        <w:rPr>
          <w:sz w:val="22"/>
          <w:szCs w:val="22"/>
        </w:rPr>
      </w:pPr>
      <w:bookmarkStart w:id="44" w:name="_Toc80876658"/>
      <w:r w:rsidRPr="006D6979">
        <w:rPr>
          <w:sz w:val="22"/>
          <w:szCs w:val="22"/>
        </w:rPr>
        <w:t>OZNAKOWANIE LINII KABLOWYCH</w:t>
      </w:r>
      <w:bookmarkEnd w:id="42"/>
      <w:bookmarkEnd w:id="43"/>
      <w:bookmarkEnd w:id="44"/>
    </w:p>
    <w:p w14:paraId="1EAE7AF6" w14:textId="77777777" w:rsidR="00FF45F5" w:rsidRPr="006D6979" w:rsidRDefault="00FF45F5" w:rsidP="003B5ABD"/>
    <w:p w14:paraId="26AFEDA2" w14:textId="77777777" w:rsidR="00297146" w:rsidRPr="006D6979" w:rsidRDefault="00297146" w:rsidP="00FF45F5">
      <w:pPr>
        <w:ind w:left="708"/>
      </w:pPr>
      <w:r w:rsidRPr="006D6979">
        <w:t>Wszystkie kable powinny być oznaczone na obu końcach kabla</w:t>
      </w:r>
      <w:r w:rsidR="0011028C" w:rsidRPr="006D6979">
        <w:t xml:space="preserve"> oraz co 10 metrów wzdłuż trasy</w:t>
      </w:r>
      <w:r w:rsidRPr="006D6979">
        <w:t xml:space="preserve"> za pomocą pewnie przytwierdzonych nierdzewnych tabliczek zawierających następujące informacje:</w:t>
      </w:r>
    </w:p>
    <w:p w14:paraId="463C3785" w14:textId="77777777" w:rsidR="00FF45F5" w:rsidRPr="006D6979" w:rsidRDefault="00FF45F5" w:rsidP="00FF45F5">
      <w:pPr>
        <w:ind w:left="708"/>
      </w:pPr>
    </w:p>
    <w:p w14:paraId="0F2AB0BA" w14:textId="77777777" w:rsidR="00297146" w:rsidRPr="006D6979" w:rsidRDefault="0011028C" w:rsidP="00C94ECA">
      <w:pPr>
        <w:numPr>
          <w:ilvl w:val="0"/>
          <w:numId w:val="39"/>
        </w:numPr>
      </w:pPr>
      <w:r w:rsidRPr="006D6979">
        <w:t>Symbol technologiczny</w:t>
      </w:r>
      <w:r w:rsidR="00297146" w:rsidRPr="006D6979">
        <w:t xml:space="preserve"> kabla odpowiadający </w:t>
      </w:r>
      <w:r w:rsidRPr="006D6979">
        <w:t>symbolowi</w:t>
      </w:r>
      <w:r w:rsidR="00297146" w:rsidRPr="006D6979">
        <w:t xml:space="preserve"> na liście kabl</w:t>
      </w:r>
      <w:r w:rsidR="00FF45F5" w:rsidRPr="006D6979">
        <w:t xml:space="preserve">owej </w:t>
      </w:r>
      <w:r w:rsidR="00E70820">
        <w:br/>
      </w:r>
      <w:r w:rsidR="00FF45F5" w:rsidRPr="006D6979">
        <w:t>w dokumentacji technicznej,</w:t>
      </w:r>
    </w:p>
    <w:p w14:paraId="73CA8704" w14:textId="77777777" w:rsidR="00297146" w:rsidRPr="006D6979" w:rsidRDefault="00297146" w:rsidP="00C94ECA">
      <w:pPr>
        <w:numPr>
          <w:ilvl w:val="0"/>
          <w:numId w:val="39"/>
        </w:numPr>
      </w:pPr>
      <w:r w:rsidRPr="006D6979">
        <w:t xml:space="preserve">Typ kabla, ilość żył </w:t>
      </w:r>
      <w:r w:rsidR="00FF45F5" w:rsidRPr="006D6979">
        <w:t>i ich przekrój,</w:t>
      </w:r>
    </w:p>
    <w:p w14:paraId="3BAA8E2D" w14:textId="77777777" w:rsidR="0011028C" w:rsidRPr="006D6979" w:rsidRDefault="0011028C" w:rsidP="00C94ECA">
      <w:pPr>
        <w:numPr>
          <w:ilvl w:val="0"/>
          <w:numId w:val="39"/>
        </w:numPr>
      </w:pPr>
      <w:r w:rsidRPr="006D6979">
        <w:t>Rok ułożenia kabla,</w:t>
      </w:r>
    </w:p>
    <w:p w14:paraId="191D3994" w14:textId="77777777" w:rsidR="00297146" w:rsidRPr="006D6979" w:rsidRDefault="00297146" w:rsidP="00C94ECA">
      <w:pPr>
        <w:numPr>
          <w:ilvl w:val="0"/>
          <w:numId w:val="39"/>
        </w:numPr>
      </w:pPr>
      <w:r w:rsidRPr="006D6979">
        <w:t>Na</w:t>
      </w:r>
      <w:r w:rsidR="0011028C" w:rsidRPr="006D6979">
        <w:t xml:space="preserve"> początku kabla, w rozdzielnicy:</w:t>
      </w:r>
      <w:r w:rsidRPr="006D6979">
        <w:t xml:space="preserve"> symbol techn</w:t>
      </w:r>
      <w:r w:rsidR="00FF45F5" w:rsidRPr="006D6979">
        <w:t>ologiczny urządzenia zasilanego,</w:t>
      </w:r>
    </w:p>
    <w:p w14:paraId="1136A574" w14:textId="77777777" w:rsidR="00297146" w:rsidRPr="006D6979" w:rsidRDefault="00297146" w:rsidP="00C94ECA">
      <w:pPr>
        <w:numPr>
          <w:ilvl w:val="0"/>
          <w:numId w:val="39"/>
        </w:numPr>
      </w:pPr>
      <w:r w:rsidRPr="006D6979">
        <w:t>Na końcu kabla</w:t>
      </w:r>
      <w:r w:rsidR="0011028C" w:rsidRPr="006D6979">
        <w:t>, przy zasilanym urządzeniu el:</w:t>
      </w:r>
      <w:r w:rsidRPr="006D6979">
        <w:t xml:space="preserve"> symbol rozdzielnicy oraz numer pola zasilającego.</w:t>
      </w:r>
    </w:p>
    <w:p w14:paraId="78761FF0" w14:textId="77777777" w:rsidR="00902E29" w:rsidRPr="006D6979" w:rsidRDefault="00902E29" w:rsidP="00902E29">
      <w:pPr>
        <w:ind w:left="1429"/>
      </w:pPr>
    </w:p>
    <w:p w14:paraId="66B4415B" w14:textId="77777777" w:rsidR="00297146" w:rsidRPr="006D6979" w:rsidRDefault="00297146" w:rsidP="00C94ECA">
      <w:pPr>
        <w:pStyle w:val="Nagwek3"/>
        <w:numPr>
          <w:ilvl w:val="1"/>
          <w:numId w:val="29"/>
        </w:numPr>
        <w:spacing w:before="0" w:after="0"/>
        <w:rPr>
          <w:sz w:val="22"/>
          <w:szCs w:val="22"/>
        </w:rPr>
      </w:pPr>
      <w:bookmarkStart w:id="45" w:name="_Toc518282215"/>
      <w:bookmarkStart w:id="46" w:name="_Toc518282329"/>
      <w:bookmarkStart w:id="47" w:name="_Toc80876659"/>
      <w:r w:rsidRPr="006D6979">
        <w:rPr>
          <w:sz w:val="22"/>
          <w:szCs w:val="22"/>
        </w:rPr>
        <w:t xml:space="preserve">ELEKTRYCZNE UKŁADY </w:t>
      </w:r>
      <w:bookmarkEnd w:id="45"/>
      <w:bookmarkEnd w:id="46"/>
      <w:r w:rsidRPr="006D6979">
        <w:rPr>
          <w:sz w:val="22"/>
          <w:szCs w:val="22"/>
        </w:rPr>
        <w:t>NAPĘDOWE</w:t>
      </w:r>
      <w:bookmarkEnd w:id="47"/>
    </w:p>
    <w:p w14:paraId="2C3C33F9" w14:textId="77777777" w:rsidR="00A33639" w:rsidRPr="006D6979" w:rsidRDefault="00A33639" w:rsidP="00A33639">
      <w:pPr>
        <w:ind w:left="360"/>
      </w:pPr>
    </w:p>
    <w:p w14:paraId="1CA2B139" w14:textId="77777777" w:rsidR="00297146" w:rsidRPr="006D6979" w:rsidRDefault="00297146" w:rsidP="00345205">
      <w:pPr>
        <w:ind w:left="708"/>
      </w:pPr>
      <w:r w:rsidRPr="006D6979">
        <w:t>Elektryczne układy napędowe maszyn winny spełniać wymagania wskazane w niżej wymienionych przepisach:</w:t>
      </w:r>
    </w:p>
    <w:p w14:paraId="2875A26A" w14:textId="77777777" w:rsidR="00A33639" w:rsidRPr="006D6979" w:rsidRDefault="00A33639" w:rsidP="00A33639">
      <w:pPr>
        <w:ind w:left="360"/>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6"/>
        <w:gridCol w:w="6946"/>
      </w:tblGrid>
      <w:tr w:rsidR="00297146" w:rsidRPr="006D6979" w14:paraId="5F5BCA60" w14:textId="77777777" w:rsidTr="00F63221">
        <w:tc>
          <w:tcPr>
            <w:tcW w:w="2126" w:type="dxa"/>
            <w:vAlign w:val="center"/>
          </w:tcPr>
          <w:p w14:paraId="43E473A8" w14:textId="77777777" w:rsidR="00297146" w:rsidRPr="006D6979" w:rsidRDefault="00297146" w:rsidP="00345205">
            <w:pPr>
              <w:spacing w:before="40" w:after="40"/>
              <w:jc w:val="left"/>
            </w:pPr>
            <w:r w:rsidRPr="006D6979">
              <w:t>PN-ISO 10816</w:t>
            </w:r>
          </w:p>
        </w:tc>
        <w:tc>
          <w:tcPr>
            <w:tcW w:w="6946" w:type="dxa"/>
            <w:vAlign w:val="center"/>
          </w:tcPr>
          <w:p w14:paraId="2E35C1E2" w14:textId="77777777" w:rsidR="00297146" w:rsidRPr="006D6979" w:rsidRDefault="00297146" w:rsidP="00345205">
            <w:pPr>
              <w:spacing w:before="40" w:after="40"/>
              <w:jc w:val="left"/>
            </w:pPr>
            <w:r w:rsidRPr="006D6979">
              <w:t>Drgania mechaniczne.</w:t>
            </w:r>
          </w:p>
        </w:tc>
      </w:tr>
    </w:tbl>
    <w:p w14:paraId="5F6FA575" w14:textId="77777777" w:rsidR="00A33639" w:rsidRPr="006D6979" w:rsidRDefault="00A33639" w:rsidP="00A33639">
      <w:pPr>
        <w:ind w:left="360"/>
      </w:pPr>
      <w:bookmarkStart w:id="48" w:name="_Toc518282216"/>
      <w:bookmarkStart w:id="49" w:name="_Toc518282330"/>
    </w:p>
    <w:p w14:paraId="592B5883" w14:textId="77777777" w:rsidR="00297146" w:rsidRPr="006D6979" w:rsidRDefault="00297146" w:rsidP="00345205">
      <w:pPr>
        <w:ind w:left="708"/>
      </w:pPr>
      <w:r w:rsidRPr="006D6979">
        <w:t xml:space="preserve">Drgania odbieranych do eksploatacji układów napędowych maszyn winny zawierać się </w:t>
      </w:r>
      <w:r w:rsidR="00E70820">
        <w:br/>
      </w:r>
      <w:r w:rsidRPr="006D6979">
        <w:t>w Strefie A, definiowanej w wyżej wymienionej normie.</w:t>
      </w:r>
    </w:p>
    <w:p w14:paraId="6EEF7FB7" w14:textId="77777777" w:rsidR="00A33639" w:rsidRPr="006D6979" w:rsidRDefault="00A33639" w:rsidP="00A33639">
      <w:pPr>
        <w:ind w:left="360"/>
      </w:pPr>
    </w:p>
    <w:p w14:paraId="75037F6C" w14:textId="77777777" w:rsidR="00297146" w:rsidRPr="006D6979" w:rsidRDefault="002772F9" w:rsidP="00C94ECA">
      <w:pPr>
        <w:pStyle w:val="Nagwek3"/>
        <w:numPr>
          <w:ilvl w:val="2"/>
          <w:numId w:val="29"/>
        </w:numPr>
        <w:spacing w:before="0" w:after="0"/>
        <w:rPr>
          <w:sz w:val="22"/>
          <w:szCs w:val="22"/>
        </w:rPr>
      </w:pPr>
      <w:bookmarkStart w:id="50" w:name="_Toc80876660"/>
      <w:r w:rsidRPr="006D6979">
        <w:rPr>
          <w:sz w:val="22"/>
          <w:szCs w:val="22"/>
        </w:rPr>
        <w:t>SILNIKI ELEKTRYCZNE</w:t>
      </w:r>
      <w:bookmarkEnd w:id="48"/>
      <w:bookmarkEnd w:id="49"/>
      <w:bookmarkEnd w:id="50"/>
    </w:p>
    <w:p w14:paraId="223C3A76" w14:textId="77777777" w:rsidR="00345205" w:rsidRPr="006D6979" w:rsidRDefault="00345205" w:rsidP="00345205">
      <w:pPr>
        <w:rPr>
          <w:lang w:eastAsia="pl-PL"/>
        </w:rPr>
      </w:pPr>
    </w:p>
    <w:p w14:paraId="7B9B8DD1" w14:textId="77777777" w:rsidR="00297146" w:rsidRPr="006D6979" w:rsidRDefault="00297146" w:rsidP="00C94ECA">
      <w:pPr>
        <w:numPr>
          <w:ilvl w:val="0"/>
          <w:numId w:val="40"/>
        </w:numPr>
      </w:pPr>
      <w:r w:rsidRPr="006D6979">
        <w:t>Silniki elektryczne winny spełniać wymagania wskazane w niżej wymienionych przepisach:</w:t>
      </w:r>
    </w:p>
    <w:p w14:paraId="199C79AC" w14:textId="77777777" w:rsidR="00345205" w:rsidRPr="006D6979" w:rsidRDefault="00345205" w:rsidP="00345205">
      <w:pPr>
        <w:ind w:left="706"/>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6"/>
        <w:gridCol w:w="6946"/>
      </w:tblGrid>
      <w:tr w:rsidR="00297146" w:rsidRPr="006D6979" w14:paraId="37388FC8" w14:textId="77777777" w:rsidTr="00F63221">
        <w:tc>
          <w:tcPr>
            <w:tcW w:w="2126" w:type="dxa"/>
            <w:vAlign w:val="center"/>
          </w:tcPr>
          <w:p w14:paraId="22F480F2" w14:textId="77777777" w:rsidR="00297146" w:rsidRPr="006D6979" w:rsidRDefault="00297146" w:rsidP="00345205">
            <w:pPr>
              <w:spacing w:before="40" w:after="40"/>
              <w:jc w:val="left"/>
            </w:pPr>
            <w:r w:rsidRPr="006D6979">
              <w:lastRenderedPageBreak/>
              <w:t>PN-EN 60034</w:t>
            </w:r>
          </w:p>
        </w:tc>
        <w:tc>
          <w:tcPr>
            <w:tcW w:w="6946" w:type="dxa"/>
            <w:vAlign w:val="center"/>
          </w:tcPr>
          <w:p w14:paraId="19038601" w14:textId="77777777" w:rsidR="00297146" w:rsidRPr="006D6979" w:rsidRDefault="00297146" w:rsidP="00345205">
            <w:pPr>
              <w:spacing w:before="40" w:after="40"/>
              <w:jc w:val="left"/>
            </w:pPr>
            <w:r w:rsidRPr="006D6979">
              <w:t>Maszyny elektryczne wirujące.</w:t>
            </w:r>
          </w:p>
        </w:tc>
      </w:tr>
    </w:tbl>
    <w:p w14:paraId="0FF0C712" w14:textId="77777777" w:rsidR="00345205" w:rsidRPr="006D6979" w:rsidRDefault="00345205" w:rsidP="00345205">
      <w:pPr>
        <w:ind w:left="357"/>
      </w:pPr>
    </w:p>
    <w:p w14:paraId="2311C818" w14:textId="77777777" w:rsidR="00297146" w:rsidRPr="006D6979" w:rsidRDefault="00297146" w:rsidP="00C94ECA">
      <w:pPr>
        <w:numPr>
          <w:ilvl w:val="0"/>
          <w:numId w:val="40"/>
        </w:numPr>
      </w:pPr>
      <w:r w:rsidRPr="006D6979">
        <w:t>Silniki elektryczne przeznaczone do pracy w strefach zagrożenia wybuchem winny ponadto spełniać stosowne wymagania wskazane w następujących normach:</w:t>
      </w:r>
    </w:p>
    <w:p w14:paraId="7C36104A" w14:textId="77777777" w:rsidR="00345205" w:rsidRPr="006D6979" w:rsidRDefault="00345205" w:rsidP="00345205">
      <w:pPr>
        <w:ind w:left="720"/>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6"/>
        <w:gridCol w:w="6946"/>
      </w:tblGrid>
      <w:tr w:rsidR="006D6979" w:rsidRPr="006D6979" w14:paraId="5C046C7C" w14:textId="77777777" w:rsidTr="00F25063">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411BE357" w14:textId="77777777" w:rsidR="00297146" w:rsidRPr="006D6979" w:rsidRDefault="00297146" w:rsidP="00F25063">
            <w:pPr>
              <w:spacing w:before="40" w:after="40"/>
              <w:ind w:right="0"/>
              <w:jc w:val="left"/>
            </w:pPr>
            <w:r w:rsidRPr="006D6979">
              <w:t>PN-EN 60079-0</w:t>
            </w:r>
          </w:p>
        </w:tc>
        <w:tc>
          <w:tcPr>
            <w:tcW w:w="6946" w:type="dxa"/>
            <w:tcBorders>
              <w:top w:val="single" w:sz="4" w:space="0" w:color="auto"/>
              <w:left w:val="single" w:sz="4" w:space="0" w:color="auto"/>
              <w:bottom w:val="single" w:sz="4" w:space="0" w:color="auto"/>
              <w:right w:val="single" w:sz="4" w:space="0" w:color="auto"/>
            </w:tcBorders>
            <w:vAlign w:val="center"/>
          </w:tcPr>
          <w:p w14:paraId="65ED4F34" w14:textId="77777777" w:rsidR="00297146" w:rsidRPr="006D6979" w:rsidRDefault="00297146" w:rsidP="00F25063">
            <w:pPr>
              <w:spacing w:before="40" w:after="40"/>
              <w:ind w:right="0"/>
              <w:jc w:val="left"/>
            </w:pPr>
            <w:r w:rsidRPr="006D6979">
              <w:t>Atmosfery wybuchowe. Wymagania ogólne.</w:t>
            </w:r>
          </w:p>
        </w:tc>
      </w:tr>
      <w:tr w:rsidR="006D6979" w:rsidRPr="006D6979" w14:paraId="2B80D26C" w14:textId="77777777" w:rsidTr="00F25063">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30C2AEC9" w14:textId="77777777" w:rsidR="00297146" w:rsidRPr="006D6979" w:rsidRDefault="00297146" w:rsidP="00F25063">
            <w:pPr>
              <w:spacing w:before="40" w:after="40"/>
              <w:ind w:right="0"/>
              <w:jc w:val="left"/>
            </w:pPr>
            <w:r w:rsidRPr="006D6979">
              <w:t>PN-EN 60079-1</w:t>
            </w:r>
          </w:p>
        </w:tc>
        <w:tc>
          <w:tcPr>
            <w:tcW w:w="6946" w:type="dxa"/>
            <w:tcBorders>
              <w:top w:val="single" w:sz="4" w:space="0" w:color="auto"/>
              <w:left w:val="single" w:sz="4" w:space="0" w:color="auto"/>
              <w:bottom w:val="single" w:sz="4" w:space="0" w:color="auto"/>
              <w:right w:val="single" w:sz="4" w:space="0" w:color="auto"/>
            </w:tcBorders>
            <w:vAlign w:val="center"/>
          </w:tcPr>
          <w:p w14:paraId="37B8116A" w14:textId="77777777" w:rsidR="00297146" w:rsidRPr="006D6979" w:rsidRDefault="00297146" w:rsidP="00F25063">
            <w:pPr>
              <w:spacing w:before="40" w:after="40"/>
              <w:ind w:right="0"/>
              <w:jc w:val="left"/>
            </w:pPr>
            <w:r w:rsidRPr="006D6979">
              <w:t>Atmosfery wybuchowe. Urządzenia przeciwwybuchowe w osłonach ognioszczelnych ‘d’.</w:t>
            </w:r>
          </w:p>
        </w:tc>
      </w:tr>
      <w:tr w:rsidR="006D6979" w:rsidRPr="006D6979" w14:paraId="7522744A" w14:textId="77777777" w:rsidTr="00F25063">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08153495" w14:textId="77777777" w:rsidR="00297146" w:rsidRPr="006D6979" w:rsidRDefault="00297146" w:rsidP="00F25063">
            <w:pPr>
              <w:spacing w:before="40" w:after="40"/>
              <w:ind w:right="0"/>
              <w:jc w:val="left"/>
            </w:pPr>
            <w:r w:rsidRPr="006D6979">
              <w:t>PN-EN 60079-2</w:t>
            </w:r>
          </w:p>
        </w:tc>
        <w:tc>
          <w:tcPr>
            <w:tcW w:w="6946" w:type="dxa"/>
            <w:tcBorders>
              <w:top w:val="single" w:sz="4" w:space="0" w:color="auto"/>
              <w:left w:val="single" w:sz="4" w:space="0" w:color="auto"/>
              <w:bottom w:val="single" w:sz="4" w:space="0" w:color="auto"/>
              <w:right w:val="single" w:sz="4" w:space="0" w:color="auto"/>
            </w:tcBorders>
            <w:vAlign w:val="center"/>
          </w:tcPr>
          <w:p w14:paraId="308EE636" w14:textId="77777777" w:rsidR="00297146" w:rsidRPr="006D6979" w:rsidRDefault="00297146" w:rsidP="00F25063">
            <w:pPr>
              <w:spacing w:before="40" w:after="40"/>
              <w:ind w:right="0"/>
              <w:jc w:val="left"/>
            </w:pPr>
            <w:r w:rsidRPr="006D6979">
              <w:t>Atmosfery wybuchowe. Zabezpieczanie urządzeń za pomocą osłon gazowych z nadciśnieniem ‘p’.</w:t>
            </w:r>
          </w:p>
        </w:tc>
      </w:tr>
      <w:tr w:rsidR="006D6979" w:rsidRPr="006D6979" w14:paraId="568F8020" w14:textId="77777777" w:rsidTr="00F25063">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45D43072" w14:textId="77777777" w:rsidR="00297146" w:rsidRPr="006D6979" w:rsidRDefault="00297146" w:rsidP="00F25063">
            <w:pPr>
              <w:spacing w:before="40" w:after="40"/>
              <w:ind w:right="0"/>
              <w:jc w:val="left"/>
            </w:pPr>
            <w:r w:rsidRPr="006D6979">
              <w:t>PN-EN 60079-7</w:t>
            </w:r>
          </w:p>
        </w:tc>
        <w:tc>
          <w:tcPr>
            <w:tcW w:w="6946" w:type="dxa"/>
            <w:tcBorders>
              <w:top w:val="single" w:sz="4" w:space="0" w:color="auto"/>
              <w:left w:val="single" w:sz="4" w:space="0" w:color="auto"/>
              <w:bottom w:val="single" w:sz="4" w:space="0" w:color="auto"/>
              <w:right w:val="single" w:sz="4" w:space="0" w:color="auto"/>
            </w:tcBorders>
            <w:vAlign w:val="center"/>
          </w:tcPr>
          <w:p w14:paraId="78535F1A" w14:textId="77777777" w:rsidR="00345205" w:rsidRPr="006D6979" w:rsidRDefault="00297146" w:rsidP="00F25063">
            <w:pPr>
              <w:spacing w:before="40" w:after="40"/>
              <w:ind w:right="0"/>
              <w:jc w:val="left"/>
            </w:pPr>
            <w:r w:rsidRPr="006D6979">
              <w:t>Atmosfery wybuchowe. Za</w:t>
            </w:r>
            <w:r w:rsidR="00345205" w:rsidRPr="006D6979">
              <w:t>bezpieczenie urządzeń za pomocą</w:t>
            </w:r>
          </w:p>
          <w:p w14:paraId="3174528C" w14:textId="77777777" w:rsidR="00297146" w:rsidRPr="006D6979" w:rsidRDefault="00297146" w:rsidP="00F25063">
            <w:pPr>
              <w:spacing w:before="40" w:after="40"/>
              <w:ind w:right="0"/>
              <w:jc w:val="left"/>
            </w:pPr>
            <w:r w:rsidRPr="006D6979">
              <w:t>budowy wzmocnionej ‘e’.</w:t>
            </w:r>
          </w:p>
        </w:tc>
      </w:tr>
      <w:tr w:rsidR="006D6979" w:rsidRPr="006D6979" w14:paraId="7BF7A548" w14:textId="77777777" w:rsidTr="00F25063">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5A333F76" w14:textId="77777777" w:rsidR="00297146" w:rsidRPr="006D6979" w:rsidRDefault="00297146" w:rsidP="00F25063">
            <w:pPr>
              <w:spacing w:before="40" w:after="40"/>
              <w:ind w:right="0"/>
              <w:jc w:val="left"/>
            </w:pPr>
            <w:r w:rsidRPr="006D6979">
              <w:t>PN-EN 60079-11</w:t>
            </w:r>
          </w:p>
        </w:tc>
        <w:tc>
          <w:tcPr>
            <w:tcW w:w="6946" w:type="dxa"/>
            <w:tcBorders>
              <w:top w:val="single" w:sz="4" w:space="0" w:color="auto"/>
              <w:left w:val="single" w:sz="4" w:space="0" w:color="auto"/>
              <w:bottom w:val="single" w:sz="4" w:space="0" w:color="auto"/>
              <w:right w:val="single" w:sz="4" w:space="0" w:color="auto"/>
            </w:tcBorders>
            <w:vAlign w:val="center"/>
          </w:tcPr>
          <w:p w14:paraId="7B168B06" w14:textId="77777777" w:rsidR="00345205" w:rsidRPr="006D6979" w:rsidRDefault="00297146" w:rsidP="00F25063">
            <w:pPr>
              <w:spacing w:before="40" w:after="40"/>
              <w:ind w:right="0"/>
              <w:jc w:val="left"/>
            </w:pPr>
            <w:r w:rsidRPr="006D6979">
              <w:t>Atmosfery wybuchowe. Urządzenia przeciwwybuchowe</w:t>
            </w:r>
          </w:p>
          <w:p w14:paraId="2AE05A5F" w14:textId="77777777" w:rsidR="00297146" w:rsidRPr="006D6979" w:rsidRDefault="00297146" w:rsidP="00F25063">
            <w:pPr>
              <w:spacing w:before="40" w:after="40"/>
              <w:ind w:right="0"/>
              <w:jc w:val="left"/>
            </w:pPr>
            <w:r w:rsidRPr="006D6979">
              <w:t>iskrobezpieczne ‘i’.</w:t>
            </w:r>
          </w:p>
        </w:tc>
      </w:tr>
      <w:tr w:rsidR="006D6979" w:rsidRPr="006D6979" w14:paraId="293B9635" w14:textId="77777777" w:rsidTr="00F25063">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668CB2E4" w14:textId="77777777" w:rsidR="00297146" w:rsidRPr="006D6979" w:rsidRDefault="00297146" w:rsidP="00F25063">
            <w:pPr>
              <w:spacing w:before="40" w:after="40"/>
              <w:ind w:right="0"/>
              <w:jc w:val="left"/>
            </w:pPr>
            <w:r w:rsidRPr="006D6979">
              <w:t>PN-EN 60079-25</w:t>
            </w:r>
          </w:p>
        </w:tc>
        <w:tc>
          <w:tcPr>
            <w:tcW w:w="6946" w:type="dxa"/>
            <w:tcBorders>
              <w:top w:val="single" w:sz="4" w:space="0" w:color="auto"/>
              <w:left w:val="single" w:sz="4" w:space="0" w:color="auto"/>
              <w:bottom w:val="single" w:sz="4" w:space="0" w:color="auto"/>
              <w:right w:val="single" w:sz="4" w:space="0" w:color="auto"/>
            </w:tcBorders>
            <w:vAlign w:val="center"/>
          </w:tcPr>
          <w:p w14:paraId="3EB7B8DC" w14:textId="77777777" w:rsidR="00345205" w:rsidRPr="006D6979" w:rsidRDefault="00297146" w:rsidP="00F25063">
            <w:pPr>
              <w:spacing w:before="40" w:after="40"/>
              <w:ind w:right="0"/>
              <w:jc w:val="left"/>
            </w:pPr>
            <w:r w:rsidRPr="006D6979">
              <w:t>Atmosfery wybuchowe. Systemy iskrobezpieczne ‘i’.</w:t>
            </w:r>
          </w:p>
        </w:tc>
      </w:tr>
      <w:tr w:rsidR="00297146" w:rsidRPr="006D6979" w14:paraId="6B3BC896" w14:textId="77777777" w:rsidTr="00F25063">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6DFE3143" w14:textId="77777777" w:rsidR="00297146" w:rsidRPr="006D6979" w:rsidRDefault="00297146" w:rsidP="00F25063">
            <w:pPr>
              <w:spacing w:before="40" w:after="40"/>
              <w:ind w:right="0"/>
              <w:jc w:val="left"/>
            </w:pPr>
            <w:r w:rsidRPr="006D6979">
              <w:t>PN-EN 60079-31</w:t>
            </w:r>
          </w:p>
        </w:tc>
        <w:tc>
          <w:tcPr>
            <w:tcW w:w="6946" w:type="dxa"/>
            <w:tcBorders>
              <w:top w:val="single" w:sz="4" w:space="0" w:color="auto"/>
              <w:left w:val="single" w:sz="4" w:space="0" w:color="auto"/>
              <w:bottom w:val="single" w:sz="4" w:space="0" w:color="auto"/>
              <w:right w:val="single" w:sz="4" w:space="0" w:color="auto"/>
            </w:tcBorders>
            <w:vAlign w:val="center"/>
          </w:tcPr>
          <w:p w14:paraId="4BB4D884" w14:textId="77777777" w:rsidR="00345205" w:rsidRPr="006D6979" w:rsidRDefault="00297146" w:rsidP="00F25063">
            <w:pPr>
              <w:spacing w:before="40" w:after="40"/>
              <w:ind w:right="0"/>
              <w:jc w:val="left"/>
            </w:pPr>
            <w:r w:rsidRPr="006D6979">
              <w:t>Atmosfery wybuchowe. Zabezpi</w:t>
            </w:r>
            <w:r w:rsidR="00345205" w:rsidRPr="006D6979">
              <w:t>eczenie urządzeń przed zapłonem</w:t>
            </w:r>
          </w:p>
          <w:p w14:paraId="73E31F7C" w14:textId="77777777" w:rsidR="00297146" w:rsidRPr="006D6979" w:rsidRDefault="00297146" w:rsidP="00F25063">
            <w:pPr>
              <w:spacing w:before="40" w:after="40"/>
              <w:ind w:right="0"/>
              <w:jc w:val="left"/>
            </w:pPr>
            <w:r w:rsidRPr="006D6979">
              <w:t>pyłu za pomocą obudowy ‘t’.</w:t>
            </w:r>
          </w:p>
        </w:tc>
      </w:tr>
    </w:tbl>
    <w:p w14:paraId="6F8B1C19" w14:textId="77777777" w:rsidR="00345205" w:rsidRPr="006D6979" w:rsidRDefault="00345205" w:rsidP="00345205">
      <w:pPr>
        <w:ind w:left="608"/>
      </w:pPr>
    </w:p>
    <w:p w14:paraId="46C1E3CB" w14:textId="77777777" w:rsidR="00297146" w:rsidRPr="006D6979" w:rsidRDefault="00297146" w:rsidP="00C94ECA">
      <w:pPr>
        <w:numPr>
          <w:ilvl w:val="0"/>
          <w:numId w:val="40"/>
        </w:numPr>
      </w:pPr>
      <w:r w:rsidRPr="006D6979">
        <w:t>Należy stosować silniki:</w:t>
      </w:r>
    </w:p>
    <w:p w14:paraId="174CAE34" w14:textId="77777777" w:rsidR="00AE16CB" w:rsidRPr="006D6979" w:rsidRDefault="00AE16CB" w:rsidP="00C94ECA">
      <w:pPr>
        <w:numPr>
          <w:ilvl w:val="0"/>
          <w:numId w:val="39"/>
        </w:numPr>
      </w:pPr>
      <w:r w:rsidRPr="006D6979">
        <w:t>Silniki energooszczędne o</w:t>
      </w:r>
      <w:r w:rsidR="000D0956" w:rsidRPr="006D6979">
        <w:t xml:space="preserve"> minimalnej</w:t>
      </w:r>
      <w:r w:rsidRPr="006D6979">
        <w:t xml:space="preserve"> klasie sprawności IE3 (wg PN-EN 60034-10-1),</w:t>
      </w:r>
    </w:p>
    <w:p w14:paraId="73C3B0FE" w14:textId="77777777" w:rsidR="00297146" w:rsidRPr="006D6979" w:rsidRDefault="00297146" w:rsidP="00C94ECA">
      <w:pPr>
        <w:numPr>
          <w:ilvl w:val="0"/>
          <w:numId w:val="39"/>
        </w:numPr>
      </w:pPr>
      <w:r w:rsidRPr="006D6979">
        <w:t>Indukcyjne trójfazowe klatkowe o rozruchu bezpośrednim z uzwojeniami wykonanymi z izolacją w klasie temperaturowej co najmniej F. Izolacja silników średniego napięcia powinna być wykonana w technologii VPI (Vacum Protected Insulation),</w:t>
      </w:r>
    </w:p>
    <w:p w14:paraId="3569F1A4" w14:textId="77777777" w:rsidR="00697519" w:rsidRPr="006D6979" w:rsidRDefault="00697519" w:rsidP="00C94ECA">
      <w:pPr>
        <w:numPr>
          <w:ilvl w:val="0"/>
          <w:numId w:val="39"/>
        </w:numPr>
      </w:pPr>
      <w:r w:rsidRPr="006D6979">
        <w:t xml:space="preserve">Procujące z </w:t>
      </w:r>
      <w:r w:rsidR="00D93A7C" w:rsidRPr="006D6979">
        <w:t>maksymalnym 80</w:t>
      </w:r>
      <w:r w:rsidRPr="006D6979">
        <w:t>% obciążeniem na wale silnika w stosunku minimalnego wymaganego z</w:t>
      </w:r>
      <w:r w:rsidR="00B4607B" w:rsidRPr="006D6979">
        <w:t>e względu na warunki procesowe,</w:t>
      </w:r>
    </w:p>
    <w:p w14:paraId="3C67F3AD" w14:textId="77777777" w:rsidR="00297146" w:rsidRPr="006D6979" w:rsidRDefault="00297146" w:rsidP="00C94ECA">
      <w:pPr>
        <w:numPr>
          <w:ilvl w:val="0"/>
          <w:numId w:val="39"/>
        </w:numPr>
      </w:pPr>
      <w:r w:rsidRPr="006D6979">
        <w:t>Silniki powinny być wykona</w:t>
      </w:r>
      <w:r w:rsidR="00F63221" w:rsidRPr="006D6979">
        <w:t>ne w stopniu ochrony minimum IP</w:t>
      </w:r>
      <w:r w:rsidRPr="006D6979">
        <w:t>54, chł</w:t>
      </w:r>
      <w:r w:rsidR="007271B1" w:rsidRPr="006D6979">
        <w:t xml:space="preserve">odzone wewnętrznym wentylatorem. </w:t>
      </w:r>
      <w:r w:rsidRPr="006D6979">
        <w:t>Jeżeli z ekonomicznych lub technicznych przyczyn, to rozwiązanie jest niedostępne np. dla dużych silników, to powinien być zastosowany zamknięty obieg woda-powie</w:t>
      </w:r>
      <w:r w:rsidR="00F63221" w:rsidRPr="006D6979">
        <w:t>trze z integralnymi chłodnicami,</w:t>
      </w:r>
    </w:p>
    <w:p w14:paraId="7AFBF82E" w14:textId="77777777" w:rsidR="009439D2" w:rsidRPr="006D6979" w:rsidRDefault="002D1402" w:rsidP="00C94ECA">
      <w:pPr>
        <w:numPr>
          <w:ilvl w:val="0"/>
          <w:numId w:val="39"/>
        </w:numPr>
      </w:pPr>
      <w:r w:rsidRPr="006D6979">
        <w:t>D</w:t>
      </w:r>
      <w:r w:rsidR="009439D2" w:rsidRPr="006D6979">
        <w:t>ostosowane do zewnętrznych warunków środowiskowych i bezpośredniego oddziaływania promieni słonecznych bez żadnych dodatkowych środków ochrony</w:t>
      </w:r>
      <w:r w:rsidR="00A05092" w:rsidRPr="006D6979">
        <w:t>,</w:t>
      </w:r>
    </w:p>
    <w:p w14:paraId="2F6CEFBA" w14:textId="77777777" w:rsidR="00F63221" w:rsidRPr="006D6979" w:rsidRDefault="00297146" w:rsidP="00C94ECA">
      <w:pPr>
        <w:numPr>
          <w:ilvl w:val="0"/>
          <w:numId w:val="39"/>
        </w:numPr>
      </w:pPr>
      <w:r w:rsidRPr="006D6979">
        <w:t>W przestrzeniach zagrożonych wybuchem należy stosować silniki w wykonaniu przeciwwybuchowym ognioszczelnym wzmocnionym, w innym razie zaleca się zasto</w:t>
      </w:r>
      <w:r w:rsidR="00F63221" w:rsidRPr="006D6979">
        <w:t>so</w:t>
      </w:r>
      <w:r w:rsidRPr="006D6979">
        <w:t>wanie silników w wykonaniu przewietrzanym. Silniki należy wyposażać stosownie wykonanymi czujnikami tem</w:t>
      </w:r>
      <w:r w:rsidR="00F63221" w:rsidRPr="006D6979">
        <w:t>peratury, czujnikami drgań, itp.,</w:t>
      </w:r>
    </w:p>
    <w:p w14:paraId="01358585" w14:textId="77777777" w:rsidR="00297146" w:rsidRPr="006D6979" w:rsidRDefault="00297146" w:rsidP="00C94ECA">
      <w:pPr>
        <w:numPr>
          <w:ilvl w:val="0"/>
          <w:numId w:val="39"/>
        </w:numPr>
      </w:pPr>
      <w:r w:rsidRPr="006D6979">
        <w:t>Maksymaln</w:t>
      </w:r>
      <w:r w:rsidR="00F63221" w:rsidRPr="006D6979">
        <w:t>y poziom hałasu powinien być 85</w:t>
      </w:r>
      <w:r w:rsidRPr="006D6979">
        <w:t>dB (potwierdzony) zgodnie z normą PN-</w:t>
      </w:r>
      <w:r w:rsidR="00C9535B" w:rsidRPr="006D6979">
        <w:t>E</w:t>
      </w:r>
      <w:r w:rsidRPr="006D6979">
        <w:t>N ISO 1680 Akustyka. Metoda pomiaru hałasu emitowanego przez maszyny elektryczne wi</w:t>
      </w:r>
      <w:r w:rsidR="00F63221" w:rsidRPr="006D6979">
        <w:t>rujące, mierzony z odległości 1m,</w:t>
      </w:r>
    </w:p>
    <w:p w14:paraId="7D4FF5B6" w14:textId="77777777" w:rsidR="00297146" w:rsidRPr="006D6979" w:rsidRDefault="00297146" w:rsidP="00C94ECA">
      <w:pPr>
        <w:numPr>
          <w:ilvl w:val="0"/>
          <w:numId w:val="39"/>
        </w:numPr>
      </w:pPr>
      <w:r w:rsidRPr="006D6979">
        <w:t xml:space="preserve">Z główną skrzynkę zaciskową umieszczoną na szczycie korpusu silnika </w:t>
      </w:r>
      <w:r w:rsidR="00DA1F67">
        <w:br/>
      </w:r>
      <w:r w:rsidRPr="006D6979">
        <w:t>z możliwością obracania skrzynki zaciskowej co 90</w:t>
      </w:r>
      <w:r w:rsidR="00F25063" w:rsidRPr="006D6979">
        <w:sym w:font="Symbol" w:char="F0B0"/>
      </w:r>
      <w:r w:rsidRPr="006D6979">
        <w:t xml:space="preserve"> lub w miejscu uzgodnionym </w:t>
      </w:r>
      <w:r w:rsidR="00DA1F67">
        <w:br/>
      </w:r>
      <w:r w:rsidRPr="006D6979">
        <w:t>z kupującym. Skrzynkę zaciskową należy wykonać z: żeliwa, staliwa lub blachy stal</w:t>
      </w:r>
      <w:r w:rsidR="00F63221" w:rsidRPr="006D6979">
        <w:t>owej o minimalnej grubości 3mm,</w:t>
      </w:r>
    </w:p>
    <w:p w14:paraId="7F92425F" w14:textId="77777777" w:rsidR="00297146" w:rsidRPr="006D6979" w:rsidRDefault="00297146" w:rsidP="00C94ECA">
      <w:pPr>
        <w:numPr>
          <w:ilvl w:val="0"/>
          <w:numId w:val="39"/>
        </w:numPr>
      </w:pPr>
      <w:r w:rsidRPr="006D6979">
        <w:t>Posiadające oddzielne pomocnicze skrzynki zaciskowe z wyprowadzonymi czujnikami pomiarowymi: temperatury łożysk, uzwojeń i drgań (w zależności od potrzeb). Każda skrzynka powinna zostać wykonana z: żeliwa, staliwa lub blachy stal</w:t>
      </w:r>
      <w:r w:rsidR="00F63221" w:rsidRPr="006D6979">
        <w:t>owej o minimalnej grubości 3mm,</w:t>
      </w:r>
    </w:p>
    <w:p w14:paraId="29093A9D" w14:textId="77777777" w:rsidR="00297146" w:rsidRPr="006D6979" w:rsidRDefault="00297146" w:rsidP="00C94ECA">
      <w:pPr>
        <w:numPr>
          <w:ilvl w:val="0"/>
          <w:numId w:val="39"/>
        </w:numPr>
      </w:pPr>
      <w:r w:rsidRPr="006D6979">
        <w:lastRenderedPageBreak/>
        <w:t>Wyposażone w łożyska toczne, z wyjątkiem silników dwubiegunowych o mocy znamionowej równej lub większej 500kW, które powinny być wyposażone w łożyska ślizgowe.</w:t>
      </w:r>
    </w:p>
    <w:p w14:paraId="621A5580" w14:textId="77777777" w:rsidR="00F63221" w:rsidRPr="006D6979" w:rsidRDefault="00F63221" w:rsidP="00F63221">
      <w:pPr>
        <w:tabs>
          <w:tab w:val="num" w:pos="1215"/>
        </w:tabs>
        <w:ind w:left="1429"/>
      </w:pPr>
    </w:p>
    <w:p w14:paraId="274EFFBF" w14:textId="77777777" w:rsidR="005710CE" w:rsidRPr="006D6979" w:rsidRDefault="00297146" w:rsidP="00C94ECA">
      <w:pPr>
        <w:numPr>
          <w:ilvl w:val="0"/>
          <w:numId w:val="40"/>
        </w:numPr>
      </w:pPr>
      <w:r w:rsidRPr="006D6979">
        <w:t>Si</w:t>
      </w:r>
      <w:r w:rsidR="00F63221" w:rsidRPr="006D6979">
        <w:t>lniki o napięciu znamionowym: 6kV, 10</w:t>
      </w:r>
      <w:r w:rsidRPr="006D6979">
        <w:t>kV  powinny być wyposażone w</w:t>
      </w:r>
      <w:r w:rsidR="005710CE" w:rsidRPr="006D6979">
        <w:t>:</w:t>
      </w:r>
    </w:p>
    <w:p w14:paraId="1CB5F99D" w14:textId="77777777" w:rsidR="00297146" w:rsidRPr="006D6979" w:rsidRDefault="005710CE" w:rsidP="00C94ECA">
      <w:pPr>
        <w:numPr>
          <w:ilvl w:val="0"/>
          <w:numId w:val="39"/>
        </w:numPr>
      </w:pPr>
      <w:r w:rsidRPr="006D6979">
        <w:t>C</w:t>
      </w:r>
      <w:r w:rsidR="00297146" w:rsidRPr="006D6979">
        <w:t>zujniki temperatury do pomiaru temperatury</w:t>
      </w:r>
      <w:r w:rsidR="00F63221" w:rsidRPr="006D6979">
        <w:t xml:space="preserve"> łożysk i uzwojeń</w:t>
      </w:r>
      <w:r w:rsidR="00FE148C" w:rsidRPr="006D6979">
        <w:t xml:space="preserve"> oraz grzałki antykondensacyjne,</w:t>
      </w:r>
    </w:p>
    <w:p w14:paraId="0C35AA7F" w14:textId="77777777" w:rsidR="000C61B5" w:rsidRPr="006D6979" w:rsidRDefault="00297146" w:rsidP="00C94ECA">
      <w:pPr>
        <w:numPr>
          <w:ilvl w:val="0"/>
          <w:numId w:val="39"/>
        </w:numPr>
      </w:pPr>
      <w:r w:rsidRPr="006D6979">
        <w:t xml:space="preserve">Zaciski czujników do pomiaru temperatury uzwojeń, temperatury łożysk </w:t>
      </w:r>
      <w:r w:rsidR="00DA1F67">
        <w:br/>
      </w:r>
      <w:r w:rsidRPr="006D6979">
        <w:t xml:space="preserve">lub parametrów drgań  winny być umieszczone w osobnych skrzynkach przyłączowych. </w:t>
      </w:r>
    </w:p>
    <w:p w14:paraId="01DA6EEE" w14:textId="77777777" w:rsidR="00297146" w:rsidRPr="006D6979" w:rsidRDefault="00297146" w:rsidP="00C94ECA">
      <w:pPr>
        <w:numPr>
          <w:ilvl w:val="0"/>
          <w:numId w:val="39"/>
        </w:numPr>
      </w:pPr>
      <w:r w:rsidRPr="006D6979">
        <w:t>Do pomiaru temperatury należy stosować czujniki podwójne (jeden czujnik pozostaje w rezer</w:t>
      </w:r>
      <w:r w:rsidR="00FE148C" w:rsidRPr="006D6979">
        <w:t>wie), rezystancyjne typu Pt100,</w:t>
      </w:r>
    </w:p>
    <w:p w14:paraId="33DE5B0E" w14:textId="77777777" w:rsidR="00297146" w:rsidRPr="006D6979" w:rsidRDefault="00297146" w:rsidP="00C94ECA">
      <w:pPr>
        <w:numPr>
          <w:ilvl w:val="0"/>
          <w:numId w:val="39"/>
        </w:numPr>
      </w:pPr>
      <w:r w:rsidRPr="006D6979">
        <w:t xml:space="preserve">Jeden podwójny czujnik do pomiaru temperatury ułożyskowania przedniego oraz jeden podwójny czujnik do pomiaru temperatury ułożyskowania tylnego. Czujniki </w:t>
      </w:r>
      <w:r w:rsidR="00DA1F67">
        <w:br/>
      </w:r>
      <w:r w:rsidRPr="006D6979">
        <w:t>do pomiaru temperatury łożysk powinny współpracować z system</w:t>
      </w:r>
      <w:r w:rsidR="00FE148C" w:rsidRPr="006D6979">
        <w:t>em sterowania procesowego (DCS),</w:t>
      </w:r>
    </w:p>
    <w:p w14:paraId="74580393" w14:textId="77777777" w:rsidR="00297146" w:rsidRPr="006D6979" w:rsidRDefault="00297146" w:rsidP="00C94ECA">
      <w:pPr>
        <w:numPr>
          <w:ilvl w:val="0"/>
          <w:numId w:val="39"/>
        </w:numPr>
      </w:pPr>
      <w:r w:rsidRPr="006D6979">
        <w:t xml:space="preserve">Zaciski przyłączowe czujników temperatury łożysk powinny być wyprowadzone </w:t>
      </w:r>
      <w:r w:rsidR="00D36CE7">
        <w:br/>
      </w:r>
      <w:r w:rsidRPr="006D6979">
        <w:t>do osobnej skrzynki zaciskowej. Wykonanie przeciwwybuchowe czujników temperatury oraz skrzynki przyłączowej czujników temperatury powinno spełniać wyma</w:t>
      </w:r>
      <w:r w:rsidR="00FE148C" w:rsidRPr="006D6979">
        <w:t>gania b</w:t>
      </w:r>
      <w:r w:rsidR="00297FB4" w:rsidRPr="006D6979">
        <w:t>ranży automatyki KLIENTA</w:t>
      </w:r>
      <w:r w:rsidR="00FE148C" w:rsidRPr="006D6979">
        <w:t>,</w:t>
      </w:r>
    </w:p>
    <w:p w14:paraId="6F8E06ED" w14:textId="77777777" w:rsidR="00297146" w:rsidRPr="006D6979" w:rsidRDefault="00297146" w:rsidP="00C94ECA">
      <w:pPr>
        <w:numPr>
          <w:ilvl w:val="0"/>
          <w:numId w:val="39"/>
        </w:numPr>
      </w:pPr>
      <w:r w:rsidRPr="006D6979">
        <w:t>Po jednym podwójnym czujniku mierzącym temperaturę każdej fazy uzwojenia (czujniki mierzące temperaturę uzwojenia stojana powinny wytrzymywać próbę nap</w:t>
      </w:r>
      <w:r w:rsidR="000E7F73" w:rsidRPr="006D6979">
        <w:t>ięciową napięciem 2 x (2xUn+</w:t>
      </w:r>
      <w:r w:rsidRPr="006D6979">
        <w:t>1kV)</w:t>
      </w:r>
      <w:r w:rsidR="000E7F73" w:rsidRPr="006D6979">
        <w:t>)</w:t>
      </w:r>
      <w:r w:rsidRPr="006D6979">
        <w:t>. Zaciski przyłączowe czujników temperatury uzwojeń powinny być wyprowadzone do osobnej skrzynki przyłączowej. Czujniki temperatury uzwojeń powinny współpraco</w:t>
      </w:r>
      <w:r w:rsidR="00FE148C" w:rsidRPr="006D6979">
        <w:t>wać z zabezpieczeniami silników,</w:t>
      </w:r>
    </w:p>
    <w:p w14:paraId="36AC9AEC" w14:textId="77777777" w:rsidR="00297146" w:rsidRPr="006D6979" w:rsidRDefault="00297146" w:rsidP="00C94ECA">
      <w:pPr>
        <w:numPr>
          <w:ilvl w:val="0"/>
          <w:numId w:val="39"/>
        </w:numPr>
      </w:pPr>
      <w:r w:rsidRPr="006D6979">
        <w:t>System pomiaru temperatury uzwojeń silników składający się z czujników temperatury, obwodów połączeniowych, pomocniczych skrzynek zaciskowych powinien zostać zaprojektowany według wymagań wykonania przeciwwybuchowego budowy wzmocn</w:t>
      </w:r>
      <w:r w:rsidR="00FE148C" w:rsidRPr="006D6979">
        <w:t>ionej lub osłony ognioszczelnej,</w:t>
      </w:r>
    </w:p>
    <w:p w14:paraId="16C02E12" w14:textId="77777777" w:rsidR="00297146" w:rsidRPr="006D6979" w:rsidRDefault="00297146" w:rsidP="00C94ECA">
      <w:pPr>
        <w:numPr>
          <w:ilvl w:val="0"/>
          <w:numId w:val="39"/>
        </w:numPr>
      </w:pPr>
      <w:r w:rsidRPr="006D6979">
        <w:t xml:space="preserve">Zaciski przyłączowe grzałek antykondensacyjnych powinny być wyprowadzone </w:t>
      </w:r>
      <w:r w:rsidR="00DA1F67">
        <w:br/>
      </w:r>
      <w:r w:rsidRPr="006D6979">
        <w:t>d</w:t>
      </w:r>
      <w:r w:rsidR="00FE148C" w:rsidRPr="006D6979">
        <w:t>o osobnej skrzynki przyłączowej,</w:t>
      </w:r>
    </w:p>
    <w:p w14:paraId="65B43650" w14:textId="77777777" w:rsidR="00297146" w:rsidRPr="006D6979" w:rsidRDefault="00297146" w:rsidP="00C94ECA">
      <w:pPr>
        <w:numPr>
          <w:ilvl w:val="0"/>
          <w:numId w:val="39"/>
        </w:numPr>
      </w:pPr>
      <w:r w:rsidRPr="006D6979">
        <w:t>Czujniki drgań powinny być wykonane zgodnie z wymaganiami branży mechanicznej K</w:t>
      </w:r>
      <w:r w:rsidR="00297FB4" w:rsidRPr="006D6979">
        <w:t>LIENTA</w:t>
      </w:r>
      <w:r w:rsidRPr="006D6979">
        <w:t xml:space="preserve">. Zaciski przyłączowe czujników drgań powinny być wyprowadzone </w:t>
      </w:r>
      <w:r w:rsidR="00DA1F67">
        <w:br/>
      </w:r>
      <w:r w:rsidRPr="006D6979">
        <w:t>do osobnej skrzynki przyłączowej.</w:t>
      </w:r>
    </w:p>
    <w:p w14:paraId="4D9489BB" w14:textId="77777777" w:rsidR="00F63221" w:rsidRPr="006D6979" w:rsidRDefault="00F63221" w:rsidP="00F63221">
      <w:pPr>
        <w:tabs>
          <w:tab w:val="num" w:pos="1216"/>
        </w:tabs>
        <w:ind w:left="1429"/>
      </w:pPr>
    </w:p>
    <w:p w14:paraId="5674AFA3" w14:textId="77777777" w:rsidR="00297146" w:rsidRPr="006D6979" w:rsidRDefault="00297146" w:rsidP="00C94ECA">
      <w:pPr>
        <w:numPr>
          <w:ilvl w:val="0"/>
          <w:numId w:val="40"/>
        </w:numPr>
      </w:pPr>
      <w:r w:rsidRPr="006D6979">
        <w:t>Silniki niskiego napięcia o mocy znamionowej większej od 110kW powinny być wyposażone w:</w:t>
      </w:r>
    </w:p>
    <w:p w14:paraId="5582DED9" w14:textId="77777777" w:rsidR="00297146" w:rsidRPr="006D6979" w:rsidRDefault="00297146" w:rsidP="00C94ECA">
      <w:pPr>
        <w:numPr>
          <w:ilvl w:val="0"/>
          <w:numId w:val="39"/>
        </w:numPr>
        <w:tabs>
          <w:tab w:val="num" w:pos="1418"/>
        </w:tabs>
      </w:pPr>
      <w:r w:rsidRPr="006D6979">
        <w:t>Jeden podwójny (jeden rezerwowy) czujnik do pomiaru temperatury ułożyskowania przedniego oraz jeden podwójny czujnik (jeden rezerwowy) do pomiaru temperatury ułożyskowania tylnego. Zaciski przyłączowe czujników temperatury łożysk powinny być wyprowadzone do osobnej skrzynki przyłączowej. Czujniki do pomiaru temperatury łożysk powinny być wyprowadzone do osobnej skrzynki przyłączowej. Czujniki do pomiaru temperatury łożysk powinny współpracować z system</w:t>
      </w:r>
      <w:r w:rsidR="00FE148C" w:rsidRPr="006D6979">
        <w:t>em sterowania procesowego (DCS),</w:t>
      </w:r>
    </w:p>
    <w:p w14:paraId="18AC147C" w14:textId="77777777" w:rsidR="00297146" w:rsidRPr="006D6979" w:rsidRDefault="00297146" w:rsidP="00C94ECA">
      <w:pPr>
        <w:numPr>
          <w:ilvl w:val="0"/>
          <w:numId w:val="39"/>
        </w:numPr>
      </w:pPr>
      <w:r w:rsidRPr="006D6979">
        <w:t>Sposób wykonania przeciwwybuchowego czujników temperatury oraz skrzynki przyłączeniowej czujników temperatury powinien spełniać wyma</w:t>
      </w:r>
      <w:r w:rsidR="00FE148C" w:rsidRPr="006D6979">
        <w:t>gania branży automatyki K</w:t>
      </w:r>
      <w:r w:rsidR="00297FB4" w:rsidRPr="006D6979">
        <w:t>LIENTA</w:t>
      </w:r>
      <w:r w:rsidR="00FE148C" w:rsidRPr="006D6979">
        <w:t>,</w:t>
      </w:r>
    </w:p>
    <w:p w14:paraId="1C9A90DF" w14:textId="77777777" w:rsidR="00297146" w:rsidRPr="006D6979" w:rsidRDefault="00297146" w:rsidP="00C94ECA">
      <w:pPr>
        <w:numPr>
          <w:ilvl w:val="0"/>
          <w:numId w:val="39"/>
        </w:numPr>
      </w:pPr>
      <w:r w:rsidRPr="006D6979">
        <w:t>Zaciski przyłączowe czujników drgań powinny być wyprowadzone do</w:t>
      </w:r>
      <w:r w:rsidR="00FE148C" w:rsidRPr="006D6979">
        <w:t xml:space="preserve"> osobnej skrzynki przyłączowej,</w:t>
      </w:r>
    </w:p>
    <w:p w14:paraId="70B47AD9" w14:textId="77777777" w:rsidR="005710CE" w:rsidRPr="006D6979" w:rsidRDefault="00E0281F" w:rsidP="00C94ECA">
      <w:pPr>
        <w:numPr>
          <w:ilvl w:val="0"/>
          <w:numId w:val="39"/>
        </w:numPr>
      </w:pPr>
      <w:r w:rsidRPr="006D6979">
        <w:lastRenderedPageBreak/>
        <w:t>Czujniki drgań powinny być wykonane zgodnie z wymaganiami branży mechanicznej KLIENTA.</w:t>
      </w:r>
    </w:p>
    <w:p w14:paraId="56D9CDBE" w14:textId="77777777" w:rsidR="00E0281F" w:rsidRPr="006D6979" w:rsidRDefault="00E0281F" w:rsidP="005710CE">
      <w:pPr>
        <w:ind w:left="1429"/>
      </w:pPr>
    </w:p>
    <w:p w14:paraId="7CB6D60D" w14:textId="77777777" w:rsidR="00297146" w:rsidRPr="006D6979" w:rsidRDefault="00297146" w:rsidP="00C94ECA">
      <w:pPr>
        <w:numPr>
          <w:ilvl w:val="0"/>
          <w:numId w:val="40"/>
        </w:numPr>
      </w:pPr>
      <w:r w:rsidRPr="006D6979">
        <w:t>Silniki powinny być przystosowane do pracy w cyklach międzyremontowych pięcioletnich.</w:t>
      </w:r>
    </w:p>
    <w:p w14:paraId="0D3E9D5F" w14:textId="77777777" w:rsidR="002F0FD3" w:rsidRPr="006D6979" w:rsidRDefault="002F0FD3" w:rsidP="003B5ABD">
      <w:pPr>
        <w:ind w:left="608"/>
      </w:pPr>
    </w:p>
    <w:p w14:paraId="362807AD" w14:textId="77777777" w:rsidR="00297146" w:rsidRPr="006D6979" w:rsidRDefault="00297146" w:rsidP="003B5ABD">
      <w:pPr>
        <w:ind w:left="608"/>
      </w:pPr>
      <w:r w:rsidRPr="006D6979">
        <w:t>Producent powinien określić wymagane sprawdzenia dla silnika w okresi</w:t>
      </w:r>
      <w:r w:rsidR="00B24564" w:rsidRPr="006D6979">
        <w:t>e pięcioletniej eksploatacji mię</w:t>
      </w:r>
      <w:r w:rsidRPr="006D6979">
        <w:t>dzyremontowej, poprzez wskazanie niezbędnych okresowych sprawdzeń diagnostycznych, które są możliwe do wykonania podczas pracy silnika w miejscu zainstalowania.</w:t>
      </w:r>
    </w:p>
    <w:p w14:paraId="38BB3A3C" w14:textId="77777777" w:rsidR="00297146" w:rsidRPr="006D6979" w:rsidRDefault="00297146" w:rsidP="003B5ABD">
      <w:pPr>
        <w:ind w:left="608"/>
      </w:pPr>
      <w:r w:rsidRPr="006D6979">
        <w:t>W dokumentacji techniczno-ruchowej silnika powinny być wskazane, w szczególności:</w:t>
      </w:r>
    </w:p>
    <w:p w14:paraId="01B5E718" w14:textId="77777777" w:rsidR="00297146" w:rsidRPr="006D6979" w:rsidRDefault="00297146" w:rsidP="00C94ECA">
      <w:pPr>
        <w:numPr>
          <w:ilvl w:val="0"/>
          <w:numId w:val="39"/>
        </w:numPr>
        <w:tabs>
          <w:tab w:val="num" w:pos="968"/>
        </w:tabs>
      </w:pPr>
      <w:r w:rsidRPr="006D6979">
        <w:t>Warunki dopuszczające silnik do pracy ciągłej w cyklach remontowych pięcioletnich, w przybliżeniu 40</w:t>
      </w:r>
      <w:r w:rsidR="005D33CD" w:rsidRPr="006D6979">
        <w:t xml:space="preserve"> 0</w:t>
      </w:r>
      <w:r w:rsidRPr="006D6979">
        <w:t xml:space="preserve">00 godzin lub dłuższe okresy ciągłej pracy pomiędzy dwoma </w:t>
      </w:r>
      <w:r w:rsidR="00812F49" w:rsidRPr="006D6979">
        <w:t>kolejnymi postojami remontowymi,</w:t>
      </w:r>
    </w:p>
    <w:p w14:paraId="3A6F2849" w14:textId="77777777" w:rsidR="00297146" w:rsidRPr="006D6979" w:rsidRDefault="00297146" w:rsidP="00C94ECA">
      <w:pPr>
        <w:numPr>
          <w:ilvl w:val="0"/>
          <w:numId w:val="39"/>
        </w:numPr>
        <w:tabs>
          <w:tab w:val="num" w:pos="968"/>
        </w:tabs>
      </w:pPr>
      <w:r w:rsidRPr="006D6979">
        <w:t>Warunki akcep</w:t>
      </w:r>
      <w:r w:rsidR="005D33CD" w:rsidRPr="006D6979">
        <w:t>tacji dla silnika do pracy w pię</w:t>
      </w:r>
      <w:r w:rsidRPr="006D6979">
        <w:t xml:space="preserve">cioletnich okresach miedzy remontowych, poprzez wskazanie okresowych testów, które są możliwe </w:t>
      </w:r>
      <w:r w:rsidR="00DA1F67">
        <w:br/>
      </w:r>
      <w:r w:rsidRPr="006D6979">
        <w:t>do wykonania przy pracy pod obciążeniem w</w:t>
      </w:r>
      <w:r w:rsidR="00812F49" w:rsidRPr="006D6979">
        <w:t xml:space="preserve"> miejscu zainstalowania silnika,</w:t>
      </w:r>
    </w:p>
    <w:p w14:paraId="55694493" w14:textId="77777777" w:rsidR="00297146" w:rsidRPr="006D6979" w:rsidRDefault="00297146" w:rsidP="00C94ECA">
      <w:pPr>
        <w:numPr>
          <w:ilvl w:val="0"/>
          <w:numId w:val="39"/>
        </w:numPr>
        <w:tabs>
          <w:tab w:val="num" w:pos="968"/>
        </w:tabs>
      </w:pPr>
      <w:r w:rsidRPr="006D6979">
        <w:t>W załączeniu, rysunki producenta silnika zawierające wymiary określające: rozmieszczenie otworów śrub mocujących, wznios wału, ogólne zwymiarowanie, gabaryty, itp.</w:t>
      </w:r>
    </w:p>
    <w:p w14:paraId="427893E5" w14:textId="77777777" w:rsidR="002F0FD3" w:rsidRPr="006D6979" w:rsidRDefault="002F0FD3" w:rsidP="002F0FD3">
      <w:pPr>
        <w:ind w:left="1429"/>
      </w:pPr>
    </w:p>
    <w:p w14:paraId="26CE7F86" w14:textId="77777777" w:rsidR="00297146" w:rsidRPr="006D6979" w:rsidRDefault="002772F9" w:rsidP="00C94ECA">
      <w:pPr>
        <w:pStyle w:val="Nagwek3"/>
        <w:numPr>
          <w:ilvl w:val="2"/>
          <w:numId w:val="29"/>
        </w:numPr>
        <w:spacing w:before="0" w:after="0"/>
        <w:rPr>
          <w:sz w:val="22"/>
          <w:szCs w:val="22"/>
        </w:rPr>
      </w:pPr>
      <w:bookmarkStart w:id="51" w:name="_Toc518282217"/>
      <w:bookmarkStart w:id="52" w:name="_Toc518282331"/>
      <w:bookmarkStart w:id="53" w:name="_Toc80876661"/>
      <w:r w:rsidRPr="006D6979">
        <w:rPr>
          <w:sz w:val="22"/>
          <w:szCs w:val="22"/>
        </w:rPr>
        <w:t>DOBÓR SILNIKÓW ELEKTRYCZNYCH</w:t>
      </w:r>
      <w:bookmarkEnd w:id="51"/>
      <w:bookmarkEnd w:id="52"/>
      <w:bookmarkEnd w:id="53"/>
    </w:p>
    <w:p w14:paraId="5AFF0E85" w14:textId="77777777" w:rsidR="005F4DED" w:rsidRPr="006D6979" w:rsidRDefault="005F4DED" w:rsidP="005F4DED">
      <w:pPr>
        <w:ind w:left="360"/>
      </w:pPr>
    </w:p>
    <w:p w14:paraId="05DCF22A" w14:textId="77777777" w:rsidR="00297146" w:rsidRPr="006D6979" w:rsidRDefault="00297146" w:rsidP="00C94ECA">
      <w:pPr>
        <w:numPr>
          <w:ilvl w:val="0"/>
          <w:numId w:val="41"/>
        </w:numPr>
      </w:pPr>
      <w:r w:rsidRPr="006D6979">
        <w:t>Przy doborze silników el</w:t>
      </w:r>
      <w:r w:rsidR="00BA3B64" w:rsidRPr="006D6979">
        <w:t>ektrycznych należy uwzględniać:</w:t>
      </w:r>
    </w:p>
    <w:p w14:paraId="0842F3AD" w14:textId="77777777" w:rsidR="00297146" w:rsidRPr="006D6979" w:rsidRDefault="00297146" w:rsidP="00C94ECA">
      <w:pPr>
        <w:numPr>
          <w:ilvl w:val="0"/>
          <w:numId w:val="39"/>
        </w:numPr>
        <w:tabs>
          <w:tab w:val="num" w:pos="968"/>
        </w:tabs>
      </w:pPr>
      <w:r w:rsidRPr="006D6979">
        <w:t>Samorozruch instalacji technologicznej.</w:t>
      </w:r>
    </w:p>
    <w:p w14:paraId="0B8AF317" w14:textId="77777777" w:rsidR="00297146" w:rsidRPr="006D6979" w:rsidRDefault="00297146" w:rsidP="00C94ECA">
      <w:pPr>
        <w:numPr>
          <w:ilvl w:val="0"/>
          <w:numId w:val="39"/>
        </w:numPr>
        <w:tabs>
          <w:tab w:val="num" w:pos="968"/>
        </w:tabs>
      </w:pPr>
      <w:r w:rsidRPr="006D6979">
        <w:t>Silniki elektryczne o mocy znamionowej:</w:t>
      </w:r>
    </w:p>
    <w:p w14:paraId="6C9C7885" w14:textId="77777777" w:rsidR="00297146" w:rsidRPr="006D6979" w:rsidRDefault="00297146" w:rsidP="00C94ECA">
      <w:pPr>
        <w:numPr>
          <w:ilvl w:val="0"/>
          <w:numId w:val="21"/>
        </w:numPr>
        <w:tabs>
          <w:tab w:val="clear" w:pos="720"/>
          <w:tab w:val="num" w:pos="1506"/>
          <w:tab w:val="num" w:pos="1701"/>
          <w:tab w:val="num" w:pos="1776"/>
        </w:tabs>
        <w:ind w:left="1776"/>
      </w:pPr>
      <w:r w:rsidRPr="006D6979">
        <w:t>Większej niż 160 kW należy zasil</w:t>
      </w:r>
      <w:r w:rsidR="005F4DED" w:rsidRPr="006D6979">
        <w:t>ać z sieci średniego napięcia 6kV, 50</w:t>
      </w:r>
      <w:r w:rsidRPr="006D6979">
        <w:t xml:space="preserve">Hz. Odpowiednio w </w:t>
      </w:r>
      <w:r w:rsidR="005F4DED" w:rsidRPr="006D6979">
        <w:t>przypadku zastosowania sieci 10kV, 50</w:t>
      </w:r>
      <w:r w:rsidRPr="006D6979">
        <w:t xml:space="preserve">Hz, silniki elektryczne </w:t>
      </w:r>
      <w:r w:rsidR="00DA1F67">
        <w:br/>
      </w:r>
      <w:r w:rsidRPr="006D6979">
        <w:t>o mocy większej niż 400kW.</w:t>
      </w:r>
    </w:p>
    <w:p w14:paraId="49C864E0" w14:textId="77777777" w:rsidR="00297146" w:rsidRPr="006D6979" w:rsidRDefault="005F4DED" w:rsidP="00C94ECA">
      <w:pPr>
        <w:numPr>
          <w:ilvl w:val="0"/>
          <w:numId w:val="21"/>
        </w:numPr>
        <w:tabs>
          <w:tab w:val="clear" w:pos="720"/>
          <w:tab w:val="num" w:pos="1506"/>
          <w:tab w:val="num" w:pos="1701"/>
          <w:tab w:val="num" w:pos="1765"/>
        </w:tabs>
        <w:ind w:left="1776"/>
      </w:pPr>
      <w:r w:rsidRPr="006D6979">
        <w:t>Większej niż 0,25kW aż do 160</w:t>
      </w:r>
      <w:r w:rsidR="00297146" w:rsidRPr="006D6979">
        <w:t>kW należy zasila</w:t>
      </w:r>
      <w:r w:rsidRPr="006D6979">
        <w:t xml:space="preserve">ć z sieci niskiego napięcia </w:t>
      </w:r>
      <w:r w:rsidR="005D33CD" w:rsidRPr="006D6979">
        <w:t>400</w:t>
      </w:r>
      <w:r w:rsidRPr="006D6979">
        <w:t>V, 50</w:t>
      </w:r>
      <w:r w:rsidR="00297146" w:rsidRPr="006D6979">
        <w:t>Hz. Odpowiednio w pr</w:t>
      </w:r>
      <w:r w:rsidR="005D33CD" w:rsidRPr="006D6979">
        <w:t>zypadku zastosowania sieci 690</w:t>
      </w:r>
      <w:r w:rsidRPr="006D6979">
        <w:t>V, 50</w:t>
      </w:r>
      <w:r w:rsidR="00297146" w:rsidRPr="006D6979">
        <w:t>Hz, silniki elekt</w:t>
      </w:r>
      <w:r w:rsidRPr="006D6979">
        <w:t>ryczne o mocy większej niż 0,25kW aż do 400</w:t>
      </w:r>
      <w:r w:rsidR="00297146" w:rsidRPr="006D6979">
        <w:t>kW.</w:t>
      </w:r>
    </w:p>
    <w:p w14:paraId="27D2C835" w14:textId="77777777" w:rsidR="00297146" w:rsidRPr="006D6979" w:rsidRDefault="00D3241B" w:rsidP="00C94ECA">
      <w:pPr>
        <w:numPr>
          <w:ilvl w:val="0"/>
          <w:numId w:val="21"/>
        </w:numPr>
        <w:tabs>
          <w:tab w:val="clear" w:pos="720"/>
          <w:tab w:val="num" w:pos="1506"/>
          <w:tab w:val="num" w:pos="1701"/>
          <w:tab w:val="num" w:pos="1776"/>
        </w:tabs>
        <w:ind w:left="1776"/>
      </w:pPr>
      <w:r w:rsidRPr="006D6979">
        <w:t>Mniejszej lub równej 0,</w:t>
      </w:r>
      <w:r w:rsidR="005F4DED" w:rsidRPr="006D6979">
        <w:t>25</w:t>
      </w:r>
      <w:r w:rsidR="00297146" w:rsidRPr="006D6979">
        <w:t>kW powinny być zasil</w:t>
      </w:r>
      <w:r w:rsidR="005F4DED" w:rsidRPr="006D6979">
        <w:t>ane z sieci niskiego napięcia 0,23kV, 50</w:t>
      </w:r>
      <w:r w:rsidR="00297146" w:rsidRPr="006D6979">
        <w:t>Hz.</w:t>
      </w:r>
    </w:p>
    <w:p w14:paraId="5C576322" w14:textId="77777777" w:rsidR="005F4DED" w:rsidRPr="006D6979" w:rsidRDefault="005F4DED" w:rsidP="005F4DED">
      <w:pPr>
        <w:tabs>
          <w:tab w:val="num" w:pos="1701"/>
          <w:tab w:val="num" w:pos="1776"/>
        </w:tabs>
        <w:ind w:left="1776"/>
      </w:pPr>
    </w:p>
    <w:p w14:paraId="1F82ECF0" w14:textId="77777777" w:rsidR="00297146" w:rsidRPr="006D6979" w:rsidRDefault="00297146" w:rsidP="00C94ECA">
      <w:pPr>
        <w:numPr>
          <w:ilvl w:val="0"/>
          <w:numId w:val="41"/>
        </w:numPr>
      </w:pPr>
      <w:r w:rsidRPr="006D6979">
        <w:t>Projektowany prąd zwarciowy do rozruchu silników:</w:t>
      </w:r>
    </w:p>
    <w:p w14:paraId="7CC88801" w14:textId="77777777" w:rsidR="00BA3B64" w:rsidRPr="006D6979" w:rsidRDefault="00BA3B64" w:rsidP="00C94ECA">
      <w:pPr>
        <w:numPr>
          <w:ilvl w:val="0"/>
          <w:numId w:val="39"/>
        </w:numPr>
        <w:tabs>
          <w:tab w:val="num" w:pos="968"/>
          <w:tab w:val="num" w:pos="1428"/>
        </w:tabs>
      </w:pPr>
      <w:r w:rsidRPr="006D6979">
        <w:t>Rozdzielnice SN:</w:t>
      </w:r>
    </w:p>
    <w:p w14:paraId="34167FE1" w14:textId="77777777" w:rsidR="00297146" w:rsidRPr="006D6979" w:rsidRDefault="00BA3B64" w:rsidP="00C94ECA">
      <w:pPr>
        <w:numPr>
          <w:ilvl w:val="0"/>
          <w:numId w:val="42"/>
        </w:numPr>
        <w:tabs>
          <w:tab w:val="num" w:pos="1428"/>
        </w:tabs>
      </w:pPr>
      <w:r w:rsidRPr="006D6979">
        <w:t>Szyny zbiorcze 6</w:t>
      </w:r>
      <w:r w:rsidR="00297146" w:rsidRPr="006D6979">
        <w:t>kV – początkowy symetryczny prąd zwarciow</w:t>
      </w:r>
      <w:r w:rsidR="005D33CD" w:rsidRPr="006D6979">
        <w:t>y, Ik” równy lub większy niż 15</w:t>
      </w:r>
      <w:r w:rsidR="00297146" w:rsidRPr="006D6979">
        <w:t>kA</w:t>
      </w:r>
      <w:r w:rsidRPr="006D6979">
        <w:t>,</w:t>
      </w:r>
      <w:r w:rsidR="00297146" w:rsidRPr="006D6979">
        <w:t xml:space="preserve"> zgodnie z PN-EN 60909.</w:t>
      </w:r>
    </w:p>
    <w:p w14:paraId="5E34BBC5" w14:textId="77777777" w:rsidR="00297146" w:rsidRPr="006D6979" w:rsidRDefault="005D33CD" w:rsidP="00C94ECA">
      <w:pPr>
        <w:numPr>
          <w:ilvl w:val="0"/>
          <w:numId w:val="42"/>
        </w:numPr>
        <w:tabs>
          <w:tab w:val="num" w:pos="1428"/>
        </w:tabs>
      </w:pPr>
      <w:r w:rsidRPr="006D6979">
        <w:t>Odpowiednio, szyny zbiorcze 10</w:t>
      </w:r>
      <w:r w:rsidR="00297146" w:rsidRPr="006D6979">
        <w:t>kV – początkowy symetryczny prąd zwarciowy, Ik” należy skalkulować stosownie do założeń techniczno-ekonomicznych; zgodnie z PN-EN 60909.</w:t>
      </w:r>
    </w:p>
    <w:p w14:paraId="28145706" w14:textId="77777777" w:rsidR="00BA3B64" w:rsidRPr="006D6979" w:rsidRDefault="00297146" w:rsidP="00C94ECA">
      <w:pPr>
        <w:numPr>
          <w:ilvl w:val="0"/>
          <w:numId w:val="39"/>
        </w:numPr>
        <w:tabs>
          <w:tab w:val="num" w:pos="968"/>
          <w:tab w:val="num" w:pos="1428"/>
        </w:tabs>
      </w:pPr>
      <w:r w:rsidRPr="006D6979">
        <w:t>Rozdziel</w:t>
      </w:r>
      <w:r w:rsidR="00BA3B64" w:rsidRPr="006D6979">
        <w:t>nice nn:</w:t>
      </w:r>
      <w:r w:rsidRPr="006D6979">
        <w:tab/>
      </w:r>
    </w:p>
    <w:p w14:paraId="2F5B4E95" w14:textId="77777777" w:rsidR="00297146" w:rsidRPr="006D6979" w:rsidRDefault="00BA3B64" w:rsidP="00C94ECA">
      <w:pPr>
        <w:numPr>
          <w:ilvl w:val="0"/>
          <w:numId w:val="43"/>
        </w:numPr>
        <w:tabs>
          <w:tab w:val="num" w:pos="1428"/>
        </w:tabs>
      </w:pPr>
      <w:r w:rsidRPr="006D6979">
        <w:t>szyny zbiorcze 0,4</w:t>
      </w:r>
      <w:r w:rsidR="00297146" w:rsidRPr="006D6979">
        <w:t>kV – początkowy symetryczny prąd zwarciow</w:t>
      </w:r>
      <w:r w:rsidRPr="006D6979">
        <w:t>y, Ik” równy lub większy niż 28</w:t>
      </w:r>
      <w:r w:rsidR="00297146" w:rsidRPr="006D6979">
        <w:t>kA (zgodnie z PN-EN 60909).</w:t>
      </w:r>
    </w:p>
    <w:p w14:paraId="5CE275F4" w14:textId="77777777" w:rsidR="00297146" w:rsidRPr="006D6979" w:rsidRDefault="00297146" w:rsidP="00C94ECA">
      <w:pPr>
        <w:numPr>
          <w:ilvl w:val="0"/>
          <w:numId w:val="43"/>
        </w:numPr>
      </w:pPr>
      <w:r w:rsidRPr="006D6979">
        <w:t>Odpowiednio, szyny zbiorcze 0,69kV – początkowy symetryczny prąd zwarciowy, Ik” należy skalkulować stosownie do założeń technic</w:t>
      </w:r>
      <w:r w:rsidR="00BA3B64" w:rsidRPr="006D6979">
        <w:t>zno-ekonomicznych,</w:t>
      </w:r>
      <w:r w:rsidRPr="006D6979">
        <w:t xml:space="preserve"> zgodnie z PN-EN 60909.</w:t>
      </w:r>
    </w:p>
    <w:p w14:paraId="76D40AF2" w14:textId="77777777" w:rsidR="00BA3B64" w:rsidRPr="006D6979" w:rsidRDefault="00BA3B64" w:rsidP="00BA3B64">
      <w:pPr>
        <w:ind w:left="1776"/>
      </w:pPr>
    </w:p>
    <w:p w14:paraId="3FB4E90A" w14:textId="77777777" w:rsidR="00297146" w:rsidRPr="006D6979" w:rsidRDefault="00297146" w:rsidP="00C94ECA">
      <w:pPr>
        <w:numPr>
          <w:ilvl w:val="0"/>
          <w:numId w:val="41"/>
        </w:numPr>
      </w:pPr>
      <w:r w:rsidRPr="006D6979">
        <w:t>Samorozruch silników:</w:t>
      </w:r>
    </w:p>
    <w:p w14:paraId="1A5CF9AE" w14:textId="77777777" w:rsidR="00297146" w:rsidRPr="006D6979" w:rsidRDefault="00297146" w:rsidP="00C94ECA">
      <w:pPr>
        <w:numPr>
          <w:ilvl w:val="0"/>
          <w:numId w:val="39"/>
        </w:numPr>
        <w:tabs>
          <w:tab w:val="num" w:pos="968"/>
          <w:tab w:val="num" w:pos="1428"/>
        </w:tabs>
      </w:pPr>
      <w:r w:rsidRPr="006D6979">
        <w:lastRenderedPageBreak/>
        <w:t>W przypadku krótkotrwałego zaniku napięcia powinien być możliwy samorozruch silników:</w:t>
      </w:r>
    </w:p>
    <w:p w14:paraId="7BE341E7" w14:textId="77777777" w:rsidR="00297146" w:rsidRPr="006D6979" w:rsidRDefault="00297146" w:rsidP="003C0AD7">
      <w:pPr>
        <w:numPr>
          <w:ilvl w:val="0"/>
          <w:numId w:val="1"/>
        </w:numPr>
        <w:tabs>
          <w:tab w:val="num" w:pos="2347"/>
        </w:tabs>
        <w:ind w:left="1723"/>
      </w:pPr>
      <w:r w:rsidRPr="006D6979">
        <w:t>W układzie z rozdzielnicami SN z dwoma zasilaczami, dla maksymaln</w:t>
      </w:r>
      <w:r w:rsidR="004809FE" w:rsidRPr="006D6979">
        <w:t>ych czasów</w:t>
      </w:r>
      <w:r w:rsidR="00D931B1" w:rsidRPr="006D6979">
        <w:t xml:space="preserve"> trwania automatyki </w:t>
      </w:r>
      <w:r w:rsidR="00D56DD4" w:rsidRPr="006D6979">
        <w:t>s</w:t>
      </w:r>
      <w:r w:rsidRPr="006D6979">
        <w:t>amoczynne</w:t>
      </w:r>
      <w:r w:rsidR="00D931B1" w:rsidRPr="006D6979">
        <w:t xml:space="preserve">go </w:t>
      </w:r>
      <w:r w:rsidR="00D56DD4" w:rsidRPr="006D6979">
        <w:t>z</w:t>
      </w:r>
      <w:r w:rsidR="00791347" w:rsidRPr="006D6979">
        <w:t>ałą</w:t>
      </w:r>
      <w:r w:rsidR="00D931B1" w:rsidRPr="006D6979">
        <w:t xml:space="preserve">czania </w:t>
      </w:r>
      <w:r w:rsidR="00D56DD4" w:rsidRPr="006D6979">
        <w:t>r</w:t>
      </w:r>
      <w:r w:rsidR="00D931B1" w:rsidRPr="006D6979">
        <w:t>ezerwowego zasilania (</w:t>
      </w:r>
      <w:r w:rsidRPr="006D6979">
        <w:t>SZR</w:t>
      </w:r>
      <w:r w:rsidR="00D931B1" w:rsidRPr="006D6979">
        <w:t>)</w:t>
      </w:r>
      <w:r w:rsidRPr="006D6979">
        <w:t>:</w:t>
      </w:r>
    </w:p>
    <w:p w14:paraId="586435E0" w14:textId="77777777" w:rsidR="00297146" w:rsidRPr="006D6979" w:rsidRDefault="00297146" w:rsidP="00C94ECA">
      <w:pPr>
        <w:pStyle w:val="Akapitzlist"/>
        <w:numPr>
          <w:ilvl w:val="0"/>
          <w:numId w:val="44"/>
        </w:numPr>
      </w:pPr>
      <w:r w:rsidRPr="006D6979">
        <w:t>Dla silników średniego napięcia</w:t>
      </w:r>
      <w:r w:rsidR="00D931B1" w:rsidRPr="006D6979">
        <w:t xml:space="preserve">: </w:t>
      </w:r>
      <w:r w:rsidRPr="006D6979">
        <w:t>nastawa SZR</w:t>
      </w:r>
      <w:r w:rsidR="00D931B1" w:rsidRPr="006D6979">
        <w:t>=</w:t>
      </w:r>
      <w:r w:rsidRPr="006D6979">
        <w:t>1,0</w:t>
      </w:r>
      <w:r w:rsidR="00D931B1" w:rsidRPr="006D6979">
        <w:t>s</w:t>
      </w:r>
      <w:r w:rsidR="00D56DD4" w:rsidRPr="006D6979">
        <w:t>, czas graniczny SZR - maks. 3,</w:t>
      </w:r>
      <w:r w:rsidRPr="006D6979">
        <w:t>0s.</w:t>
      </w:r>
    </w:p>
    <w:p w14:paraId="1773AF10" w14:textId="77777777" w:rsidR="00297146" w:rsidRPr="006D6979" w:rsidRDefault="00297146" w:rsidP="00C94ECA">
      <w:pPr>
        <w:pStyle w:val="Akapitzlist"/>
        <w:numPr>
          <w:ilvl w:val="0"/>
          <w:numId w:val="44"/>
        </w:numPr>
      </w:pPr>
      <w:r w:rsidRPr="006D6979">
        <w:t>Dla silników niskie</w:t>
      </w:r>
      <w:r w:rsidR="00D931B1" w:rsidRPr="006D6979">
        <w:t>go napięcia: nastawa SZR=1,5</w:t>
      </w:r>
      <w:r w:rsidRPr="006D6979">
        <w:t>s</w:t>
      </w:r>
      <w:r w:rsidR="00D931B1" w:rsidRPr="006D6979">
        <w:t>, czas graniczny SZR - maks. 3,</w:t>
      </w:r>
      <w:r w:rsidRPr="006D6979">
        <w:t>5</w:t>
      </w:r>
      <w:r w:rsidR="00D931B1" w:rsidRPr="006D6979">
        <w:t>s.</w:t>
      </w:r>
    </w:p>
    <w:p w14:paraId="4C0FC6BD" w14:textId="77777777" w:rsidR="00297146" w:rsidRPr="006D6979" w:rsidRDefault="00297146" w:rsidP="003B5ABD">
      <w:pPr>
        <w:tabs>
          <w:tab w:val="num" w:pos="1701"/>
        </w:tabs>
        <w:ind w:left="1701" w:hanging="261"/>
      </w:pPr>
      <w:r w:rsidRPr="006D6979">
        <w:t>b) W układzie z rozdzielnicami SN z trzema zasilaczami, dla maksymalnych czasów trwania automatyki samoczynnego za</w:t>
      </w:r>
      <w:r w:rsidR="00791347" w:rsidRPr="006D6979">
        <w:t>łą</w:t>
      </w:r>
      <w:r w:rsidR="00D56DD4" w:rsidRPr="006D6979">
        <w:t>czania rezerwowego zasilania (</w:t>
      </w:r>
      <w:r w:rsidRPr="006D6979">
        <w:t>SZR</w:t>
      </w:r>
      <w:r w:rsidR="00D56DD4" w:rsidRPr="006D6979">
        <w:t>)</w:t>
      </w:r>
      <w:r w:rsidRPr="006D6979">
        <w:t>:</w:t>
      </w:r>
    </w:p>
    <w:p w14:paraId="144816E8" w14:textId="77777777" w:rsidR="00297146" w:rsidRPr="006D6979" w:rsidRDefault="00D931B1" w:rsidP="00C94ECA">
      <w:pPr>
        <w:pStyle w:val="Akapitzlist"/>
        <w:numPr>
          <w:ilvl w:val="0"/>
          <w:numId w:val="44"/>
        </w:numPr>
      </w:pPr>
      <w:r w:rsidRPr="006D6979">
        <w:t>D</w:t>
      </w:r>
      <w:r w:rsidR="00297146" w:rsidRPr="006D6979">
        <w:t>l</w:t>
      </w:r>
      <w:r w:rsidRPr="006D6979">
        <w:t xml:space="preserve">a silników średniego napięcia: </w:t>
      </w:r>
      <w:r w:rsidR="00297146" w:rsidRPr="006D6979">
        <w:t>nastawa SZR</w:t>
      </w:r>
      <w:r w:rsidRPr="006D6979">
        <w:t>=</w:t>
      </w:r>
      <w:r w:rsidR="00297146" w:rsidRPr="006D6979">
        <w:t>1,2</w:t>
      </w:r>
      <w:r w:rsidRPr="006D6979">
        <w:t>s, czas graniczny SZR - maks. 3,</w:t>
      </w:r>
      <w:r w:rsidR="00297146" w:rsidRPr="006D6979">
        <w:t>0</w:t>
      </w:r>
      <w:r w:rsidRPr="006D6979">
        <w:t>s</w:t>
      </w:r>
      <w:r w:rsidR="00297146" w:rsidRPr="006D6979">
        <w:t>.</w:t>
      </w:r>
    </w:p>
    <w:p w14:paraId="2CA37862" w14:textId="77777777" w:rsidR="00297146" w:rsidRPr="006D6979" w:rsidRDefault="00297146" w:rsidP="00C94ECA">
      <w:pPr>
        <w:pStyle w:val="Akapitzlist"/>
        <w:numPr>
          <w:ilvl w:val="0"/>
          <w:numId w:val="44"/>
        </w:numPr>
      </w:pPr>
      <w:r w:rsidRPr="006D6979">
        <w:t>Dla silników niskiego napięc</w:t>
      </w:r>
      <w:r w:rsidR="00D931B1" w:rsidRPr="006D6979">
        <w:t xml:space="preserve">ia: </w:t>
      </w:r>
      <w:r w:rsidRPr="006D6979">
        <w:t>nastawa SZR</w:t>
      </w:r>
      <w:r w:rsidR="00D931B1" w:rsidRPr="006D6979">
        <w:t>=</w:t>
      </w:r>
      <w:r w:rsidRPr="006D6979">
        <w:t>1,7</w:t>
      </w:r>
      <w:r w:rsidR="00D931B1" w:rsidRPr="006D6979">
        <w:t>s, czas graniczny SZR - maks. 3,</w:t>
      </w:r>
      <w:r w:rsidRPr="006D6979">
        <w:t>5</w:t>
      </w:r>
      <w:r w:rsidR="00D931B1" w:rsidRPr="006D6979">
        <w:t>s</w:t>
      </w:r>
      <w:r w:rsidRPr="006D6979">
        <w:t>.</w:t>
      </w:r>
    </w:p>
    <w:p w14:paraId="164E00A0" w14:textId="77777777" w:rsidR="000547F8" w:rsidRPr="006D6979" w:rsidRDefault="000547F8" w:rsidP="003B5ABD">
      <w:pPr>
        <w:ind w:left="1417"/>
      </w:pPr>
    </w:p>
    <w:p w14:paraId="497AB65E" w14:textId="77777777" w:rsidR="00297146" w:rsidRPr="006D6979" w:rsidRDefault="00297146" w:rsidP="003B5ABD">
      <w:pPr>
        <w:ind w:left="1417"/>
      </w:pPr>
      <w:r w:rsidRPr="006D6979">
        <w:t>Automatyka samoczynnego za</w:t>
      </w:r>
      <w:r w:rsidR="00D931B1" w:rsidRPr="006D6979">
        <w:t>łączania rezerwowego zasilania (</w:t>
      </w:r>
      <w:r w:rsidRPr="006D6979">
        <w:t>SZR</w:t>
      </w:r>
      <w:r w:rsidR="00D931B1" w:rsidRPr="006D6979">
        <w:t>)</w:t>
      </w:r>
      <w:r w:rsidRPr="006D6979">
        <w:t xml:space="preserve"> uruchamia się przy:</w:t>
      </w:r>
    </w:p>
    <w:p w14:paraId="03B30F7D" w14:textId="77777777" w:rsidR="00297146" w:rsidRPr="006D6979" w:rsidRDefault="004809FE" w:rsidP="00C94ECA">
      <w:pPr>
        <w:numPr>
          <w:ilvl w:val="0"/>
          <w:numId w:val="22"/>
        </w:numPr>
        <w:tabs>
          <w:tab w:val="clear" w:pos="3065"/>
          <w:tab w:val="num" w:pos="2137"/>
        </w:tabs>
        <w:ind w:left="2137"/>
      </w:pPr>
      <w:r w:rsidRPr="006D6979">
        <w:t>40</w:t>
      </w:r>
      <w:r w:rsidR="00297146" w:rsidRPr="006D6979">
        <w:t>% wartości napięcia znamionowego dla rozdzielnicy SN,</w:t>
      </w:r>
    </w:p>
    <w:p w14:paraId="0765F200" w14:textId="77777777" w:rsidR="00297146" w:rsidRPr="006D6979" w:rsidRDefault="00297146" w:rsidP="00C94ECA">
      <w:pPr>
        <w:numPr>
          <w:ilvl w:val="0"/>
          <w:numId w:val="22"/>
        </w:numPr>
        <w:tabs>
          <w:tab w:val="clear" w:pos="3065"/>
          <w:tab w:val="num" w:pos="2137"/>
        </w:tabs>
        <w:ind w:left="2137"/>
      </w:pPr>
      <w:r w:rsidRPr="006D6979">
        <w:t>50% wartości napięcia znamionowego dla rozdzielnic n</w:t>
      </w:r>
      <w:r w:rsidR="00EA67E5" w:rsidRPr="006D6979">
        <w:t>n</w:t>
      </w:r>
      <w:r w:rsidRPr="006D6979">
        <w:t>.</w:t>
      </w:r>
    </w:p>
    <w:p w14:paraId="6D019754" w14:textId="77777777" w:rsidR="00297146" w:rsidRPr="006D6979" w:rsidRDefault="00297146" w:rsidP="00C94ECA">
      <w:pPr>
        <w:numPr>
          <w:ilvl w:val="0"/>
          <w:numId w:val="39"/>
        </w:numPr>
        <w:tabs>
          <w:tab w:val="num" w:pos="968"/>
          <w:tab w:val="num" w:pos="1428"/>
        </w:tabs>
      </w:pPr>
      <w:r w:rsidRPr="006D6979">
        <w:t>W przypadku  niezadziałania automatyki SZR silniki elektryczne napędzające maszyny technologiczne powinny zostać wyłączone przez układy zabezpieczeń elektrycznych (</w:t>
      </w:r>
      <w:r w:rsidR="00D931B1" w:rsidRPr="006D6979">
        <w:t>Samoczynne Wyłączenie Silników (</w:t>
      </w:r>
      <w:r w:rsidRPr="006D6979">
        <w:t>SWS</w:t>
      </w:r>
      <w:r w:rsidR="00D931B1" w:rsidRPr="006D6979">
        <w:t>)</w:t>
      </w:r>
      <w:r w:rsidRPr="006D6979">
        <w:t>) po 6 sek.</w:t>
      </w:r>
    </w:p>
    <w:p w14:paraId="71176D98" w14:textId="77777777" w:rsidR="00297146" w:rsidRPr="006D6979" w:rsidRDefault="00297146" w:rsidP="00C94ECA">
      <w:pPr>
        <w:numPr>
          <w:ilvl w:val="0"/>
          <w:numId w:val="39"/>
        </w:numPr>
        <w:tabs>
          <w:tab w:val="num" w:pos="968"/>
          <w:tab w:val="num" w:pos="1428"/>
        </w:tabs>
      </w:pPr>
      <w:r w:rsidRPr="006D6979">
        <w:t>Obwody sterujące silników elektrycznych powinny być wyposażone w układy podtrzymujące ich załączenie na okres krótkotrwałych zaników napięcia powodowanych działaniem automatyki sieciowej. Taki układ powinien współpracować z systemem DCS.</w:t>
      </w:r>
    </w:p>
    <w:p w14:paraId="2AD458A1" w14:textId="77777777" w:rsidR="00A15B66" w:rsidRPr="006D6979" w:rsidRDefault="00A15B66" w:rsidP="00A15B66">
      <w:pPr>
        <w:tabs>
          <w:tab w:val="num" w:pos="1428"/>
        </w:tabs>
        <w:ind w:left="1429"/>
      </w:pPr>
    </w:p>
    <w:p w14:paraId="2F58EE6F" w14:textId="77777777" w:rsidR="00297146" w:rsidRPr="006D6979" w:rsidRDefault="00297146" w:rsidP="00C94ECA">
      <w:pPr>
        <w:numPr>
          <w:ilvl w:val="0"/>
          <w:numId w:val="41"/>
        </w:numPr>
      </w:pPr>
      <w:r w:rsidRPr="006D6979">
        <w:t>Zapewnienie poprawnej współpracy z innymi urządzeniami elektrycznymi zasilanymi z tej samej sieci w normalnych i awaryjnych warunkach pracy</w:t>
      </w:r>
      <w:r w:rsidR="00A15B66" w:rsidRPr="006D6979">
        <w:t>:</w:t>
      </w:r>
    </w:p>
    <w:p w14:paraId="01BFD8EB" w14:textId="77777777" w:rsidR="00297146" w:rsidRPr="006D6979" w:rsidRDefault="00297146" w:rsidP="00C94ECA">
      <w:pPr>
        <w:numPr>
          <w:ilvl w:val="0"/>
          <w:numId w:val="39"/>
        </w:numPr>
        <w:tabs>
          <w:tab w:val="num" w:pos="968"/>
          <w:tab w:val="num" w:pos="1428"/>
        </w:tabs>
      </w:pPr>
      <w:r w:rsidRPr="006D6979">
        <w:t xml:space="preserve">Silniki powinny posiadać wartości skuteczne prędkości drgań własnych nie wyższe </w:t>
      </w:r>
      <w:r w:rsidR="005221A2">
        <w:br/>
      </w:r>
      <w:r w:rsidRPr="006D6979">
        <w:t>od wartości dla poziomu drgań określonego jako zredukowany, zgodnie z normą</w:t>
      </w:r>
      <w:r w:rsidR="008513BC" w:rsidRPr="006D6979">
        <w:t>:</w:t>
      </w:r>
      <w:r w:rsidRPr="006D6979">
        <w:t xml:space="preserve"> </w:t>
      </w:r>
    </w:p>
    <w:p w14:paraId="37F15283" w14:textId="77777777" w:rsidR="008513BC" w:rsidRPr="006D6979" w:rsidRDefault="008513BC" w:rsidP="008513BC"/>
    <w:tbl>
      <w:tblPr>
        <w:tblW w:w="8363" w:type="dxa"/>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6520"/>
      </w:tblGrid>
      <w:tr w:rsidR="008513BC" w:rsidRPr="006D6979" w14:paraId="5C6EDDEE" w14:textId="77777777" w:rsidTr="008513BC">
        <w:tc>
          <w:tcPr>
            <w:tcW w:w="1843" w:type="dxa"/>
            <w:vAlign w:val="center"/>
          </w:tcPr>
          <w:p w14:paraId="3FF74CB3" w14:textId="77777777" w:rsidR="008513BC" w:rsidRPr="006D6979" w:rsidRDefault="008513BC" w:rsidP="008513BC">
            <w:pPr>
              <w:spacing w:before="40" w:after="40"/>
              <w:ind w:right="0"/>
              <w:jc w:val="left"/>
            </w:pPr>
            <w:r w:rsidRPr="006D6979">
              <w:t>PN-EN 60034-14</w:t>
            </w:r>
          </w:p>
        </w:tc>
        <w:tc>
          <w:tcPr>
            <w:tcW w:w="6520" w:type="dxa"/>
            <w:vAlign w:val="center"/>
          </w:tcPr>
          <w:p w14:paraId="0D464918" w14:textId="77777777" w:rsidR="008513BC" w:rsidRPr="006D6979" w:rsidRDefault="008513BC" w:rsidP="008513BC">
            <w:pPr>
              <w:spacing w:before="40" w:after="40"/>
              <w:ind w:right="0"/>
              <w:jc w:val="left"/>
            </w:pPr>
            <w:r w:rsidRPr="006D6979">
              <w:t>Maszyny elektryczne wirujące. Część 14: Drgania mechaniczne określonych maszyn o wzniosach osi wału 56 mm i większych - Pomiar, ocena i wartości graniczne intensywności drgań.</w:t>
            </w:r>
          </w:p>
        </w:tc>
      </w:tr>
    </w:tbl>
    <w:p w14:paraId="2444E6DA" w14:textId="77777777" w:rsidR="008513BC" w:rsidRPr="006D6979" w:rsidRDefault="008513BC" w:rsidP="008513BC"/>
    <w:p w14:paraId="0259088C" w14:textId="77777777" w:rsidR="00297146" w:rsidRPr="006D6979" w:rsidRDefault="00297146" w:rsidP="00C94ECA">
      <w:pPr>
        <w:numPr>
          <w:ilvl w:val="0"/>
          <w:numId w:val="39"/>
        </w:numPr>
        <w:tabs>
          <w:tab w:val="num" w:pos="968"/>
          <w:tab w:val="num" w:pos="1428"/>
        </w:tabs>
      </w:pPr>
      <w:r w:rsidRPr="006D6979">
        <w:t>Producent silnika w protokole z badań fabrycznych powinien wpisać zmierzoną wartość sku</w:t>
      </w:r>
      <w:r w:rsidR="00A15B66" w:rsidRPr="006D6979">
        <w:t>tecznej prędkości drgań silnika,</w:t>
      </w:r>
    </w:p>
    <w:p w14:paraId="2CA9A40C" w14:textId="77777777" w:rsidR="00297146" w:rsidRPr="006D6979" w:rsidRDefault="00297146" w:rsidP="00C94ECA">
      <w:pPr>
        <w:numPr>
          <w:ilvl w:val="0"/>
          <w:numId w:val="39"/>
        </w:numPr>
        <w:tabs>
          <w:tab w:val="num" w:pos="968"/>
          <w:tab w:val="num" w:pos="1428"/>
        </w:tabs>
      </w:pPr>
      <w:r w:rsidRPr="006D6979">
        <w:t>Układy łagodnego rozruchu silników lub przemienniki częstotliwości powinny być zastosowane jeżeli wymagane jest ograniczenie wartości prądów rozruchow</w:t>
      </w:r>
      <w:r w:rsidR="00A15B66" w:rsidRPr="006D6979">
        <w:t>ych napędów,</w:t>
      </w:r>
    </w:p>
    <w:p w14:paraId="03073B41" w14:textId="77777777" w:rsidR="00297146" w:rsidRPr="006D6979" w:rsidRDefault="008513BC" w:rsidP="00C94ECA">
      <w:pPr>
        <w:numPr>
          <w:ilvl w:val="0"/>
          <w:numId w:val="39"/>
        </w:numPr>
        <w:tabs>
          <w:tab w:val="num" w:pos="968"/>
          <w:tab w:val="num" w:pos="1428"/>
        </w:tabs>
      </w:pPr>
      <w:r w:rsidRPr="006D6979">
        <w:t>KLIENT</w:t>
      </w:r>
      <w:r w:rsidR="00297146" w:rsidRPr="006D6979">
        <w:t xml:space="preserve"> zastrzega sobie prawo końcowego odbioru technicznego ważnych technologicznie silników u producenta silnika lub producenta agregatu złożonego </w:t>
      </w:r>
      <w:r w:rsidR="005221A2">
        <w:br/>
      </w:r>
      <w:r w:rsidR="00C51BBA" w:rsidRPr="006D6979">
        <w:t>z maszyny napędzanej i silnika.</w:t>
      </w:r>
    </w:p>
    <w:p w14:paraId="4778DD64" w14:textId="77777777" w:rsidR="00C51BBA" w:rsidRPr="006D6979" w:rsidRDefault="00C51BBA" w:rsidP="00C51BBA">
      <w:pPr>
        <w:tabs>
          <w:tab w:val="left" w:pos="1701"/>
        </w:tabs>
        <w:ind w:left="360"/>
      </w:pPr>
    </w:p>
    <w:p w14:paraId="02D228B0" w14:textId="77777777" w:rsidR="00297146" w:rsidRPr="006D6979" w:rsidRDefault="006079B9" w:rsidP="00C94ECA">
      <w:pPr>
        <w:pStyle w:val="Nagwek3"/>
        <w:numPr>
          <w:ilvl w:val="2"/>
          <w:numId w:val="29"/>
        </w:numPr>
        <w:spacing w:before="0" w:after="0"/>
        <w:rPr>
          <w:sz w:val="22"/>
          <w:szCs w:val="22"/>
        </w:rPr>
      </w:pPr>
      <w:bookmarkStart w:id="54" w:name="_Toc518282218"/>
      <w:bookmarkStart w:id="55" w:name="_Toc518282332"/>
      <w:bookmarkStart w:id="56" w:name="_Toc80876662"/>
      <w:r w:rsidRPr="006D6979">
        <w:rPr>
          <w:sz w:val="22"/>
          <w:szCs w:val="22"/>
        </w:rPr>
        <w:t>PODŁĄCZENIA SILNIKÓW ELEKTRYCZNYCH</w:t>
      </w:r>
      <w:bookmarkEnd w:id="54"/>
      <w:bookmarkEnd w:id="55"/>
      <w:bookmarkEnd w:id="56"/>
    </w:p>
    <w:p w14:paraId="536FACDF" w14:textId="77777777" w:rsidR="00C72FF4" w:rsidRPr="006D6979" w:rsidRDefault="00C72FF4" w:rsidP="00C72FF4">
      <w:pPr>
        <w:rPr>
          <w:lang w:eastAsia="pl-PL"/>
        </w:rPr>
      </w:pPr>
    </w:p>
    <w:p w14:paraId="7E47C50C" w14:textId="77777777" w:rsidR="00297146" w:rsidRPr="006D6979" w:rsidRDefault="00297146" w:rsidP="00C94ECA">
      <w:pPr>
        <w:numPr>
          <w:ilvl w:val="0"/>
          <w:numId w:val="45"/>
        </w:numPr>
      </w:pPr>
      <w:r w:rsidRPr="006D6979">
        <w:t>Silniki elektryczne średniego napięcia powinny być zasilane z rozdzielni średniego napięcia kablami bezpośrednio wprowadzonymi do głównych skrzynek zaciskowych silników.</w:t>
      </w:r>
    </w:p>
    <w:p w14:paraId="225F4CA1" w14:textId="77777777" w:rsidR="00297146" w:rsidRPr="006D6979" w:rsidRDefault="00297146" w:rsidP="00C94ECA">
      <w:pPr>
        <w:numPr>
          <w:ilvl w:val="0"/>
          <w:numId w:val="39"/>
        </w:numPr>
        <w:tabs>
          <w:tab w:val="num" w:pos="968"/>
          <w:tab w:val="num" w:pos="1428"/>
        </w:tabs>
      </w:pPr>
      <w:r w:rsidRPr="006D6979">
        <w:lastRenderedPageBreak/>
        <w:t xml:space="preserve">Skrzynki zaciskowe silników powinny być skoordynowane z dobranym kablem </w:t>
      </w:r>
      <w:r w:rsidR="005221A2">
        <w:br/>
      </w:r>
      <w:r w:rsidRPr="006D6979">
        <w:t xml:space="preserve">i osprzętem kablowym oraz umieszczone tak, aby zapewnić łatwy dostęp </w:t>
      </w:r>
      <w:r w:rsidR="00D23BCF">
        <w:br/>
      </w:r>
      <w:r w:rsidRPr="006D6979">
        <w:t>do zacisków przyłączeniowych.</w:t>
      </w:r>
    </w:p>
    <w:p w14:paraId="3D0B8C4A" w14:textId="77777777" w:rsidR="00297146" w:rsidRPr="006D6979" w:rsidRDefault="00297146" w:rsidP="00C94ECA">
      <w:pPr>
        <w:numPr>
          <w:ilvl w:val="0"/>
          <w:numId w:val="39"/>
        </w:numPr>
        <w:tabs>
          <w:tab w:val="num" w:pos="968"/>
          <w:tab w:val="num" w:pos="1428"/>
        </w:tabs>
      </w:pPr>
      <w:r w:rsidRPr="006D6979">
        <w:t>Sposób wprowadzenia kabla do skrzynki zaciskowej silnika winien uwzględniać wpływ drgań mechanicznych na pewność podłączenia elektrycznego silnika.</w:t>
      </w:r>
    </w:p>
    <w:p w14:paraId="7F11B783" w14:textId="77777777" w:rsidR="00B24564" w:rsidRPr="006D6979" w:rsidRDefault="00B24564" w:rsidP="00B24564">
      <w:pPr>
        <w:tabs>
          <w:tab w:val="num" w:pos="741"/>
          <w:tab w:val="num" w:pos="1428"/>
        </w:tabs>
        <w:ind w:left="1429"/>
      </w:pPr>
    </w:p>
    <w:p w14:paraId="65BA2B7A" w14:textId="77777777" w:rsidR="00297146" w:rsidRPr="006D6979" w:rsidRDefault="00297146" w:rsidP="00C94ECA">
      <w:pPr>
        <w:numPr>
          <w:ilvl w:val="0"/>
          <w:numId w:val="45"/>
        </w:numPr>
      </w:pPr>
      <w:r w:rsidRPr="006D6979">
        <w:t>Silniki elektryczne niskiego napięcia powinny być zasilane z rozdzielni niskiego napięcia kablami poprzez skrzynki pośredniczące znajdujące się przy silnikach.</w:t>
      </w:r>
    </w:p>
    <w:p w14:paraId="3222D025" w14:textId="77777777" w:rsidR="0018195D" w:rsidRPr="006D6979" w:rsidRDefault="0018195D" w:rsidP="0018195D">
      <w:pPr>
        <w:ind w:left="720"/>
      </w:pPr>
    </w:p>
    <w:p w14:paraId="7C97F9B3" w14:textId="77777777" w:rsidR="00297146" w:rsidRPr="006D6979" w:rsidRDefault="00297146" w:rsidP="00C94ECA">
      <w:pPr>
        <w:numPr>
          <w:ilvl w:val="0"/>
          <w:numId w:val="45"/>
        </w:numPr>
        <w:tabs>
          <w:tab w:val="num" w:pos="1428"/>
        </w:tabs>
      </w:pPr>
      <w:r w:rsidRPr="006D6979">
        <w:t>Połączenie pomiędzy skrzynkami</w:t>
      </w:r>
      <w:r w:rsidR="00B24564" w:rsidRPr="006D6979">
        <w:t xml:space="preserve"> pośredniczącymi, a silnikami nn</w:t>
      </w:r>
      <w:r w:rsidRPr="006D6979">
        <w:t xml:space="preserve"> powinno być wykonane przyłączem elastycznym</w:t>
      </w:r>
      <w:r w:rsidR="009221DC" w:rsidRPr="006D6979">
        <w:t xml:space="preserve"> (klasa 5)</w:t>
      </w:r>
      <w:r w:rsidRPr="006D6979">
        <w:t xml:space="preserve"> w izolacji gumowej (np. przewody oponowe).</w:t>
      </w:r>
    </w:p>
    <w:p w14:paraId="6D533532" w14:textId="77777777" w:rsidR="0018195D" w:rsidRPr="006D6979" w:rsidRDefault="0018195D" w:rsidP="0018195D">
      <w:pPr>
        <w:ind w:left="720"/>
      </w:pPr>
    </w:p>
    <w:p w14:paraId="2C2CB208" w14:textId="77777777" w:rsidR="00297146" w:rsidRPr="006D6979" w:rsidRDefault="00297146" w:rsidP="00C94ECA">
      <w:pPr>
        <w:numPr>
          <w:ilvl w:val="0"/>
          <w:numId w:val="45"/>
        </w:numPr>
        <w:tabs>
          <w:tab w:val="num" w:pos="1428"/>
        </w:tabs>
      </w:pPr>
      <w:r w:rsidRPr="006D6979">
        <w:t>Skrzynki zaciskowe silników, skrzynki pośredniczące przy silnikach powinny być skoordynowane z dobranym kablem i osprzętem kablowym oraz umieszczone tak, aby zapewnić łatwy dostęp do zacisków przyłączeniowych.</w:t>
      </w:r>
    </w:p>
    <w:p w14:paraId="49B6A1EA" w14:textId="77777777" w:rsidR="0018195D" w:rsidRPr="006D6979" w:rsidRDefault="0018195D" w:rsidP="0018195D">
      <w:pPr>
        <w:ind w:left="720"/>
      </w:pPr>
    </w:p>
    <w:p w14:paraId="7E6E7302" w14:textId="77777777" w:rsidR="00297146" w:rsidRPr="006D6979" w:rsidRDefault="00297146" w:rsidP="00C94ECA">
      <w:pPr>
        <w:numPr>
          <w:ilvl w:val="0"/>
          <w:numId w:val="45"/>
        </w:numPr>
        <w:tabs>
          <w:tab w:val="num" w:pos="1428"/>
        </w:tabs>
      </w:pPr>
      <w:r w:rsidRPr="006D6979">
        <w:t>Stanowisko silnika powinno być tak usytuowane, aby można łatwo wykonać operacje montażu i demontażu silnika oraz jego przewozu.</w:t>
      </w:r>
    </w:p>
    <w:p w14:paraId="6E3F0E3B" w14:textId="77777777" w:rsidR="00BF1808" w:rsidRPr="006D6979" w:rsidRDefault="00BF1808" w:rsidP="00112551"/>
    <w:p w14:paraId="0411ED0A" w14:textId="77777777" w:rsidR="00BF1808" w:rsidRPr="006D6979" w:rsidRDefault="00BF1808" w:rsidP="00B24564">
      <w:pPr>
        <w:ind w:left="720"/>
      </w:pPr>
    </w:p>
    <w:p w14:paraId="3EBF58FF" w14:textId="77777777" w:rsidR="003154B0" w:rsidRPr="006D6979" w:rsidRDefault="00D91075" w:rsidP="00C94ECA">
      <w:pPr>
        <w:pStyle w:val="Nagwek3"/>
        <w:numPr>
          <w:ilvl w:val="2"/>
          <w:numId w:val="29"/>
        </w:numPr>
        <w:spacing w:before="0" w:after="0"/>
        <w:rPr>
          <w:sz w:val="22"/>
          <w:szCs w:val="22"/>
        </w:rPr>
      </w:pPr>
      <w:bookmarkStart w:id="57" w:name="_Toc518282219"/>
      <w:bookmarkStart w:id="58" w:name="_Toc518282333"/>
      <w:bookmarkStart w:id="59" w:name="_Toc80876663"/>
      <w:r w:rsidRPr="006D6979">
        <w:rPr>
          <w:sz w:val="22"/>
          <w:szCs w:val="22"/>
        </w:rPr>
        <w:t>WSPÓŁPRACA SILNIKA ELEKTRYCZNEGO Z UKŁADEM ŁAGODNEGO ROZRUCHU</w:t>
      </w:r>
      <w:bookmarkEnd w:id="57"/>
      <w:bookmarkEnd w:id="58"/>
      <w:bookmarkEnd w:id="59"/>
    </w:p>
    <w:p w14:paraId="4DC60999" w14:textId="77777777" w:rsidR="003154B0" w:rsidRPr="006D6979" w:rsidRDefault="003154B0" w:rsidP="003154B0">
      <w:pPr>
        <w:rPr>
          <w:lang w:eastAsia="pl-PL"/>
        </w:rPr>
      </w:pPr>
    </w:p>
    <w:p w14:paraId="416B200D" w14:textId="77777777" w:rsidR="00297146" w:rsidRPr="006D6979" w:rsidRDefault="00297146" w:rsidP="00C94ECA">
      <w:pPr>
        <w:numPr>
          <w:ilvl w:val="0"/>
          <w:numId w:val="46"/>
        </w:numPr>
      </w:pPr>
      <w:r w:rsidRPr="006D6979">
        <w:t>Układ napędowy złożony z: silnika, kabli elektroenergetycznych, kabli sterujących oraz układu łagodnego rozruchu winien spełniać wymagania wskazane w następujących normach:</w:t>
      </w:r>
    </w:p>
    <w:p w14:paraId="45B97B06" w14:textId="77777777" w:rsidR="00C72FF4" w:rsidRPr="006D6979" w:rsidRDefault="00C72FF4" w:rsidP="00C72FF4">
      <w:pPr>
        <w:ind w:left="360"/>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3"/>
        <w:gridCol w:w="6379"/>
      </w:tblGrid>
      <w:tr w:rsidR="006D6979" w:rsidRPr="006D6979" w14:paraId="61475AE9" w14:textId="77777777" w:rsidTr="003154B0">
        <w:tc>
          <w:tcPr>
            <w:tcW w:w="2693" w:type="dxa"/>
            <w:tcBorders>
              <w:top w:val="single" w:sz="4" w:space="0" w:color="auto"/>
              <w:left w:val="single" w:sz="4" w:space="0" w:color="auto"/>
              <w:bottom w:val="single" w:sz="4" w:space="0" w:color="auto"/>
              <w:right w:val="single" w:sz="4" w:space="0" w:color="auto"/>
            </w:tcBorders>
            <w:vAlign w:val="center"/>
          </w:tcPr>
          <w:p w14:paraId="77B16905" w14:textId="77777777" w:rsidR="00297146" w:rsidRPr="006D6979" w:rsidRDefault="00297146" w:rsidP="000C2D6D">
            <w:pPr>
              <w:spacing w:before="40" w:after="40"/>
              <w:ind w:right="0"/>
              <w:jc w:val="left"/>
            </w:pPr>
            <w:r w:rsidRPr="006D6979">
              <w:t>PN-IEC 60364</w:t>
            </w:r>
          </w:p>
          <w:p w14:paraId="6C16EED5" w14:textId="77777777" w:rsidR="00297146" w:rsidRPr="006D6979" w:rsidRDefault="00297146" w:rsidP="000C2D6D">
            <w:pPr>
              <w:spacing w:before="40" w:after="40"/>
              <w:ind w:right="0"/>
              <w:jc w:val="left"/>
            </w:pPr>
            <w:r w:rsidRPr="006D6979">
              <w:t>PN-HD 60364</w:t>
            </w:r>
          </w:p>
        </w:tc>
        <w:tc>
          <w:tcPr>
            <w:tcW w:w="6379" w:type="dxa"/>
            <w:tcBorders>
              <w:top w:val="single" w:sz="4" w:space="0" w:color="auto"/>
              <w:left w:val="single" w:sz="4" w:space="0" w:color="auto"/>
              <w:bottom w:val="single" w:sz="4" w:space="0" w:color="auto"/>
              <w:right w:val="single" w:sz="4" w:space="0" w:color="auto"/>
            </w:tcBorders>
            <w:vAlign w:val="center"/>
          </w:tcPr>
          <w:p w14:paraId="46D551B2" w14:textId="77777777" w:rsidR="00297146" w:rsidRPr="006D6979" w:rsidRDefault="00297146" w:rsidP="000C2D6D">
            <w:pPr>
              <w:spacing w:before="40" w:after="40"/>
              <w:ind w:right="0"/>
              <w:jc w:val="left"/>
            </w:pPr>
            <w:r w:rsidRPr="006D6979">
              <w:t>Instalacje elektryczne w obiektach budowlanych.</w:t>
            </w:r>
          </w:p>
          <w:p w14:paraId="00ABFE4C" w14:textId="77777777" w:rsidR="00297146" w:rsidRPr="006D6979" w:rsidRDefault="00297146" w:rsidP="000C2D6D">
            <w:pPr>
              <w:spacing w:before="40" w:after="40"/>
              <w:ind w:right="0"/>
              <w:jc w:val="left"/>
            </w:pPr>
            <w:r w:rsidRPr="006D6979">
              <w:t>Instalacje elektryczne niskiego napięcia.</w:t>
            </w:r>
          </w:p>
        </w:tc>
      </w:tr>
      <w:tr w:rsidR="006D6979" w:rsidRPr="006D6979" w14:paraId="607FF35C" w14:textId="77777777" w:rsidTr="003154B0">
        <w:tc>
          <w:tcPr>
            <w:tcW w:w="2693" w:type="dxa"/>
            <w:tcBorders>
              <w:top w:val="single" w:sz="4" w:space="0" w:color="auto"/>
              <w:left w:val="single" w:sz="4" w:space="0" w:color="auto"/>
              <w:bottom w:val="single" w:sz="4" w:space="0" w:color="auto"/>
              <w:right w:val="single" w:sz="4" w:space="0" w:color="auto"/>
            </w:tcBorders>
            <w:vAlign w:val="center"/>
          </w:tcPr>
          <w:p w14:paraId="09778A6B" w14:textId="77777777" w:rsidR="00297146" w:rsidRPr="006D6979" w:rsidRDefault="00297146" w:rsidP="000C2D6D">
            <w:pPr>
              <w:spacing w:before="40" w:after="40"/>
              <w:ind w:right="0"/>
              <w:jc w:val="left"/>
            </w:pPr>
            <w:r w:rsidRPr="006D6979">
              <w:t>PN-EN 60079-0</w:t>
            </w:r>
          </w:p>
        </w:tc>
        <w:tc>
          <w:tcPr>
            <w:tcW w:w="6379" w:type="dxa"/>
            <w:tcBorders>
              <w:top w:val="single" w:sz="4" w:space="0" w:color="auto"/>
              <w:left w:val="single" w:sz="4" w:space="0" w:color="auto"/>
              <w:bottom w:val="single" w:sz="4" w:space="0" w:color="auto"/>
              <w:right w:val="single" w:sz="4" w:space="0" w:color="auto"/>
            </w:tcBorders>
            <w:vAlign w:val="center"/>
          </w:tcPr>
          <w:p w14:paraId="4A05EDC8" w14:textId="77777777" w:rsidR="00297146" w:rsidRPr="006D6979" w:rsidRDefault="00297146" w:rsidP="000C2D6D">
            <w:pPr>
              <w:spacing w:before="40" w:after="40"/>
              <w:ind w:right="0"/>
              <w:jc w:val="left"/>
            </w:pPr>
            <w:r w:rsidRPr="006D6979">
              <w:t>Atmosfery wybuchowe. Wymagania ogólne.</w:t>
            </w:r>
          </w:p>
        </w:tc>
      </w:tr>
      <w:tr w:rsidR="006D6979" w:rsidRPr="006D6979" w14:paraId="10A1F260" w14:textId="77777777" w:rsidTr="003154B0">
        <w:tc>
          <w:tcPr>
            <w:tcW w:w="2693" w:type="dxa"/>
            <w:tcBorders>
              <w:top w:val="single" w:sz="4" w:space="0" w:color="auto"/>
              <w:left w:val="single" w:sz="4" w:space="0" w:color="auto"/>
              <w:bottom w:val="single" w:sz="4" w:space="0" w:color="auto"/>
              <w:right w:val="single" w:sz="4" w:space="0" w:color="auto"/>
            </w:tcBorders>
            <w:vAlign w:val="center"/>
          </w:tcPr>
          <w:p w14:paraId="27A80B3B" w14:textId="77777777" w:rsidR="00297146" w:rsidRPr="006D6979" w:rsidRDefault="00297146" w:rsidP="000C2D6D">
            <w:pPr>
              <w:spacing w:before="40" w:after="40"/>
              <w:ind w:right="0"/>
              <w:jc w:val="left"/>
            </w:pPr>
            <w:r w:rsidRPr="006D6979">
              <w:t>PN-EN 60079-14</w:t>
            </w:r>
          </w:p>
        </w:tc>
        <w:tc>
          <w:tcPr>
            <w:tcW w:w="6379" w:type="dxa"/>
            <w:tcBorders>
              <w:top w:val="single" w:sz="4" w:space="0" w:color="auto"/>
              <w:left w:val="single" w:sz="4" w:space="0" w:color="auto"/>
              <w:bottom w:val="single" w:sz="4" w:space="0" w:color="auto"/>
              <w:right w:val="single" w:sz="4" w:space="0" w:color="auto"/>
            </w:tcBorders>
            <w:vAlign w:val="center"/>
          </w:tcPr>
          <w:p w14:paraId="74C3A51B" w14:textId="77777777" w:rsidR="00297146" w:rsidRPr="006D6979" w:rsidRDefault="00297146" w:rsidP="000C2D6D">
            <w:pPr>
              <w:spacing w:before="40" w:after="40"/>
              <w:ind w:right="0"/>
              <w:jc w:val="left"/>
            </w:pPr>
            <w:r w:rsidRPr="006D6979">
              <w:t>Atmosfery wybuchowe</w:t>
            </w:r>
            <w:r w:rsidR="003154B0" w:rsidRPr="006D6979">
              <w:t>. Projektowanie, dobór i montaż</w:t>
            </w:r>
            <w:r w:rsidR="000C2D6D" w:rsidRPr="006D6979">
              <w:t xml:space="preserve"> </w:t>
            </w:r>
            <w:r w:rsidRPr="006D6979">
              <w:t>instalacji elektrycznych.</w:t>
            </w:r>
          </w:p>
        </w:tc>
      </w:tr>
      <w:tr w:rsidR="006D6979" w:rsidRPr="006D6979" w14:paraId="7E6C71C1" w14:textId="77777777" w:rsidTr="003154B0">
        <w:tc>
          <w:tcPr>
            <w:tcW w:w="2693" w:type="dxa"/>
            <w:tcBorders>
              <w:top w:val="single" w:sz="4" w:space="0" w:color="auto"/>
              <w:left w:val="single" w:sz="4" w:space="0" w:color="auto"/>
              <w:bottom w:val="single" w:sz="4" w:space="0" w:color="auto"/>
              <w:right w:val="single" w:sz="4" w:space="0" w:color="auto"/>
            </w:tcBorders>
            <w:vAlign w:val="center"/>
          </w:tcPr>
          <w:p w14:paraId="2FDC0034" w14:textId="77777777" w:rsidR="00297146" w:rsidRPr="006D6979" w:rsidRDefault="00297146" w:rsidP="000C2D6D">
            <w:pPr>
              <w:spacing w:before="40" w:after="40"/>
              <w:ind w:right="0"/>
              <w:jc w:val="left"/>
            </w:pPr>
            <w:r w:rsidRPr="006D6979">
              <w:t>PN-EN 61000-6-2</w:t>
            </w:r>
          </w:p>
        </w:tc>
        <w:tc>
          <w:tcPr>
            <w:tcW w:w="6379" w:type="dxa"/>
            <w:tcBorders>
              <w:top w:val="single" w:sz="4" w:space="0" w:color="auto"/>
              <w:left w:val="single" w:sz="4" w:space="0" w:color="auto"/>
              <w:bottom w:val="single" w:sz="4" w:space="0" w:color="auto"/>
              <w:right w:val="single" w:sz="4" w:space="0" w:color="auto"/>
            </w:tcBorders>
            <w:vAlign w:val="center"/>
          </w:tcPr>
          <w:p w14:paraId="26008EA1" w14:textId="77777777" w:rsidR="00297146" w:rsidRPr="006D6979" w:rsidRDefault="00297146" w:rsidP="000C2D6D">
            <w:pPr>
              <w:spacing w:before="40" w:after="40"/>
              <w:ind w:right="0"/>
              <w:jc w:val="left"/>
            </w:pPr>
            <w:r w:rsidRPr="006D6979">
              <w:t>Kompatybilność elektromagnetyczna (EMC)</w:t>
            </w:r>
            <w:r w:rsidR="003154B0" w:rsidRPr="006D6979">
              <w:t>. Normy</w:t>
            </w:r>
            <w:r w:rsidR="000C2D6D" w:rsidRPr="006D6979">
              <w:t xml:space="preserve"> </w:t>
            </w:r>
            <w:r w:rsidRPr="006D6979">
              <w:t>ogólne - Odporność w środowiskach przemysłowych</w:t>
            </w:r>
          </w:p>
        </w:tc>
      </w:tr>
      <w:tr w:rsidR="00297146" w:rsidRPr="006D6979" w14:paraId="42AF9A41" w14:textId="77777777" w:rsidTr="003154B0">
        <w:tc>
          <w:tcPr>
            <w:tcW w:w="2693" w:type="dxa"/>
            <w:tcBorders>
              <w:top w:val="single" w:sz="4" w:space="0" w:color="auto"/>
              <w:left w:val="single" w:sz="4" w:space="0" w:color="auto"/>
              <w:bottom w:val="single" w:sz="4" w:space="0" w:color="auto"/>
              <w:right w:val="single" w:sz="4" w:space="0" w:color="auto"/>
            </w:tcBorders>
            <w:vAlign w:val="center"/>
          </w:tcPr>
          <w:p w14:paraId="2154ECF4" w14:textId="77777777" w:rsidR="00297146" w:rsidRPr="006D6979" w:rsidRDefault="00297146" w:rsidP="000C2D6D">
            <w:pPr>
              <w:spacing w:before="40" w:after="40"/>
              <w:ind w:right="0"/>
              <w:jc w:val="left"/>
            </w:pPr>
            <w:r w:rsidRPr="006D6979">
              <w:t>PN-EN 61000-6-4</w:t>
            </w:r>
          </w:p>
        </w:tc>
        <w:tc>
          <w:tcPr>
            <w:tcW w:w="6379" w:type="dxa"/>
            <w:tcBorders>
              <w:top w:val="single" w:sz="4" w:space="0" w:color="auto"/>
              <w:left w:val="single" w:sz="4" w:space="0" w:color="auto"/>
              <w:bottom w:val="single" w:sz="4" w:space="0" w:color="auto"/>
              <w:right w:val="single" w:sz="4" w:space="0" w:color="auto"/>
            </w:tcBorders>
            <w:vAlign w:val="center"/>
          </w:tcPr>
          <w:p w14:paraId="52131F96" w14:textId="77777777" w:rsidR="00297146" w:rsidRPr="006D6979" w:rsidRDefault="00297146" w:rsidP="000C2D6D">
            <w:pPr>
              <w:spacing w:before="40" w:after="40"/>
              <w:ind w:right="0"/>
              <w:jc w:val="left"/>
            </w:pPr>
            <w:r w:rsidRPr="006D6979">
              <w:t xml:space="preserve">Kompatybilność </w:t>
            </w:r>
            <w:r w:rsidR="003154B0" w:rsidRPr="006D6979">
              <w:t>elektromagnetyczna (EMC). Normy</w:t>
            </w:r>
            <w:r w:rsidR="000C2D6D" w:rsidRPr="006D6979">
              <w:t xml:space="preserve"> </w:t>
            </w:r>
            <w:r w:rsidRPr="006D6979">
              <w:t>ogólne - Norma emisji w środowiskach przemysłowych</w:t>
            </w:r>
          </w:p>
        </w:tc>
      </w:tr>
    </w:tbl>
    <w:p w14:paraId="65BD8481" w14:textId="77777777" w:rsidR="001A4099" w:rsidRPr="006D6979" w:rsidRDefault="001A4099" w:rsidP="001A4099">
      <w:pPr>
        <w:ind w:left="720"/>
      </w:pPr>
    </w:p>
    <w:p w14:paraId="32914159" w14:textId="77777777" w:rsidR="00297146" w:rsidRPr="006D6979" w:rsidRDefault="00297146" w:rsidP="00C94ECA">
      <w:pPr>
        <w:numPr>
          <w:ilvl w:val="0"/>
          <w:numId w:val="46"/>
        </w:numPr>
      </w:pPr>
      <w:r w:rsidRPr="006D6979">
        <w:t>Potrzeba zainstalowania układu łagodnego rozruchu wymaga uzgodnienia z K</w:t>
      </w:r>
      <w:r w:rsidR="00CC4AF3" w:rsidRPr="006D6979">
        <w:t>LIENTEM.</w:t>
      </w:r>
    </w:p>
    <w:p w14:paraId="0984D02C" w14:textId="77777777" w:rsidR="0018195D" w:rsidRPr="006D6979" w:rsidRDefault="0018195D" w:rsidP="0018195D">
      <w:pPr>
        <w:ind w:left="720"/>
      </w:pPr>
    </w:p>
    <w:p w14:paraId="4732DD7C" w14:textId="77777777" w:rsidR="00297146" w:rsidRPr="006D6979" w:rsidRDefault="00297146" w:rsidP="00C94ECA">
      <w:pPr>
        <w:numPr>
          <w:ilvl w:val="0"/>
          <w:numId w:val="46"/>
        </w:numPr>
      </w:pPr>
      <w:r w:rsidRPr="006D6979">
        <w:t>W czasie doboru układów łagodnego rozruchu należy uwzględniać w szczególności:</w:t>
      </w:r>
    </w:p>
    <w:p w14:paraId="0567AC0D" w14:textId="77777777" w:rsidR="00297146" w:rsidRPr="006D6979" w:rsidRDefault="00297146" w:rsidP="00C94ECA">
      <w:pPr>
        <w:numPr>
          <w:ilvl w:val="0"/>
          <w:numId w:val="39"/>
        </w:numPr>
        <w:tabs>
          <w:tab w:val="num" w:pos="968"/>
          <w:tab w:val="num" w:pos="1428"/>
        </w:tabs>
      </w:pPr>
      <w:r w:rsidRPr="006D6979">
        <w:t xml:space="preserve">Certyfikaty, orzeczenia atestacyjne lub dopuszczenia wydane przez stosowną stację badawczą określające warunki współpracy układu łagodnego rozruchu z silnikiem </w:t>
      </w:r>
      <w:r w:rsidR="006628F1">
        <w:br/>
      </w:r>
      <w:r w:rsidRPr="006D6979">
        <w:t>w wykonaniu przeciwwybuchowym pracującym w przestrzeni zagrożonej wybuchem.</w:t>
      </w:r>
    </w:p>
    <w:p w14:paraId="75402591" w14:textId="77777777" w:rsidR="00297146" w:rsidRPr="006D6979" w:rsidRDefault="00297146" w:rsidP="00C94ECA">
      <w:pPr>
        <w:numPr>
          <w:ilvl w:val="0"/>
          <w:numId w:val="39"/>
        </w:numPr>
        <w:tabs>
          <w:tab w:val="num" w:pos="968"/>
          <w:tab w:val="num" w:pos="1428"/>
        </w:tabs>
      </w:pPr>
      <w:r w:rsidRPr="006D6979">
        <w:t>Samorozruch silników po zaniku napięcia zasilającego.</w:t>
      </w:r>
    </w:p>
    <w:p w14:paraId="38EE2A61" w14:textId="77777777" w:rsidR="00297146" w:rsidRPr="006D6979" w:rsidRDefault="00297146" w:rsidP="00C94ECA">
      <w:pPr>
        <w:numPr>
          <w:ilvl w:val="0"/>
          <w:numId w:val="39"/>
        </w:numPr>
        <w:tabs>
          <w:tab w:val="num" w:pos="968"/>
          <w:tab w:val="num" w:pos="1428"/>
        </w:tabs>
      </w:pPr>
      <w:r w:rsidRPr="006D6979">
        <w:t>Informowanie system DCS (NRB) o swojej pracy i usterkach.</w:t>
      </w:r>
    </w:p>
    <w:p w14:paraId="23DCAB13" w14:textId="77777777" w:rsidR="0018195D" w:rsidRPr="006D6979" w:rsidRDefault="0018195D" w:rsidP="0018195D">
      <w:pPr>
        <w:tabs>
          <w:tab w:val="num" w:pos="1428"/>
        </w:tabs>
        <w:ind w:left="1429"/>
      </w:pPr>
    </w:p>
    <w:p w14:paraId="639BB797" w14:textId="77777777" w:rsidR="00297146" w:rsidRPr="006D6979" w:rsidRDefault="00297146" w:rsidP="00C94ECA">
      <w:pPr>
        <w:numPr>
          <w:ilvl w:val="0"/>
          <w:numId w:val="46"/>
        </w:numPr>
      </w:pPr>
      <w:r w:rsidRPr="006D6979">
        <w:t xml:space="preserve">Układ łagodnego rozruchu powinien być montowany w rozdzielnicy niskiego napięcia lub </w:t>
      </w:r>
      <w:r w:rsidR="006628F1">
        <w:br/>
      </w:r>
      <w:r w:rsidRPr="006D6979">
        <w:t>w skrzynkach o stopniu ochrony co najmniej IP20.</w:t>
      </w:r>
    </w:p>
    <w:p w14:paraId="67DF04D4" w14:textId="77777777" w:rsidR="0018195D" w:rsidRPr="006D6979" w:rsidRDefault="0018195D" w:rsidP="0018195D">
      <w:pPr>
        <w:ind w:left="720"/>
      </w:pPr>
    </w:p>
    <w:p w14:paraId="71C92536" w14:textId="77777777" w:rsidR="00297146" w:rsidRPr="006D6979" w:rsidRDefault="00297146" w:rsidP="00C94ECA">
      <w:pPr>
        <w:numPr>
          <w:ilvl w:val="0"/>
          <w:numId w:val="46"/>
        </w:numPr>
        <w:tabs>
          <w:tab w:val="num" w:pos="968"/>
          <w:tab w:val="num" w:pos="1428"/>
        </w:tabs>
      </w:pPr>
      <w:r w:rsidRPr="006D6979">
        <w:lastRenderedPageBreak/>
        <w:t>Montaż w skrzynkach należy zastosować w przypadkach potrzeby zainstalowania układu łagodnego rozruchu na ścianie rozdzielni niskiego napięcia.</w:t>
      </w:r>
    </w:p>
    <w:p w14:paraId="4CA56D8C" w14:textId="77777777" w:rsidR="00CC4AF3" w:rsidRPr="006D6979" w:rsidRDefault="00CC4AF3" w:rsidP="00CC4AF3">
      <w:pPr>
        <w:tabs>
          <w:tab w:val="num" w:pos="968"/>
          <w:tab w:val="num" w:pos="1428"/>
        </w:tabs>
      </w:pPr>
    </w:p>
    <w:p w14:paraId="0168611D" w14:textId="77777777" w:rsidR="00297146" w:rsidRPr="006D6979" w:rsidRDefault="00297146" w:rsidP="00C94ECA">
      <w:pPr>
        <w:numPr>
          <w:ilvl w:val="0"/>
          <w:numId w:val="46"/>
        </w:numPr>
        <w:tabs>
          <w:tab w:val="num" w:pos="968"/>
          <w:tab w:val="num" w:pos="1428"/>
        </w:tabs>
      </w:pPr>
      <w:r w:rsidRPr="006D6979">
        <w:t>Powinna zostać zaprojektowana właściwa wentylacja, klimatyzacja dla zapewnienia temperatury zgodnej z wymaganiami producenta.</w:t>
      </w:r>
    </w:p>
    <w:p w14:paraId="1C62536E" w14:textId="77777777" w:rsidR="0018195D" w:rsidRPr="006D6979" w:rsidRDefault="0018195D" w:rsidP="0018195D">
      <w:pPr>
        <w:tabs>
          <w:tab w:val="num" w:pos="1428"/>
        </w:tabs>
        <w:ind w:left="720"/>
      </w:pPr>
    </w:p>
    <w:p w14:paraId="032757CA" w14:textId="77777777" w:rsidR="00297146" w:rsidRDefault="00297146" w:rsidP="00C94ECA">
      <w:pPr>
        <w:numPr>
          <w:ilvl w:val="0"/>
          <w:numId w:val="46"/>
        </w:numPr>
        <w:tabs>
          <w:tab w:val="num" w:pos="968"/>
          <w:tab w:val="num" w:pos="1428"/>
        </w:tabs>
      </w:pPr>
      <w:r w:rsidRPr="006D6979">
        <w:t>Układ łagodnego rozruchu powinien być podłączany poprzez aparaty umożliwiające wykonanie operacji odłączenia wejścia i wyjścia układu łagodnego rozruchu.</w:t>
      </w:r>
    </w:p>
    <w:p w14:paraId="175FA189" w14:textId="77777777" w:rsidR="00112551" w:rsidRDefault="00112551" w:rsidP="00112551">
      <w:pPr>
        <w:pStyle w:val="Akapitzlist"/>
      </w:pPr>
    </w:p>
    <w:p w14:paraId="4AC4C8FE" w14:textId="7E4B7525" w:rsidR="00112551" w:rsidRDefault="00112551" w:rsidP="00112551">
      <w:pPr>
        <w:tabs>
          <w:tab w:val="num" w:pos="968"/>
          <w:tab w:val="num" w:pos="1428"/>
        </w:tabs>
        <w:ind w:left="720"/>
      </w:pPr>
    </w:p>
    <w:p w14:paraId="2FDA0CA5" w14:textId="2F03A0CE" w:rsidR="006E01CC" w:rsidRDefault="006E01CC" w:rsidP="00112551">
      <w:pPr>
        <w:tabs>
          <w:tab w:val="num" w:pos="968"/>
          <w:tab w:val="num" w:pos="1428"/>
        </w:tabs>
        <w:ind w:left="720"/>
      </w:pPr>
    </w:p>
    <w:p w14:paraId="393CCFC2" w14:textId="77777777" w:rsidR="006E01CC" w:rsidRPr="006D6979" w:rsidRDefault="006E01CC" w:rsidP="00112551">
      <w:pPr>
        <w:tabs>
          <w:tab w:val="num" w:pos="968"/>
          <w:tab w:val="num" w:pos="1428"/>
        </w:tabs>
        <w:ind w:left="720"/>
      </w:pPr>
    </w:p>
    <w:p w14:paraId="7A5FA4A7" w14:textId="77777777" w:rsidR="004B17CD" w:rsidRPr="006D6979" w:rsidRDefault="004B17CD" w:rsidP="00CC4AF3">
      <w:pPr>
        <w:tabs>
          <w:tab w:val="num" w:pos="1428"/>
        </w:tabs>
      </w:pPr>
    </w:p>
    <w:p w14:paraId="423CA43D" w14:textId="77777777" w:rsidR="001B4E3E" w:rsidRPr="006D6979" w:rsidRDefault="00D91075" w:rsidP="00C94ECA">
      <w:pPr>
        <w:pStyle w:val="Nagwek3"/>
        <w:numPr>
          <w:ilvl w:val="2"/>
          <w:numId w:val="29"/>
        </w:numPr>
        <w:spacing w:before="0" w:after="0"/>
        <w:rPr>
          <w:sz w:val="22"/>
          <w:szCs w:val="22"/>
        </w:rPr>
      </w:pPr>
      <w:bookmarkStart w:id="60" w:name="_Toc518282220"/>
      <w:bookmarkStart w:id="61" w:name="_Toc518282334"/>
      <w:bookmarkStart w:id="62" w:name="_Toc80876664"/>
      <w:r w:rsidRPr="006D6979">
        <w:rPr>
          <w:sz w:val="22"/>
          <w:szCs w:val="22"/>
        </w:rPr>
        <w:t>WSPÓŁPRACA SILNIKA ELEKTRYCZNEGO Z PRZEMIENNIKIEM CZĘSTOTLIWOŚCI</w:t>
      </w:r>
      <w:bookmarkEnd w:id="60"/>
      <w:bookmarkEnd w:id="61"/>
      <w:bookmarkEnd w:id="62"/>
      <w:r w:rsidRPr="006D6979">
        <w:rPr>
          <w:sz w:val="22"/>
          <w:szCs w:val="22"/>
        </w:rPr>
        <w:t xml:space="preserve"> </w:t>
      </w:r>
    </w:p>
    <w:p w14:paraId="2B757E85" w14:textId="77777777" w:rsidR="001B4E3E" w:rsidRPr="006D6979" w:rsidRDefault="001B4E3E" w:rsidP="001B4E3E">
      <w:pPr>
        <w:rPr>
          <w:lang w:eastAsia="pl-PL"/>
        </w:rPr>
      </w:pPr>
    </w:p>
    <w:p w14:paraId="55837D4C" w14:textId="77777777" w:rsidR="00297146" w:rsidRPr="006D6979" w:rsidRDefault="00297146" w:rsidP="00C94ECA">
      <w:pPr>
        <w:numPr>
          <w:ilvl w:val="0"/>
          <w:numId w:val="47"/>
        </w:numPr>
      </w:pPr>
      <w:r w:rsidRPr="006D6979">
        <w:t>Układ złożony z: silnika, kabli elektroenergetycznych, kabli sterujących oraz przemiennika częstotliwości winien spełniać wymagania wskazane w następujących normach:</w:t>
      </w:r>
    </w:p>
    <w:p w14:paraId="306AA34D" w14:textId="77777777" w:rsidR="004B17CD" w:rsidRPr="006D6979" w:rsidRDefault="004B17CD" w:rsidP="004B17CD">
      <w:pPr>
        <w:ind w:left="720"/>
      </w:pPr>
    </w:p>
    <w:tbl>
      <w:tblPr>
        <w:tblW w:w="9131"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7076"/>
      </w:tblGrid>
      <w:tr w:rsidR="006D6979" w:rsidRPr="006D6979" w14:paraId="76BD4723" w14:textId="77777777" w:rsidTr="00CD35D5">
        <w:trPr>
          <w:cantSplit/>
        </w:trPr>
        <w:tc>
          <w:tcPr>
            <w:tcW w:w="2055" w:type="dxa"/>
            <w:tcBorders>
              <w:top w:val="single" w:sz="4" w:space="0" w:color="auto"/>
              <w:left w:val="single" w:sz="4" w:space="0" w:color="auto"/>
              <w:bottom w:val="single" w:sz="4" w:space="0" w:color="auto"/>
              <w:right w:val="single" w:sz="4" w:space="0" w:color="auto"/>
            </w:tcBorders>
            <w:vAlign w:val="center"/>
          </w:tcPr>
          <w:p w14:paraId="0607A0E2" w14:textId="77777777" w:rsidR="00297146" w:rsidRPr="006D6979" w:rsidRDefault="00297146" w:rsidP="00CD35D5">
            <w:pPr>
              <w:spacing w:before="40" w:after="40"/>
              <w:ind w:right="0"/>
              <w:jc w:val="left"/>
            </w:pPr>
            <w:r w:rsidRPr="006D6979">
              <w:t>PN-IEC 60364</w:t>
            </w:r>
          </w:p>
          <w:p w14:paraId="6DB3C4C2" w14:textId="77777777" w:rsidR="00297146" w:rsidRPr="006D6979" w:rsidRDefault="00297146" w:rsidP="00CD35D5">
            <w:pPr>
              <w:spacing w:before="40" w:after="40"/>
              <w:ind w:right="0"/>
              <w:jc w:val="left"/>
            </w:pPr>
            <w:r w:rsidRPr="006D6979">
              <w:t>PN-HD 60364</w:t>
            </w:r>
          </w:p>
        </w:tc>
        <w:tc>
          <w:tcPr>
            <w:tcW w:w="7076" w:type="dxa"/>
            <w:tcBorders>
              <w:top w:val="single" w:sz="4" w:space="0" w:color="auto"/>
              <w:left w:val="single" w:sz="4" w:space="0" w:color="auto"/>
              <w:bottom w:val="single" w:sz="4" w:space="0" w:color="auto"/>
              <w:right w:val="single" w:sz="4" w:space="0" w:color="auto"/>
            </w:tcBorders>
            <w:vAlign w:val="center"/>
          </w:tcPr>
          <w:p w14:paraId="24902B55" w14:textId="77777777" w:rsidR="00297146" w:rsidRPr="006D6979" w:rsidRDefault="00297146" w:rsidP="00CD35D5">
            <w:pPr>
              <w:spacing w:before="40" w:after="40"/>
              <w:ind w:right="0"/>
              <w:jc w:val="left"/>
            </w:pPr>
            <w:r w:rsidRPr="006D6979">
              <w:t>Instalacje elektryczne w obiektach budowlanych.</w:t>
            </w:r>
          </w:p>
          <w:p w14:paraId="49DB223C" w14:textId="77777777" w:rsidR="00297146" w:rsidRPr="006D6979" w:rsidRDefault="00297146" w:rsidP="00CD35D5">
            <w:pPr>
              <w:spacing w:before="40" w:after="40"/>
              <w:ind w:right="0"/>
              <w:jc w:val="left"/>
            </w:pPr>
            <w:r w:rsidRPr="006D6979">
              <w:t>Instalacje elektryczne niskiego napięcia.</w:t>
            </w:r>
          </w:p>
        </w:tc>
      </w:tr>
      <w:tr w:rsidR="006D6979" w:rsidRPr="006D6979" w14:paraId="369055D9" w14:textId="77777777" w:rsidTr="00CD35D5">
        <w:trPr>
          <w:cantSplit/>
        </w:trPr>
        <w:tc>
          <w:tcPr>
            <w:tcW w:w="2055" w:type="dxa"/>
            <w:tcBorders>
              <w:top w:val="single" w:sz="4" w:space="0" w:color="auto"/>
              <w:left w:val="single" w:sz="4" w:space="0" w:color="auto"/>
              <w:bottom w:val="single" w:sz="4" w:space="0" w:color="auto"/>
              <w:right w:val="single" w:sz="4" w:space="0" w:color="auto"/>
            </w:tcBorders>
            <w:vAlign w:val="center"/>
          </w:tcPr>
          <w:p w14:paraId="565F06C5" w14:textId="77777777" w:rsidR="00297146" w:rsidRPr="006D6979" w:rsidRDefault="00297146" w:rsidP="00CD35D5">
            <w:pPr>
              <w:spacing w:before="40" w:after="40"/>
              <w:ind w:right="0"/>
              <w:jc w:val="left"/>
            </w:pPr>
            <w:r w:rsidRPr="006D6979">
              <w:t>PN-EN 60079-0</w:t>
            </w:r>
          </w:p>
        </w:tc>
        <w:tc>
          <w:tcPr>
            <w:tcW w:w="7076" w:type="dxa"/>
            <w:tcBorders>
              <w:top w:val="single" w:sz="4" w:space="0" w:color="auto"/>
              <w:left w:val="single" w:sz="4" w:space="0" w:color="auto"/>
              <w:bottom w:val="single" w:sz="4" w:space="0" w:color="auto"/>
              <w:right w:val="single" w:sz="4" w:space="0" w:color="auto"/>
            </w:tcBorders>
            <w:vAlign w:val="center"/>
          </w:tcPr>
          <w:p w14:paraId="1693938D" w14:textId="77777777" w:rsidR="00297146" w:rsidRPr="006D6979" w:rsidRDefault="00297146" w:rsidP="00CD35D5">
            <w:pPr>
              <w:spacing w:before="40" w:after="40"/>
              <w:ind w:right="0"/>
              <w:jc w:val="left"/>
            </w:pPr>
            <w:r w:rsidRPr="006D6979">
              <w:t>Atmosfery wybuchowe. Wymagania ogólne.</w:t>
            </w:r>
          </w:p>
        </w:tc>
      </w:tr>
      <w:tr w:rsidR="006D6979" w:rsidRPr="006D6979" w14:paraId="2D3494DD" w14:textId="77777777" w:rsidTr="00CD35D5">
        <w:trPr>
          <w:cantSplit/>
        </w:trPr>
        <w:tc>
          <w:tcPr>
            <w:tcW w:w="2055" w:type="dxa"/>
            <w:tcBorders>
              <w:top w:val="single" w:sz="4" w:space="0" w:color="auto"/>
              <w:left w:val="single" w:sz="4" w:space="0" w:color="auto"/>
              <w:bottom w:val="single" w:sz="4" w:space="0" w:color="auto"/>
              <w:right w:val="single" w:sz="4" w:space="0" w:color="auto"/>
            </w:tcBorders>
            <w:vAlign w:val="center"/>
          </w:tcPr>
          <w:p w14:paraId="5A3A4690" w14:textId="77777777" w:rsidR="00297146" w:rsidRPr="006D6979" w:rsidRDefault="00297146" w:rsidP="00CD35D5">
            <w:pPr>
              <w:spacing w:before="40" w:after="40"/>
              <w:ind w:right="0"/>
              <w:jc w:val="left"/>
            </w:pPr>
            <w:r w:rsidRPr="006D6979">
              <w:t>PN-EN 60079-14</w:t>
            </w:r>
          </w:p>
        </w:tc>
        <w:tc>
          <w:tcPr>
            <w:tcW w:w="7076" w:type="dxa"/>
            <w:tcBorders>
              <w:top w:val="single" w:sz="4" w:space="0" w:color="auto"/>
              <w:left w:val="single" w:sz="4" w:space="0" w:color="auto"/>
              <w:bottom w:val="single" w:sz="4" w:space="0" w:color="auto"/>
              <w:right w:val="single" w:sz="4" w:space="0" w:color="auto"/>
            </w:tcBorders>
            <w:vAlign w:val="center"/>
          </w:tcPr>
          <w:p w14:paraId="08B1EF43" w14:textId="77777777" w:rsidR="00297146" w:rsidRPr="006D6979" w:rsidRDefault="00297146" w:rsidP="00CD35D5">
            <w:pPr>
              <w:spacing w:before="40" w:after="40"/>
              <w:ind w:right="0"/>
              <w:jc w:val="left"/>
            </w:pPr>
            <w:r w:rsidRPr="006D6979">
              <w:t>Atmosfery wybuchowe. Projektowanie, dobór i montaż instalacji elektrycznych.</w:t>
            </w:r>
          </w:p>
        </w:tc>
      </w:tr>
      <w:tr w:rsidR="006D6979" w:rsidRPr="006D6979" w14:paraId="23B342A2" w14:textId="77777777" w:rsidTr="00CD35D5">
        <w:trPr>
          <w:cantSplit/>
        </w:trPr>
        <w:tc>
          <w:tcPr>
            <w:tcW w:w="2055" w:type="dxa"/>
            <w:tcBorders>
              <w:top w:val="single" w:sz="4" w:space="0" w:color="auto"/>
              <w:left w:val="single" w:sz="4" w:space="0" w:color="auto"/>
              <w:bottom w:val="single" w:sz="4" w:space="0" w:color="auto"/>
              <w:right w:val="single" w:sz="4" w:space="0" w:color="auto"/>
            </w:tcBorders>
            <w:vAlign w:val="center"/>
          </w:tcPr>
          <w:p w14:paraId="553FAC9D" w14:textId="77777777" w:rsidR="00297146" w:rsidRPr="006D6979" w:rsidRDefault="00297146" w:rsidP="00CD35D5">
            <w:pPr>
              <w:spacing w:before="40" w:after="40"/>
              <w:ind w:right="0"/>
              <w:jc w:val="left"/>
            </w:pPr>
            <w:r w:rsidRPr="006D6979">
              <w:t>PN-EN 60146</w:t>
            </w:r>
          </w:p>
        </w:tc>
        <w:tc>
          <w:tcPr>
            <w:tcW w:w="7076" w:type="dxa"/>
            <w:tcBorders>
              <w:top w:val="single" w:sz="4" w:space="0" w:color="auto"/>
              <w:left w:val="single" w:sz="4" w:space="0" w:color="auto"/>
              <w:bottom w:val="single" w:sz="4" w:space="0" w:color="auto"/>
              <w:right w:val="single" w:sz="4" w:space="0" w:color="auto"/>
            </w:tcBorders>
            <w:vAlign w:val="center"/>
          </w:tcPr>
          <w:p w14:paraId="06CDE412" w14:textId="77777777" w:rsidR="00297146" w:rsidRPr="006D6979" w:rsidRDefault="00297146" w:rsidP="00CD35D5">
            <w:pPr>
              <w:spacing w:before="40" w:after="40"/>
              <w:ind w:right="0"/>
              <w:jc w:val="left"/>
            </w:pPr>
            <w:r w:rsidRPr="006D6979">
              <w:t>Przekształtniki półprzewodnikowe</w:t>
            </w:r>
            <w:r w:rsidR="00603347" w:rsidRPr="006D6979">
              <w:t>.</w:t>
            </w:r>
          </w:p>
        </w:tc>
      </w:tr>
      <w:tr w:rsidR="006D6979" w:rsidRPr="006D6979" w14:paraId="0A948500" w14:textId="77777777" w:rsidTr="00CD35D5">
        <w:trPr>
          <w:cantSplit/>
        </w:trPr>
        <w:tc>
          <w:tcPr>
            <w:tcW w:w="2055" w:type="dxa"/>
            <w:tcBorders>
              <w:top w:val="single" w:sz="4" w:space="0" w:color="auto"/>
              <w:left w:val="single" w:sz="4" w:space="0" w:color="auto"/>
              <w:bottom w:val="single" w:sz="4" w:space="0" w:color="auto"/>
              <w:right w:val="single" w:sz="4" w:space="0" w:color="auto"/>
            </w:tcBorders>
            <w:vAlign w:val="center"/>
          </w:tcPr>
          <w:p w14:paraId="2F100E41" w14:textId="77777777" w:rsidR="00297146" w:rsidRPr="006D6979" w:rsidRDefault="00297146" w:rsidP="00CD35D5">
            <w:pPr>
              <w:spacing w:before="40" w:after="40"/>
              <w:ind w:right="0"/>
              <w:jc w:val="left"/>
            </w:pPr>
            <w:r w:rsidRPr="006D6979">
              <w:t>PN-EN 60034</w:t>
            </w:r>
          </w:p>
        </w:tc>
        <w:tc>
          <w:tcPr>
            <w:tcW w:w="7076" w:type="dxa"/>
            <w:tcBorders>
              <w:top w:val="single" w:sz="4" w:space="0" w:color="auto"/>
              <w:left w:val="single" w:sz="4" w:space="0" w:color="auto"/>
              <w:bottom w:val="single" w:sz="4" w:space="0" w:color="auto"/>
              <w:right w:val="single" w:sz="4" w:space="0" w:color="auto"/>
            </w:tcBorders>
            <w:vAlign w:val="center"/>
          </w:tcPr>
          <w:p w14:paraId="15FF9F72" w14:textId="77777777" w:rsidR="00297146" w:rsidRPr="006D6979" w:rsidRDefault="00297146" w:rsidP="00CD35D5">
            <w:pPr>
              <w:spacing w:before="40" w:after="40"/>
              <w:ind w:right="0"/>
              <w:jc w:val="left"/>
            </w:pPr>
            <w:r w:rsidRPr="006D6979">
              <w:t>Maszyny elektryczne wirujące.</w:t>
            </w:r>
          </w:p>
        </w:tc>
      </w:tr>
      <w:tr w:rsidR="006D6979" w:rsidRPr="006D6979" w14:paraId="65DD4479" w14:textId="77777777" w:rsidTr="00CD35D5">
        <w:trPr>
          <w:cantSplit/>
        </w:trPr>
        <w:tc>
          <w:tcPr>
            <w:tcW w:w="2055" w:type="dxa"/>
            <w:tcBorders>
              <w:top w:val="single" w:sz="4" w:space="0" w:color="auto"/>
              <w:left w:val="single" w:sz="4" w:space="0" w:color="auto"/>
              <w:bottom w:val="single" w:sz="4" w:space="0" w:color="auto"/>
              <w:right w:val="single" w:sz="4" w:space="0" w:color="auto"/>
            </w:tcBorders>
            <w:vAlign w:val="center"/>
          </w:tcPr>
          <w:p w14:paraId="7EBF0765" w14:textId="77777777" w:rsidR="00297146" w:rsidRPr="006D6979" w:rsidRDefault="00297146" w:rsidP="00CD35D5">
            <w:pPr>
              <w:spacing w:before="40" w:after="40"/>
              <w:ind w:right="0"/>
              <w:jc w:val="left"/>
            </w:pPr>
            <w:r w:rsidRPr="006D6979">
              <w:t>PN-EN 61000-6-2</w:t>
            </w:r>
          </w:p>
        </w:tc>
        <w:tc>
          <w:tcPr>
            <w:tcW w:w="7076" w:type="dxa"/>
            <w:tcBorders>
              <w:top w:val="single" w:sz="4" w:space="0" w:color="auto"/>
              <w:left w:val="single" w:sz="4" w:space="0" w:color="auto"/>
              <w:bottom w:val="single" w:sz="4" w:space="0" w:color="auto"/>
              <w:right w:val="single" w:sz="4" w:space="0" w:color="auto"/>
            </w:tcBorders>
            <w:vAlign w:val="center"/>
          </w:tcPr>
          <w:p w14:paraId="018BA8F4" w14:textId="77777777" w:rsidR="00297146" w:rsidRPr="006D6979" w:rsidRDefault="00297146" w:rsidP="00603347">
            <w:pPr>
              <w:spacing w:before="40" w:after="40"/>
              <w:ind w:right="0"/>
              <w:jc w:val="left"/>
            </w:pPr>
            <w:r w:rsidRPr="006D6979">
              <w:t>Kompatybilność elektro</w:t>
            </w:r>
            <w:r w:rsidR="004B17CD" w:rsidRPr="006D6979">
              <w:t>magnetyczna (EMC). Normy ogólne</w:t>
            </w:r>
            <w:r w:rsidR="00603347" w:rsidRPr="006D6979">
              <w:t xml:space="preserve"> </w:t>
            </w:r>
            <w:r w:rsidRPr="006D6979">
              <w:t>- Odporność w środowiskach przemysłowych</w:t>
            </w:r>
            <w:r w:rsidR="00603347" w:rsidRPr="006D6979">
              <w:t>.</w:t>
            </w:r>
          </w:p>
        </w:tc>
      </w:tr>
      <w:tr w:rsidR="00297146" w:rsidRPr="006D6979" w14:paraId="0D00FFB8" w14:textId="77777777" w:rsidTr="00CD35D5">
        <w:trPr>
          <w:cantSplit/>
        </w:trPr>
        <w:tc>
          <w:tcPr>
            <w:tcW w:w="2055" w:type="dxa"/>
            <w:tcBorders>
              <w:top w:val="single" w:sz="4" w:space="0" w:color="auto"/>
              <w:left w:val="single" w:sz="4" w:space="0" w:color="auto"/>
              <w:bottom w:val="single" w:sz="4" w:space="0" w:color="auto"/>
              <w:right w:val="single" w:sz="4" w:space="0" w:color="auto"/>
            </w:tcBorders>
            <w:vAlign w:val="center"/>
          </w:tcPr>
          <w:p w14:paraId="7498B9C3" w14:textId="77777777" w:rsidR="00297146" w:rsidRPr="006D6979" w:rsidRDefault="00297146" w:rsidP="00CD35D5">
            <w:pPr>
              <w:spacing w:before="40" w:after="40"/>
              <w:ind w:right="0"/>
              <w:jc w:val="left"/>
            </w:pPr>
            <w:r w:rsidRPr="006D6979">
              <w:t>PN-EN 61000-6-4</w:t>
            </w:r>
          </w:p>
        </w:tc>
        <w:tc>
          <w:tcPr>
            <w:tcW w:w="7076" w:type="dxa"/>
            <w:tcBorders>
              <w:top w:val="single" w:sz="4" w:space="0" w:color="auto"/>
              <w:left w:val="single" w:sz="4" w:space="0" w:color="auto"/>
              <w:bottom w:val="single" w:sz="4" w:space="0" w:color="auto"/>
              <w:right w:val="single" w:sz="4" w:space="0" w:color="auto"/>
            </w:tcBorders>
            <w:vAlign w:val="center"/>
          </w:tcPr>
          <w:p w14:paraId="221B510C" w14:textId="77777777" w:rsidR="00297146" w:rsidRPr="006D6979" w:rsidRDefault="00297146" w:rsidP="00603347">
            <w:pPr>
              <w:spacing w:before="40" w:after="40"/>
              <w:ind w:right="0"/>
              <w:jc w:val="left"/>
            </w:pPr>
            <w:r w:rsidRPr="006D6979">
              <w:t>Kompatybilność elektromagnetyczna (EMC). Normy ogólne</w:t>
            </w:r>
            <w:r w:rsidR="00603347" w:rsidRPr="006D6979">
              <w:t xml:space="preserve"> </w:t>
            </w:r>
            <w:r w:rsidRPr="006D6979">
              <w:t>- Norma emisji w środowiskach przemysłowych</w:t>
            </w:r>
            <w:r w:rsidR="00603347" w:rsidRPr="006D6979">
              <w:t>.</w:t>
            </w:r>
          </w:p>
        </w:tc>
      </w:tr>
    </w:tbl>
    <w:p w14:paraId="7A5EFED2" w14:textId="77777777" w:rsidR="004B17CD" w:rsidRPr="006D6979" w:rsidRDefault="004B17CD" w:rsidP="004B17CD">
      <w:pPr>
        <w:ind w:left="360"/>
      </w:pPr>
    </w:p>
    <w:p w14:paraId="2962BB59" w14:textId="77777777" w:rsidR="00297146" w:rsidRPr="006D6979" w:rsidRDefault="00297146" w:rsidP="00C94ECA">
      <w:pPr>
        <w:numPr>
          <w:ilvl w:val="0"/>
          <w:numId w:val="47"/>
        </w:numPr>
      </w:pPr>
      <w:r w:rsidRPr="006D6979">
        <w:t>Potrzeba zastosowania przemienników częstotliwości wymaga uzgodnienia z K</w:t>
      </w:r>
      <w:r w:rsidR="009439D2" w:rsidRPr="006D6979">
        <w:t>LIENTEM</w:t>
      </w:r>
      <w:r w:rsidR="0020545B" w:rsidRPr="006D6979">
        <w:t>.</w:t>
      </w:r>
      <w:r w:rsidR="004B17CD" w:rsidRPr="006D6979">
        <w:t xml:space="preserve"> </w:t>
      </w:r>
      <w:r w:rsidR="004F604F" w:rsidRPr="006D6979">
        <w:t>KONTRAKTOR</w:t>
      </w:r>
      <w:r w:rsidRPr="006D6979">
        <w:t xml:space="preserve"> jest zobowiązanych do przedstawienia uzasadnienia zastosowania przemienników częstotliwości.</w:t>
      </w:r>
    </w:p>
    <w:p w14:paraId="4BB9FEF4" w14:textId="77777777" w:rsidR="0018195D" w:rsidRPr="006D6979" w:rsidRDefault="0018195D" w:rsidP="0018195D">
      <w:pPr>
        <w:ind w:left="720"/>
      </w:pPr>
    </w:p>
    <w:p w14:paraId="3976A444" w14:textId="77777777" w:rsidR="00297146" w:rsidRPr="006D6979" w:rsidRDefault="00297146" w:rsidP="00C94ECA">
      <w:pPr>
        <w:numPr>
          <w:ilvl w:val="0"/>
          <w:numId w:val="47"/>
        </w:numPr>
      </w:pPr>
      <w:r w:rsidRPr="006D6979">
        <w:t>W czasie doboru przemienników częstotliwości należy uwzględnić w szczególności:</w:t>
      </w:r>
    </w:p>
    <w:p w14:paraId="1788A570" w14:textId="77777777" w:rsidR="00297146" w:rsidRPr="006D6979" w:rsidRDefault="00297146" w:rsidP="00C94ECA">
      <w:pPr>
        <w:numPr>
          <w:ilvl w:val="0"/>
          <w:numId w:val="39"/>
        </w:numPr>
        <w:tabs>
          <w:tab w:val="num" w:pos="968"/>
          <w:tab w:val="num" w:pos="1428"/>
        </w:tabs>
      </w:pPr>
      <w:r w:rsidRPr="006D6979">
        <w:t xml:space="preserve">Certyfikaty, orzeczenia atestacyjne lub dopuszczenia wydane przez stacje badawcze, jednostki notyfikowane, określające warunki współpracy przemiennika częstotliwości z silnikiem w wykonaniu przeciwwybuchowym, pracującym w </w:t>
      </w:r>
      <w:r w:rsidR="004B17CD" w:rsidRPr="006D6979">
        <w:t>przestrzeni zagrożonej wybuchem,</w:t>
      </w:r>
    </w:p>
    <w:p w14:paraId="703F8044" w14:textId="77777777" w:rsidR="00297146" w:rsidRPr="006D6979" w:rsidRDefault="00297146" w:rsidP="00C94ECA">
      <w:pPr>
        <w:numPr>
          <w:ilvl w:val="0"/>
          <w:numId w:val="39"/>
        </w:numPr>
        <w:tabs>
          <w:tab w:val="num" w:pos="968"/>
          <w:tab w:val="num" w:pos="1428"/>
        </w:tabs>
      </w:pPr>
      <w:r w:rsidRPr="006D6979">
        <w:t xml:space="preserve">Samorozruch silników </w:t>
      </w:r>
      <w:r w:rsidR="004B17CD" w:rsidRPr="006D6979">
        <w:t>po zaniku napięcia zasilającego,</w:t>
      </w:r>
    </w:p>
    <w:p w14:paraId="4F28B4F3" w14:textId="77777777" w:rsidR="00297146" w:rsidRPr="006D6979" w:rsidRDefault="00297146" w:rsidP="00C94ECA">
      <w:pPr>
        <w:numPr>
          <w:ilvl w:val="0"/>
          <w:numId w:val="39"/>
        </w:numPr>
        <w:tabs>
          <w:tab w:val="num" w:pos="968"/>
          <w:tab w:val="num" w:pos="1428"/>
        </w:tabs>
      </w:pPr>
      <w:r w:rsidRPr="006D6979">
        <w:t>Informowanie system DCS (NRB) o pracy i usterkach przemiennika.</w:t>
      </w:r>
    </w:p>
    <w:p w14:paraId="67B2BF0B" w14:textId="77777777" w:rsidR="0018195D" w:rsidRPr="006D6979" w:rsidRDefault="0018195D" w:rsidP="0018195D">
      <w:pPr>
        <w:tabs>
          <w:tab w:val="num" w:pos="733"/>
          <w:tab w:val="num" w:pos="1428"/>
        </w:tabs>
        <w:ind w:left="1429"/>
      </w:pPr>
    </w:p>
    <w:p w14:paraId="4F57F0FF" w14:textId="77777777" w:rsidR="00297146" w:rsidRPr="006D6979" w:rsidRDefault="00297146" w:rsidP="00C94ECA">
      <w:pPr>
        <w:numPr>
          <w:ilvl w:val="0"/>
          <w:numId w:val="47"/>
        </w:numPr>
      </w:pPr>
      <w:r w:rsidRPr="006D6979">
        <w:t xml:space="preserve">Silniki przewidziane do współpracy z przemiennikiem częstotliwości powinny być przystosowane przez producenta silników do częstotliwościowej regulacji obrotów. Parametry potwierdzające wzmiankowane przystosowanie do częstotliwościowej regulacji obrotów </w:t>
      </w:r>
      <w:r w:rsidRPr="006D6979">
        <w:lastRenderedPageBreak/>
        <w:t xml:space="preserve">powinny być umieszczone na tabliczkach znamionowych silników oraz </w:t>
      </w:r>
      <w:r w:rsidR="00F20E90">
        <w:br/>
      </w:r>
      <w:r w:rsidRPr="006D6979">
        <w:t>w dokumentacji technicznej.</w:t>
      </w:r>
    </w:p>
    <w:p w14:paraId="7BC544F8" w14:textId="77777777" w:rsidR="00307CE0" w:rsidRPr="006D6979" w:rsidRDefault="00307CE0" w:rsidP="00307CE0">
      <w:pPr>
        <w:ind w:left="720"/>
      </w:pPr>
    </w:p>
    <w:p w14:paraId="59F3D23B" w14:textId="77777777" w:rsidR="00307CE0" w:rsidRPr="006D6979" w:rsidRDefault="00307CE0" w:rsidP="00C94ECA">
      <w:pPr>
        <w:numPr>
          <w:ilvl w:val="0"/>
          <w:numId w:val="47"/>
        </w:numPr>
      </w:pPr>
      <w:r w:rsidRPr="006D6979">
        <w:t>W przypadku odbiornika</w:t>
      </w:r>
      <w:r w:rsidR="00BF1808" w:rsidRPr="006D6979">
        <w:t xml:space="preserve"> znajdującego się w strefie zagrożonej wybuchem oraz zasilanego przez przemiennik częstotliwości,</w:t>
      </w:r>
      <w:r w:rsidRPr="006D6979">
        <w:t xml:space="preserve"> na wyjściu</w:t>
      </w:r>
      <w:r w:rsidR="00BF1808" w:rsidRPr="006D6979">
        <w:t xml:space="preserve"> przemiennika należy</w:t>
      </w:r>
      <w:r w:rsidRPr="006D6979">
        <w:t xml:space="preserve"> </w:t>
      </w:r>
      <w:r w:rsidR="00BF1808" w:rsidRPr="006D6979">
        <w:t>zastosować filtry sinusoidalne.</w:t>
      </w:r>
    </w:p>
    <w:p w14:paraId="79D51040" w14:textId="77777777" w:rsidR="0018195D" w:rsidRPr="006D6979" w:rsidRDefault="0018195D" w:rsidP="0018195D">
      <w:pPr>
        <w:ind w:left="720"/>
      </w:pPr>
    </w:p>
    <w:p w14:paraId="7DDD59E3" w14:textId="77777777" w:rsidR="00297146" w:rsidRPr="006D6979" w:rsidRDefault="00297146" w:rsidP="00C94ECA">
      <w:pPr>
        <w:numPr>
          <w:ilvl w:val="0"/>
          <w:numId w:val="47"/>
        </w:numPr>
      </w:pPr>
      <w:r w:rsidRPr="006D6979">
        <w:t xml:space="preserve">Przemienniki częstotliwości powinny być montowane w rozdzielnicy niskiego napięcia lub </w:t>
      </w:r>
      <w:r w:rsidR="00F20E90">
        <w:br/>
      </w:r>
      <w:r w:rsidRPr="006D6979">
        <w:t>w skrzynkach o sto</w:t>
      </w:r>
      <w:r w:rsidR="004B17CD" w:rsidRPr="006D6979">
        <w:t>pniu ochrony co najmniej IP 20:</w:t>
      </w:r>
    </w:p>
    <w:p w14:paraId="2FCE565F" w14:textId="77777777" w:rsidR="00297146" w:rsidRPr="006D6979" w:rsidRDefault="00297146" w:rsidP="00C94ECA">
      <w:pPr>
        <w:numPr>
          <w:ilvl w:val="0"/>
          <w:numId w:val="39"/>
        </w:numPr>
        <w:tabs>
          <w:tab w:val="num" w:pos="968"/>
          <w:tab w:val="num" w:pos="1428"/>
        </w:tabs>
      </w:pPr>
      <w:r w:rsidRPr="006D6979">
        <w:t>Montaż w skrzynkach stosuje się w przypadkach zainstalowania przemiennika częstotliwości na ścianie rozdzielni niskiego napięcia.</w:t>
      </w:r>
    </w:p>
    <w:p w14:paraId="19D44C90" w14:textId="77777777" w:rsidR="00297146" w:rsidRPr="006D6979" w:rsidRDefault="00297146" w:rsidP="00C94ECA">
      <w:pPr>
        <w:numPr>
          <w:ilvl w:val="0"/>
          <w:numId w:val="39"/>
        </w:numPr>
        <w:tabs>
          <w:tab w:val="num" w:pos="968"/>
          <w:tab w:val="num" w:pos="1428"/>
        </w:tabs>
      </w:pPr>
      <w:r w:rsidRPr="006D6979">
        <w:t>Powinna zostać zaprojektowana właściwa wentylacja, klimatyzacja dla zapewnienia temperatury zgodnej z wymaganiami producenta.</w:t>
      </w:r>
    </w:p>
    <w:p w14:paraId="0089DFD2" w14:textId="77777777" w:rsidR="00297146" w:rsidRPr="006D6979" w:rsidRDefault="00297146" w:rsidP="00C94ECA">
      <w:pPr>
        <w:numPr>
          <w:ilvl w:val="0"/>
          <w:numId w:val="39"/>
        </w:numPr>
        <w:tabs>
          <w:tab w:val="num" w:pos="968"/>
          <w:tab w:val="num" w:pos="1428"/>
        </w:tabs>
      </w:pPr>
      <w:r w:rsidRPr="006D6979">
        <w:t>Przemiennik częstotliwości powinien być podłączany poprzez aparaty umożliwiające wykonanie operacji odłączenia wejścia i wyjścia przemiennika.</w:t>
      </w:r>
    </w:p>
    <w:p w14:paraId="445C34E9" w14:textId="77777777" w:rsidR="00806C9C" w:rsidRPr="006D6979" w:rsidRDefault="00806C9C" w:rsidP="00806C9C">
      <w:pPr>
        <w:ind w:left="1429"/>
      </w:pPr>
    </w:p>
    <w:p w14:paraId="20669C46" w14:textId="77777777" w:rsidR="00297146" w:rsidRPr="006D6979" w:rsidRDefault="00297146" w:rsidP="00C94ECA">
      <w:pPr>
        <w:numPr>
          <w:ilvl w:val="0"/>
          <w:numId w:val="47"/>
        </w:numPr>
      </w:pPr>
      <w:r w:rsidRPr="006D6979">
        <w:t>Kable współpracujące z przemiennikiem częstotliwości, tj. kable elektroenergetyczne pomiędzy przemiennikiem częstotliwości, a silnikiem, kable sygnalizacyjne, kable ster</w:t>
      </w:r>
      <w:r w:rsidR="009C57D7" w:rsidRPr="006D6979">
        <w:t>ownicze, powinny być ekranowane.</w:t>
      </w:r>
    </w:p>
    <w:p w14:paraId="1B85EF44" w14:textId="77777777" w:rsidR="0018195D" w:rsidRPr="006D6979" w:rsidRDefault="0018195D" w:rsidP="0018195D">
      <w:pPr>
        <w:ind w:left="720"/>
      </w:pPr>
    </w:p>
    <w:p w14:paraId="7C38C244" w14:textId="77777777" w:rsidR="00297146" w:rsidRPr="006D6979" w:rsidRDefault="00297146" w:rsidP="00C94ECA">
      <w:pPr>
        <w:numPr>
          <w:ilvl w:val="0"/>
          <w:numId w:val="47"/>
        </w:numPr>
      </w:pPr>
      <w:r w:rsidRPr="006D6979">
        <w:t>Montaż układu napędu przemiennikowego należy uzgodnić z K</w:t>
      </w:r>
      <w:r w:rsidR="009C57D7" w:rsidRPr="006D6979">
        <w:t>LIENTEM</w:t>
      </w:r>
      <w:r w:rsidRPr="006D6979">
        <w:t>.</w:t>
      </w:r>
    </w:p>
    <w:p w14:paraId="28819E3F" w14:textId="77777777" w:rsidR="004B17CD" w:rsidRPr="006D6979" w:rsidRDefault="004B17CD" w:rsidP="004B17CD">
      <w:pPr>
        <w:ind w:left="720"/>
      </w:pPr>
    </w:p>
    <w:p w14:paraId="0FA08DF6" w14:textId="77777777" w:rsidR="00297146" w:rsidRPr="006D6979" w:rsidRDefault="00385CF1" w:rsidP="00C94ECA">
      <w:pPr>
        <w:pStyle w:val="Nagwek3"/>
        <w:numPr>
          <w:ilvl w:val="2"/>
          <w:numId w:val="29"/>
        </w:numPr>
        <w:spacing w:before="0" w:after="0"/>
        <w:rPr>
          <w:sz w:val="22"/>
          <w:szCs w:val="22"/>
        </w:rPr>
      </w:pPr>
      <w:bookmarkStart w:id="63" w:name="_Toc80876665"/>
      <w:r w:rsidRPr="006D6979">
        <w:rPr>
          <w:sz w:val="22"/>
          <w:szCs w:val="22"/>
        </w:rPr>
        <w:t>WYMAGANIA DLA PRZEMIENNIKÓW CZĘSTOTLIWOŚCI NISKIEGO NAPIĘCIA</w:t>
      </w:r>
      <w:bookmarkEnd w:id="63"/>
    </w:p>
    <w:p w14:paraId="1D72DD40" w14:textId="77777777" w:rsidR="00A35D36" w:rsidRPr="006D6979" w:rsidRDefault="00A35D36" w:rsidP="00A35D36">
      <w:pPr>
        <w:rPr>
          <w:lang w:eastAsia="pl-PL"/>
        </w:rPr>
      </w:pPr>
    </w:p>
    <w:p w14:paraId="5A9EB3A5" w14:textId="77777777" w:rsidR="00297146" w:rsidRPr="006D6979" w:rsidRDefault="00297146" w:rsidP="00C94ECA">
      <w:pPr>
        <w:numPr>
          <w:ilvl w:val="0"/>
          <w:numId w:val="48"/>
        </w:numPr>
      </w:pPr>
      <w:r w:rsidRPr="006D6979">
        <w:t xml:space="preserve">Każdy przemiennik częstotliwości powinien mieć oddzielne systemy: zasilania, sygnalizacji </w:t>
      </w:r>
      <w:r w:rsidR="00F20E90">
        <w:br/>
      </w:r>
      <w:r w:rsidRPr="006D6979">
        <w:t>i sterowania.</w:t>
      </w:r>
    </w:p>
    <w:p w14:paraId="155EA127" w14:textId="77777777" w:rsidR="00BC79E7" w:rsidRPr="006D6979" w:rsidRDefault="00BC79E7" w:rsidP="00BC79E7">
      <w:pPr>
        <w:ind w:left="720"/>
      </w:pPr>
    </w:p>
    <w:p w14:paraId="6A591155" w14:textId="77777777" w:rsidR="0069554D" w:rsidRPr="006D6979" w:rsidRDefault="00297146" w:rsidP="00C94ECA">
      <w:pPr>
        <w:numPr>
          <w:ilvl w:val="0"/>
          <w:numId w:val="48"/>
        </w:numPr>
      </w:pPr>
      <w:r w:rsidRPr="006D6979">
        <w:t>Przemienniki częstotliwości o mocy 15kW i większej powinny być instalowane w osobnej obudowie z wymuszonym obiegiem powietrza.</w:t>
      </w:r>
      <w:r w:rsidR="00B97306" w:rsidRPr="006D6979">
        <w:t xml:space="preserve"> </w:t>
      </w:r>
    </w:p>
    <w:p w14:paraId="75FAE49C" w14:textId="77777777" w:rsidR="0069554D" w:rsidRPr="006D6979" w:rsidRDefault="0069554D" w:rsidP="0069554D">
      <w:pPr>
        <w:pStyle w:val="Akapitzlist"/>
      </w:pPr>
    </w:p>
    <w:p w14:paraId="352122BE" w14:textId="77777777" w:rsidR="00297146" w:rsidRPr="006D6979" w:rsidRDefault="00297146" w:rsidP="00C94ECA">
      <w:pPr>
        <w:numPr>
          <w:ilvl w:val="0"/>
          <w:numId w:val="48"/>
        </w:numPr>
      </w:pPr>
      <w:r w:rsidRPr="006D6979">
        <w:t>Obudowy przemienników częstotliwości o mocy powyżej 250kW powinny być przystosowane do montażu od góry przewodów wentylacyjnych.</w:t>
      </w:r>
    </w:p>
    <w:p w14:paraId="533EA66B" w14:textId="77777777" w:rsidR="00BC79E7" w:rsidRPr="006D6979" w:rsidRDefault="00BC79E7" w:rsidP="00BC79E7">
      <w:pPr>
        <w:ind w:left="720"/>
      </w:pPr>
    </w:p>
    <w:p w14:paraId="25833715" w14:textId="77777777" w:rsidR="00297146" w:rsidRPr="006D6979" w:rsidRDefault="00297146" w:rsidP="00C94ECA">
      <w:pPr>
        <w:numPr>
          <w:ilvl w:val="0"/>
          <w:numId w:val="48"/>
        </w:numPr>
      </w:pPr>
      <w:r w:rsidRPr="006D6979">
        <w:t xml:space="preserve">Każdy system przemiennika częstotliwości powinien mieć ręczne obejście serwisowe </w:t>
      </w:r>
      <w:r w:rsidR="00F20E90">
        <w:br/>
      </w:r>
      <w:r w:rsidRPr="006D6979">
        <w:t>z sygnalizacją stanu pracy silnika, z przemienn</w:t>
      </w:r>
      <w:r w:rsidR="00BC79E7" w:rsidRPr="006D6979">
        <w:t>ika lub z obejścia serwisowego.</w:t>
      </w:r>
      <w:r w:rsidR="009C57D7" w:rsidRPr="006D6979">
        <w:t xml:space="preserve"> Układ obejściowy powinien posiadać komplet zabezpieczeń oraz układ sterowania jak dla silnika procesowego sterowanego bezpośrednio. </w:t>
      </w:r>
    </w:p>
    <w:p w14:paraId="35E4DCCC" w14:textId="77777777" w:rsidR="00BC79E7" w:rsidRPr="006D6979" w:rsidRDefault="00BC79E7" w:rsidP="00BC79E7">
      <w:pPr>
        <w:ind w:left="720"/>
      </w:pPr>
    </w:p>
    <w:p w14:paraId="27F7527B" w14:textId="77777777" w:rsidR="00297146" w:rsidRPr="006D6979" w:rsidRDefault="00297146" w:rsidP="00C94ECA">
      <w:pPr>
        <w:numPr>
          <w:ilvl w:val="0"/>
          <w:numId w:val="48"/>
        </w:numPr>
      </w:pPr>
      <w:r w:rsidRPr="006D6979">
        <w:t xml:space="preserve">Przemiennik częstotliwości powinien mieć układ wejściowy zapewniający współczynnik THD prądu wejściowego mniejszy niż 10% dla przemienników powyżej 75kW, i mniej niż 50% dla przemienników poniżej 75kW. Parametr ten musi być spełniony w pełnym zakresie </w:t>
      </w:r>
      <w:r w:rsidR="00BC79E7" w:rsidRPr="006D6979">
        <w:t>sterowania dla danej aplikacji.</w:t>
      </w:r>
    </w:p>
    <w:p w14:paraId="56240064" w14:textId="77777777" w:rsidR="00BC79E7" w:rsidRPr="006D6979" w:rsidRDefault="00BC79E7" w:rsidP="00BC79E7">
      <w:pPr>
        <w:ind w:left="720"/>
      </w:pPr>
    </w:p>
    <w:p w14:paraId="3E2FCFA6" w14:textId="77777777" w:rsidR="00297146" w:rsidRPr="006D6979" w:rsidRDefault="00297146" w:rsidP="00C94ECA">
      <w:pPr>
        <w:numPr>
          <w:ilvl w:val="0"/>
          <w:numId w:val="48"/>
        </w:numPr>
      </w:pPr>
      <w:r w:rsidRPr="006D6979">
        <w:t>Sterowanie układu napędowego z przemiennikiem częstotliwości:</w:t>
      </w:r>
    </w:p>
    <w:p w14:paraId="4B3DEC8B" w14:textId="77777777" w:rsidR="00297146" w:rsidRPr="006D6979" w:rsidRDefault="00714F23" w:rsidP="00C94ECA">
      <w:pPr>
        <w:numPr>
          <w:ilvl w:val="0"/>
          <w:numId w:val="39"/>
        </w:numPr>
        <w:tabs>
          <w:tab w:val="num" w:pos="968"/>
          <w:tab w:val="num" w:pos="1428"/>
        </w:tabs>
      </w:pPr>
      <w:r w:rsidRPr="006D6979">
        <w:t>S</w:t>
      </w:r>
      <w:r w:rsidR="00297146" w:rsidRPr="006D6979">
        <w:t>terowanie</w:t>
      </w:r>
      <w:r w:rsidRPr="006D6979">
        <w:t xml:space="preserve"> zdalne</w:t>
      </w:r>
      <w:r w:rsidR="00297146" w:rsidRPr="006D6979">
        <w:t xml:space="preserve"> z DCS</w:t>
      </w:r>
      <w:r w:rsidR="007A1596" w:rsidRPr="006D6979">
        <w:t>/ESD</w:t>
      </w:r>
      <w:r w:rsidR="00297146" w:rsidRPr="006D6979">
        <w:t xml:space="preserve"> (START, STOP, ZEZWOLENIE,</w:t>
      </w:r>
      <w:r w:rsidR="0020665D" w:rsidRPr="006D6979">
        <w:t xml:space="preserve"> ZADAWANIE</w:t>
      </w:r>
      <w:r w:rsidR="009C57D7" w:rsidRPr="006D6979">
        <w:t xml:space="preserve"> </w:t>
      </w:r>
      <w:r w:rsidR="0020665D" w:rsidRPr="006D6979">
        <w:t>PRĘDKOŚCI</w:t>
      </w:r>
      <w:r w:rsidR="009C57D7" w:rsidRPr="006D6979">
        <w:t xml:space="preserve"> </w:t>
      </w:r>
      <w:r w:rsidR="0020665D" w:rsidRPr="006D6979">
        <w:t>OBROTOWEJ</w:t>
      </w:r>
      <w:r w:rsidR="009C57D7" w:rsidRPr="006D6979">
        <w:t xml:space="preserve"> 4-20</w:t>
      </w:r>
      <w:r w:rsidR="00802BAA" w:rsidRPr="006D6979">
        <w:t>mA),</w:t>
      </w:r>
    </w:p>
    <w:p w14:paraId="21A87726" w14:textId="77777777" w:rsidR="00297146" w:rsidRPr="006D6979" w:rsidRDefault="007A1596" w:rsidP="00C94ECA">
      <w:pPr>
        <w:numPr>
          <w:ilvl w:val="0"/>
          <w:numId w:val="39"/>
        </w:numPr>
        <w:tabs>
          <w:tab w:val="num" w:pos="968"/>
          <w:tab w:val="num" w:pos="1428"/>
        </w:tabs>
      </w:pPr>
      <w:r w:rsidRPr="006D6979">
        <w:t>St</w:t>
      </w:r>
      <w:r w:rsidR="00297146" w:rsidRPr="006D6979">
        <w:t>erowanie</w:t>
      </w:r>
      <w:r w:rsidRPr="006D6979">
        <w:t xml:space="preserve"> lokalne z kolumienki sterowniczej</w:t>
      </w:r>
      <w:r w:rsidR="00851C19" w:rsidRPr="006D6979">
        <w:t xml:space="preserve"> położonej</w:t>
      </w:r>
      <w:r w:rsidRPr="006D6979">
        <w:t xml:space="preserve"> </w:t>
      </w:r>
      <w:r w:rsidR="00297146" w:rsidRPr="006D6979">
        <w:t>w pobliżu silnika (</w:t>
      </w:r>
      <w:r w:rsidR="00A04A4E" w:rsidRPr="006D6979">
        <w:t xml:space="preserve">przełącznik: ZDALNE-LOKALNE, przełącznik: </w:t>
      </w:r>
      <w:r w:rsidR="00297146" w:rsidRPr="006D6979">
        <w:t>STOP</w:t>
      </w:r>
      <w:r w:rsidR="00A04A4E" w:rsidRPr="006D6979">
        <w:t>-0-START</w:t>
      </w:r>
      <w:r w:rsidR="00297146" w:rsidRPr="006D6979">
        <w:t>).</w:t>
      </w:r>
    </w:p>
    <w:p w14:paraId="56EFC0CC" w14:textId="77777777" w:rsidR="00297146" w:rsidRPr="006D6979" w:rsidRDefault="00297146" w:rsidP="00C94ECA">
      <w:pPr>
        <w:numPr>
          <w:ilvl w:val="0"/>
          <w:numId w:val="39"/>
        </w:numPr>
        <w:tabs>
          <w:tab w:val="num" w:pos="968"/>
          <w:tab w:val="num" w:pos="1428"/>
        </w:tabs>
      </w:pPr>
      <w:r w:rsidRPr="006D6979">
        <w:lastRenderedPageBreak/>
        <w:t xml:space="preserve">System sterowania przystosowany do automatycznego ponownego uruchomienia po chwilowym zaniku napięcia (sygnały START/STOP nie mogą być używane). </w:t>
      </w:r>
    </w:p>
    <w:p w14:paraId="46C443B3" w14:textId="77777777" w:rsidR="00297146" w:rsidRPr="006D6979" w:rsidRDefault="00297146" w:rsidP="00C94ECA">
      <w:pPr>
        <w:numPr>
          <w:ilvl w:val="0"/>
          <w:numId w:val="39"/>
        </w:numPr>
        <w:tabs>
          <w:tab w:val="num" w:pos="968"/>
          <w:tab w:val="num" w:pos="1428"/>
        </w:tabs>
      </w:pPr>
      <w:r w:rsidRPr="006D6979">
        <w:t>Układ silnika musi być wyposażony w zabezpieczenie temperaturowe uzwojeń</w:t>
      </w:r>
      <w:r w:rsidR="00FF7FE0" w:rsidRPr="006D6979">
        <w:t xml:space="preserve"> bazujące o czujniki PTC lub Pt</w:t>
      </w:r>
      <w:r w:rsidRPr="006D6979">
        <w:t>100 w uzwojeniu silnika</w:t>
      </w:r>
      <w:r w:rsidR="00802BAA" w:rsidRPr="006D6979">
        <w:t>,</w:t>
      </w:r>
    </w:p>
    <w:p w14:paraId="726611F3" w14:textId="77777777" w:rsidR="00802BAA" w:rsidRPr="006D6979" w:rsidRDefault="00802BAA" w:rsidP="00C94ECA">
      <w:pPr>
        <w:numPr>
          <w:ilvl w:val="0"/>
          <w:numId w:val="39"/>
        </w:numPr>
        <w:tabs>
          <w:tab w:val="num" w:pos="968"/>
          <w:tab w:val="num" w:pos="1428"/>
        </w:tabs>
      </w:pPr>
      <w:r w:rsidRPr="006D6979">
        <w:t>W przypadku sterowania z ESD</w:t>
      </w:r>
      <w:r w:rsidR="00653EFC" w:rsidRPr="006D6979">
        <w:t xml:space="preserve"> przemiennik</w:t>
      </w:r>
      <w:r w:rsidRPr="006D6979">
        <w:t xml:space="preserve"> powinien posiadać niezależne wejścia STO</w:t>
      </w:r>
      <w:r w:rsidR="00476DF9" w:rsidRPr="006D6979">
        <w:t xml:space="preserve"> (Safe Torque Off)</w:t>
      </w:r>
      <w:r w:rsidRPr="006D6979">
        <w:t>,</w:t>
      </w:r>
    </w:p>
    <w:p w14:paraId="50CB9502" w14:textId="77777777" w:rsidR="00802BAA" w:rsidRPr="006D6979" w:rsidRDefault="00802BAA" w:rsidP="00C94ECA">
      <w:pPr>
        <w:numPr>
          <w:ilvl w:val="0"/>
          <w:numId w:val="39"/>
        </w:numPr>
        <w:tabs>
          <w:tab w:val="num" w:pos="968"/>
          <w:tab w:val="num" w:pos="1428"/>
        </w:tabs>
      </w:pPr>
      <w:r w:rsidRPr="006D6979">
        <w:t>Posiadać</w:t>
      </w:r>
      <w:r w:rsidR="00E55CE4" w:rsidRPr="006D6979">
        <w:t xml:space="preserve"> odzielną</w:t>
      </w:r>
      <w:r w:rsidRPr="006D6979">
        <w:t xml:space="preserve"> komunikację wszystkich sygnałów po protokole Modbus RTU lub Profibus.</w:t>
      </w:r>
    </w:p>
    <w:p w14:paraId="2D203FC6" w14:textId="77777777" w:rsidR="00BC79E7" w:rsidRPr="006D6979" w:rsidRDefault="00BC79E7" w:rsidP="00BC79E7">
      <w:pPr>
        <w:tabs>
          <w:tab w:val="num" w:pos="1428"/>
        </w:tabs>
        <w:ind w:left="1429"/>
      </w:pPr>
    </w:p>
    <w:p w14:paraId="493B64CC" w14:textId="77777777" w:rsidR="00297146" w:rsidRPr="006D6979" w:rsidRDefault="00297146" w:rsidP="00C94ECA">
      <w:pPr>
        <w:numPr>
          <w:ilvl w:val="0"/>
          <w:numId w:val="48"/>
        </w:numPr>
      </w:pPr>
      <w:r w:rsidRPr="006D6979">
        <w:t>Wskazywanie stanu pracy systemu:</w:t>
      </w:r>
    </w:p>
    <w:p w14:paraId="0696C619" w14:textId="77777777" w:rsidR="00297146" w:rsidRPr="006D6979" w:rsidRDefault="00297146" w:rsidP="00C94ECA">
      <w:pPr>
        <w:numPr>
          <w:ilvl w:val="0"/>
          <w:numId w:val="39"/>
        </w:numPr>
        <w:tabs>
          <w:tab w:val="num" w:pos="968"/>
          <w:tab w:val="num" w:pos="1428"/>
        </w:tabs>
      </w:pPr>
      <w:r w:rsidRPr="006D6979">
        <w:t>Lokalnie (obudowa przemiennika częstotliwości) diody sygnalizujące stany: PRACA, GOTOWOŚĆ, ZEZWOLENIE, AWARIA (trwałe oznakowanie w języku polskim: PRACA, GOTOWOŚĆ, ZEZWOLENIE, AWARIA) i wyświetlacz do (oprócz innych danych) odczytu mierzonych dostępnych parametrów, alarmy i historia zdarzeń (diody sygnalizacyjne i wyświetlacz powinny być umieszczone na drzwiach przemiennika częstotliwości dostępnych dl</w:t>
      </w:r>
      <w:r w:rsidR="002F1271" w:rsidRPr="006D6979">
        <w:t>a osób zajmujących się obsługą),</w:t>
      </w:r>
    </w:p>
    <w:p w14:paraId="613A5458" w14:textId="77777777" w:rsidR="002F1271" w:rsidRPr="006D6979" w:rsidRDefault="002F1271" w:rsidP="00C94ECA">
      <w:pPr>
        <w:numPr>
          <w:ilvl w:val="0"/>
          <w:numId w:val="39"/>
        </w:numPr>
        <w:tabs>
          <w:tab w:val="num" w:pos="968"/>
          <w:tab w:val="num" w:pos="1428"/>
        </w:tabs>
      </w:pPr>
      <w:r w:rsidRPr="006D6979">
        <w:t>Lokalnie (kolumienka sterownicza) diody sygnalizujące stany: PRACA, GOTOWOŚĆ,  AWARIA (trwałe oznakowanie w języku polskim: PRACA, GOTOWOŚĆ, AWARIA),</w:t>
      </w:r>
    </w:p>
    <w:p w14:paraId="15C294B4" w14:textId="77777777" w:rsidR="007C2B08" w:rsidRPr="006D6979" w:rsidRDefault="00297146" w:rsidP="00C94ECA">
      <w:pPr>
        <w:pStyle w:val="Akapitzlist"/>
        <w:numPr>
          <w:ilvl w:val="0"/>
          <w:numId w:val="39"/>
        </w:numPr>
      </w:pPr>
      <w:r w:rsidRPr="006D6979">
        <w:t>Sygnalizacja zdalna</w:t>
      </w:r>
      <w:r w:rsidR="007C2B08" w:rsidRPr="006D6979">
        <w:t xml:space="preserve"> obejmuje niżej wymienione sygnały przesyłane do:</w:t>
      </w:r>
    </w:p>
    <w:p w14:paraId="64CF83F9" w14:textId="77777777" w:rsidR="00297146" w:rsidRPr="006D6979" w:rsidRDefault="00297146" w:rsidP="00C94ECA">
      <w:pPr>
        <w:pStyle w:val="Akapitzlist"/>
        <w:numPr>
          <w:ilvl w:val="0"/>
          <w:numId w:val="49"/>
        </w:numPr>
      </w:pPr>
      <w:r w:rsidRPr="006D6979">
        <w:t>System DCS</w:t>
      </w:r>
      <w:r w:rsidR="007C2B08" w:rsidRPr="006D6979">
        <w:t>/ESD:</w:t>
      </w:r>
      <w:r w:rsidRPr="006D6979">
        <w:t xml:space="preserve"> PRACA, GOTOWOŚĆ, AWARIA</w:t>
      </w:r>
      <w:r w:rsidR="00A87E79" w:rsidRPr="006D6979">
        <w:t>, ZDALNE-LOKALNE</w:t>
      </w:r>
      <w:r w:rsidRPr="006D6979">
        <w:t xml:space="preserve"> i sygnał </w:t>
      </w:r>
      <w:r w:rsidR="00A87E79" w:rsidRPr="006D6979">
        <w:t>ODCZYT PRĘDKOŚCI OBROTOWEJ</w:t>
      </w:r>
      <w:r w:rsidR="00802BAA" w:rsidRPr="006D6979">
        <w:t xml:space="preserve"> 4-20</w:t>
      </w:r>
      <w:r w:rsidR="00FD0050" w:rsidRPr="006D6979">
        <w:t>mA – prędkość silnika,</w:t>
      </w:r>
    </w:p>
    <w:p w14:paraId="0806C559" w14:textId="77777777" w:rsidR="00297146" w:rsidRPr="006D6979" w:rsidRDefault="00297146" w:rsidP="00C94ECA">
      <w:pPr>
        <w:pStyle w:val="Akapitzlist"/>
        <w:numPr>
          <w:ilvl w:val="0"/>
          <w:numId w:val="49"/>
        </w:numPr>
      </w:pPr>
      <w:r w:rsidRPr="006D6979">
        <w:t>System NRB UR – RS 485 system z protokołem MODBUS RTU.</w:t>
      </w:r>
    </w:p>
    <w:p w14:paraId="06CD8B4D" w14:textId="77777777" w:rsidR="00BC79E7" w:rsidRPr="006D6979" w:rsidRDefault="00BC79E7" w:rsidP="00BC79E7">
      <w:pPr>
        <w:pStyle w:val="Akapitzlist"/>
        <w:ind w:left="1776"/>
      </w:pPr>
    </w:p>
    <w:p w14:paraId="1665C3A5" w14:textId="77777777" w:rsidR="00297146" w:rsidRPr="006D6979" w:rsidRDefault="00297146" w:rsidP="00C94ECA">
      <w:pPr>
        <w:numPr>
          <w:ilvl w:val="0"/>
          <w:numId w:val="48"/>
        </w:numPr>
      </w:pPr>
      <w:r w:rsidRPr="006D6979">
        <w:t>Przemienniki częstotliwości o moc</w:t>
      </w:r>
      <w:r w:rsidR="00FD0050" w:rsidRPr="006D6979">
        <w:t>y znamionowej mniejszej niż 250</w:t>
      </w:r>
      <w:r w:rsidRPr="006D6979">
        <w:t>kW zaleca się instalować w pomieszczeniach klimatyzowanych. Przemi</w:t>
      </w:r>
      <w:r w:rsidR="00FD0050" w:rsidRPr="006D6979">
        <w:t>e</w:t>
      </w:r>
      <w:r w:rsidRPr="006D6979">
        <w:t>nniki częstotliwości</w:t>
      </w:r>
      <w:r w:rsidR="00FD0050" w:rsidRPr="006D6979">
        <w:t xml:space="preserve"> o mocy znamionowej powyżej 250</w:t>
      </w:r>
      <w:r w:rsidRPr="006D6979">
        <w:t>kW należy instalować w pomieszczeniach klimatyzowanych.</w:t>
      </w:r>
    </w:p>
    <w:p w14:paraId="590F4D08" w14:textId="77777777" w:rsidR="00BC79E7" w:rsidRPr="006D6979" w:rsidRDefault="00BC79E7" w:rsidP="00BC79E7">
      <w:pPr>
        <w:ind w:left="720"/>
      </w:pPr>
    </w:p>
    <w:p w14:paraId="3B0B1FAC" w14:textId="77777777" w:rsidR="00297146" w:rsidRPr="006D6979" w:rsidRDefault="00297146" w:rsidP="00C94ECA">
      <w:pPr>
        <w:numPr>
          <w:ilvl w:val="0"/>
          <w:numId w:val="48"/>
        </w:numPr>
      </w:pPr>
      <w:r w:rsidRPr="006D6979">
        <w:t>Przemiennik częstotliwości powinien być wyposażony w rejestr zdarzeń i alarmów ze stemplem czasu rzeczywistego.</w:t>
      </w:r>
    </w:p>
    <w:p w14:paraId="34CAD550" w14:textId="77777777" w:rsidR="00BC79E7" w:rsidRPr="006D6979" w:rsidRDefault="00BC79E7" w:rsidP="00BC79E7">
      <w:pPr>
        <w:ind w:left="720"/>
      </w:pPr>
    </w:p>
    <w:p w14:paraId="64663102" w14:textId="77777777" w:rsidR="00297146" w:rsidRPr="006D6979" w:rsidRDefault="00297146" w:rsidP="00C94ECA">
      <w:pPr>
        <w:numPr>
          <w:ilvl w:val="0"/>
          <w:numId w:val="48"/>
        </w:numPr>
      </w:pPr>
      <w:r w:rsidRPr="006D6979">
        <w:t>Sprawność AC-AC przy pełnym ob</w:t>
      </w:r>
      <w:r w:rsidR="00727715" w:rsidRPr="006D6979">
        <w:t>ciążeniu:</w:t>
      </w:r>
      <w:r w:rsidRPr="006D6979">
        <w:t xml:space="preserve"> </w:t>
      </w:r>
      <w:r w:rsidR="00727715" w:rsidRPr="006D6979">
        <w:t>&gt;</w:t>
      </w:r>
      <w:r w:rsidRPr="006D6979">
        <w:t>90%.</w:t>
      </w:r>
    </w:p>
    <w:p w14:paraId="3F72F67D" w14:textId="77777777" w:rsidR="00BC79E7" w:rsidRPr="006D6979" w:rsidRDefault="00BC79E7" w:rsidP="00BC79E7">
      <w:pPr>
        <w:ind w:left="720"/>
      </w:pPr>
    </w:p>
    <w:p w14:paraId="3866EE4E" w14:textId="77777777" w:rsidR="00297146" w:rsidRPr="006D6979" w:rsidRDefault="00297146" w:rsidP="00C94ECA">
      <w:pPr>
        <w:numPr>
          <w:ilvl w:val="0"/>
          <w:numId w:val="48"/>
        </w:numPr>
      </w:pPr>
      <w:r w:rsidRPr="006D6979">
        <w:t>Tolerancja napięcia wejściowego</w:t>
      </w:r>
      <w:r w:rsidR="00727715" w:rsidRPr="006D6979">
        <w:t>:</w:t>
      </w:r>
      <w:r w:rsidRPr="006D6979">
        <w:t xml:space="preserve"> </w:t>
      </w:r>
      <w:r w:rsidR="00FD0050" w:rsidRPr="006D6979">
        <w:rPr>
          <w:rFonts w:cs="Arial"/>
        </w:rPr>
        <w:t>±</w:t>
      </w:r>
      <w:r w:rsidR="00FD0050" w:rsidRPr="006D6979">
        <w:t>15</w:t>
      </w:r>
      <w:r w:rsidRPr="006D6979">
        <w:t>%.</w:t>
      </w:r>
    </w:p>
    <w:p w14:paraId="5FD0F875" w14:textId="77777777" w:rsidR="00BC79E7" w:rsidRPr="006D6979" w:rsidRDefault="00BC79E7" w:rsidP="00BC79E7">
      <w:pPr>
        <w:ind w:left="720"/>
      </w:pPr>
    </w:p>
    <w:p w14:paraId="6ED87D56" w14:textId="77777777" w:rsidR="00297146" w:rsidRPr="006D6979" w:rsidRDefault="00297146" w:rsidP="00C94ECA">
      <w:pPr>
        <w:numPr>
          <w:ilvl w:val="0"/>
          <w:numId w:val="48"/>
        </w:numPr>
      </w:pPr>
      <w:r w:rsidRPr="006D6979">
        <w:t xml:space="preserve">Poziom hałasu z odległości </w:t>
      </w:r>
      <w:r w:rsidR="00FD0050" w:rsidRPr="006D6979">
        <w:t>1</w:t>
      </w:r>
      <w:r w:rsidR="00727715" w:rsidRPr="006D6979">
        <w:t>m: &lt;</w:t>
      </w:r>
      <w:r w:rsidR="00FD0050" w:rsidRPr="006D6979">
        <w:t>60</w:t>
      </w:r>
      <w:r w:rsidRPr="006D6979">
        <w:t>dB.</w:t>
      </w:r>
    </w:p>
    <w:p w14:paraId="024D4E79" w14:textId="77777777" w:rsidR="00BC79E7" w:rsidRPr="006D6979" w:rsidRDefault="00BC79E7" w:rsidP="00BC79E7">
      <w:pPr>
        <w:ind w:left="720"/>
      </w:pPr>
    </w:p>
    <w:p w14:paraId="6AC81FBE" w14:textId="77777777" w:rsidR="00297146" w:rsidRPr="006D6979" w:rsidRDefault="00297146" w:rsidP="00C94ECA">
      <w:pPr>
        <w:numPr>
          <w:ilvl w:val="0"/>
          <w:numId w:val="48"/>
        </w:numPr>
      </w:pPr>
      <w:r w:rsidRPr="006D6979">
        <w:t>Maksymalne znieks</w:t>
      </w:r>
      <w:r w:rsidR="00727715" w:rsidRPr="006D6979">
        <w:t>ztałcenia napięcia wyjściowego,</w:t>
      </w:r>
      <w:r w:rsidRPr="006D6979">
        <w:t xml:space="preserve"> du/dt</w:t>
      </w:r>
      <w:r w:rsidR="00727715" w:rsidRPr="006D6979">
        <w:t>:</w:t>
      </w:r>
      <w:r w:rsidRPr="006D6979">
        <w:t xml:space="preserve"> </w:t>
      </w:r>
      <w:r w:rsidR="00727715" w:rsidRPr="006D6979">
        <w:t>&lt;</w:t>
      </w:r>
      <w:r w:rsidRPr="006D6979">
        <w:t>500V/</w:t>
      </w:r>
      <w:r w:rsidR="00727715" w:rsidRPr="006D6979">
        <w:rPr>
          <w:rFonts w:cs="Arial"/>
        </w:rPr>
        <w:t>µ</w:t>
      </w:r>
      <w:r w:rsidRPr="006D6979">
        <w:t>s.</w:t>
      </w:r>
    </w:p>
    <w:p w14:paraId="1A76A72D" w14:textId="77777777" w:rsidR="00727715" w:rsidRPr="006D6979" w:rsidRDefault="00727715" w:rsidP="00727715">
      <w:pPr>
        <w:pStyle w:val="Akapitzlist"/>
      </w:pPr>
    </w:p>
    <w:p w14:paraId="54F82A29" w14:textId="77777777" w:rsidR="00297146" w:rsidRPr="006D6979" w:rsidRDefault="00297146" w:rsidP="00C94ECA">
      <w:pPr>
        <w:numPr>
          <w:ilvl w:val="0"/>
          <w:numId w:val="48"/>
        </w:numPr>
      </w:pPr>
      <w:r w:rsidRPr="006D6979">
        <w:t>Mak</w:t>
      </w:r>
      <w:r w:rsidR="00FD0050" w:rsidRPr="006D6979">
        <w:t>symalna amplitudę przepięć napięcia wyjściowego Upeak&lt;750</w:t>
      </w:r>
      <w:r w:rsidRPr="006D6979">
        <w:t>V, mierzono międzyfazowo oraz faza – przewód neutralny lub faza przewód neutralno-ochronny.</w:t>
      </w:r>
    </w:p>
    <w:p w14:paraId="4F76454E" w14:textId="77777777" w:rsidR="00BC79E7" w:rsidRPr="006D6979" w:rsidRDefault="00BC79E7" w:rsidP="00BC79E7">
      <w:pPr>
        <w:ind w:left="720"/>
      </w:pPr>
    </w:p>
    <w:p w14:paraId="074D9615" w14:textId="77777777" w:rsidR="00297146" w:rsidRPr="006D6979" w:rsidRDefault="0072163B" w:rsidP="00C94ECA">
      <w:pPr>
        <w:numPr>
          <w:ilvl w:val="0"/>
          <w:numId w:val="48"/>
        </w:numPr>
      </w:pPr>
      <w:r w:rsidRPr="006D6979">
        <w:t>Stopień ochrony:</w:t>
      </w:r>
      <w:r w:rsidR="00FD0050" w:rsidRPr="006D6979">
        <w:t xml:space="preserve"> min IP</w:t>
      </w:r>
      <w:r w:rsidR="00297146" w:rsidRPr="006D6979">
        <w:t>20.</w:t>
      </w:r>
    </w:p>
    <w:p w14:paraId="468367D0" w14:textId="77777777" w:rsidR="00BC79E7" w:rsidRPr="006D6979" w:rsidRDefault="00BC79E7" w:rsidP="00BC79E7">
      <w:pPr>
        <w:ind w:left="720"/>
      </w:pPr>
    </w:p>
    <w:p w14:paraId="3A327BA4" w14:textId="77777777" w:rsidR="00297146" w:rsidRPr="006D6979" w:rsidRDefault="0072163B" w:rsidP="00C94ECA">
      <w:pPr>
        <w:numPr>
          <w:ilvl w:val="0"/>
          <w:numId w:val="48"/>
        </w:numPr>
      </w:pPr>
      <w:r w:rsidRPr="006D6979">
        <w:t>Dostęp serwisowy:</w:t>
      </w:r>
      <w:r w:rsidR="00297146" w:rsidRPr="006D6979">
        <w:t xml:space="preserve"> tylko z przodu.</w:t>
      </w:r>
    </w:p>
    <w:p w14:paraId="3DBE1DB1" w14:textId="77777777" w:rsidR="00BC79E7" w:rsidRPr="006D6979" w:rsidRDefault="00BC79E7" w:rsidP="00BC79E7">
      <w:pPr>
        <w:ind w:left="720"/>
      </w:pPr>
    </w:p>
    <w:p w14:paraId="4185E458" w14:textId="77777777" w:rsidR="00297146" w:rsidRPr="006D6979" w:rsidRDefault="00297146" w:rsidP="00C94ECA">
      <w:pPr>
        <w:numPr>
          <w:ilvl w:val="0"/>
          <w:numId w:val="48"/>
        </w:numPr>
      </w:pPr>
      <w:r w:rsidRPr="006D6979">
        <w:t>Powinien być wyposażony w układy do współpracy z komputerem osobistym jak również powinien być dostarczony z odpowiednim oprogramowanie do wizualizacji, diagnostyki, parametryzacji.</w:t>
      </w:r>
    </w:p>
    <w:p w14:paraId="4895E407" w14:textId="77777777" w:rsidR="00BC79E7" w:rsidRPr="006D6979" w:rsidRDefault="00BC79E7" w:rsidP="00BC79E7">
      <w:pPr>
        <w:ind w:left="720"/>
      </w:pPr>
    </w:p>
    <w:p w14:paraId="3959B523" w14:textId="77777777" w:rsidR="00297146" w:rsidRPr="006D6979" w:rsidRDefault="00297146" w:rsidP="00C94ECA">
      <w:pPr>
        <w:numPr>
          <w:ilvl w:val="0"/>
          <w:numId w:val="48"/>
        </w:numPr>
      </w:pPr>
      <w:r w:rsidRPr="006D6979">
        <w:lastRenderedPageBreak/>
        <w:t>Obliczenia tolerancji kabli wyjściowych powinny być oparte o maksymalną wartość wartości skutecznej (TRMS) prądu wejściowego.</w:t>
      </w:r>
    </w:p>
    <w:p w14:paraId="4186DC54" w14:textId="77777777" w:rsidR="00BC79E7" w:rsidRPr="006D6979" w:rsidRDefault="00BC79E7" w:rsidP="00BC79E7">
      <w:pPr>
        <w:ind w:left="720"/>
      </w:pPr>
    </w:p>
    <w:p w14:paraId="6DBF4978" w14:textId="77777777" w:rsidR="00297146" w:rsidRPr="006D6979" w:rsidRDefault="00297146" w:rsidP="00C94ECA">
      <w:pPr>
        <w:numPr>
          <w:ilvl w:val="0"/>
          <w:numId w:val="48"/>
        </w:numPr>
      </w:pPr>
      <w:r w:rsidRPr="006D6979">
        <w:t xml:space="preserve">Tolerancja dla maksymalnej mocy zwarciowej w podstacji zasilającej. </w:t>
      </w:r>
    </w:p>
    <w:p w14:paraId="5E728152" w14:textId="77777777" w:rsidR="00BC79E7" w:rsidRPr="006D6979" w:rsidRDefault="00BC79E7" w:rsidP="00BC79E7">
      <w:pPr>
        <w:ind w:left="720"/>
      </w:pPr>
    </w:p>
    <w:p w14:paraId="69D80306" w14:textId="77777777" w:rsidR="00297146" w:rsidRPr="006D6979" w:rsidRDefault="00297146" w:rsidP="00C94ECA">
      <w:pPr>
        <w:numPr>
          <w:ilvl w:val="0"/>
          <w:numId w:val="48"/>
        </w:numPr>
      </w:pPr>
      <w:r w:rsidRPr="006D6979">
        <w:t>Funkcje zabezpieczeniowe. Wymagane są funkcje zabezpieczeniowe, jak następuje:</w:t>
      </w:r>
    </w:p>
    <w:p w14:paraId="1EF8EE06" w14:textId="77777777" w:rsidR="00297146" w:rsidRPr="006D6979" w:rsidRDefault="00297146" w:rsidP="00C94ECA">
      <w:pPr>
        <w:numPr>
          <w:ilvl w:val="0"/>
          <w:numId w:val="39"/>
        </w:numPr>
        <w:tabs>
          <w:tab w:val="num" w:pos="968"/>
          <w:tab w:val="num" w:pos="1428"/>
        </w:tabs>
      </w:pPr>
      <w:r w:rsidRPr="006D6979">
        <w:t>Zabezpieczeni</w:t>
      </w:r>
      <w:r w:rsidR="00FD0050" w:rsidRPr="006D6979">
        <w:t>e temperaturowe uzwojeń silnika,</w:t>
      </w:r>
    </w:p>
    <w:p w14:paraId="4ED024C9" w14:textId="77777777" w:rsidR="00297146" w:rsidRPr="006D6979" w:rsidRDefault="00297146" w:rsidP="00C94ECA">
      <w:pPr>
        <w:numPr>
          <w:ilvl w:val="0"/>
          <w:numId w:val="39"/>
        </w:numPr>
        <w:tabs>
          <w:tab w:val="num" w:pos="968"/>
          <w:tab w:val="num" w:pos="1428"/>
        </w:tabs>
      </w:pPr>
      <w:r w:rsidRPr="006D6979">
        <w:t>Zabezpieczenie temp</w:t>
      </w:r>
      <w:r w:rsidR="00FD0050" w:rsidRPr="006D6979">
        <w:t>eraturowe łożysk silnika,</w:t>
      </w:r>
    </w:p>
    <w:p w14:paraId="22200D3C" w14:textId="77777777" w:rsidR="00297146" w:rsidRPr="006D6979" w:rsidRDefault="00297146" w:rsidP="00C94ECA">
      <w:pPr>
        <w:numPr>
          <w:ilvl w:val="0"/>
          <w:numId w:val="39"/>
        </w:numPr>
        <w:tabs>
          <w:tab w:val="num" w:pos="968"/>
          <w:tab w:val="num" w:pos="1428"/>
        </w:tabs>
      </w:pPr>
      <w:r w:rsidRPr="006D6979">
        <w:t>Trójf</w:t>
      </w:r>
      <w:r w:rsidR="00FD0050" w:rsidRPr="006D6979">
        <w:t>azowe zabezpieczenie nadprądowe,</w:t>
      </w:r>
    </w:p>
    <w:p w14:paraId="42A884F2" w14:textId="77777777" w:rsidR="00297146" w:rsidRPr="006D6979" w:rsidRDefault="00297146" w:rsidP="00C26728">
      <w:pPr>
        <w:numPr>
          <w:ilvl w:val="0"/>
          <w:numId w:val="39"/>
        </w:numPr>
      </w:pPr>
      <w:r w:rsidRPr="006D6979">
        <w:t>Zabezpi</w:t>
      </w:r>
      <w:r w:rsidR="00FD0050" w:rsidRPr="006D6979">
        <w:t>eczenie ziemnozwarciowe silnika,</w:t>
      </w:r>
    </w:p>
    <w:p w14:paraId="5601230F" w14:textId="77777777" w:rsidR="00297146" w:rsidRPr="006D6979" w:rsidRDefault="00297146" w:rsidP="00C26728">
      <w:pPr>
        <w:numPr>
          <w:ilvl w:val="0"/>
          <w:numId w:val="39"/>
        </w:numPr>
      </w:pPr>
      <w:r w:rsidRPr="006D6979">
        <w:t>Zabezpieczenie przeciąże</w:t>
      </w:r>
      <w:r w:rsidR="00FD0050" w:rsidRPr="006D6979">
        <w:t>niowe silnika – model termiczny,</w:t>
      </w:r>
    </w:p>
    <w:p w14:paraId="04AAECEA" w14:textId="77777777" w:rsidR="00297146" w:rsidRPr="006D6979" w:rsidRDefault="00297146" w:rsidP="00C26728">
      <w:pPr>
        <w:numPr>
          <w:ilvl w:val="0"/>
          <w:numId w:val="39"/>
        </w:numPr>
      </w:pPr>
      <w:r w:rsidRPr="006D6979">
        <w:t>Zabe</w:t>
      </w:r>
      <w:r w:rsidR="00FD0050" w:rsidRPr="006D6979">
        <w:t>zpieczenie od utraty obciążenia,</w:t>
      </w:r>
    </w:p>
    <w:p w14:paraId="2C4F8727" w14:textId="77777777" w:rsidR="00297146" w:rsidRPr="006D6979" w:rsidRDefault="00297146" w:rsidP="00C26728">
      <w:pPr>
        <w:numPr>
          <w:ilvl w:val="0"/>
          <w:numId w:val="39"/>
        </w:numPr>
      </w:pPr>
      <w:r w:rsidRPr="006D6979">
        <w:t>Zabezpie</w:t>
      </w:r>
      <w:r w:rsidR="00FD0050" w:rsidRPr="006D6979">
        <w:t>czenie do pracy niepełnofazowej,</w:t>
      </w:r>
    </w:p>
    <w:p w14:paraId="0200BB36" w14:textId="77777777" w:rsidR="00297146" w:rsidRPr="006D6979" w:rsidRDefault="00297146" w:rsidP="00C26728">
      <w:pPr>
        <w:numPr>
          <w:ilvl w:val="0"/>
          <w:numId w:val="39"/>
        </w:numPr>
      </w:pPr>
      <w:r w:rsidRPr="006D6979">
        <w:t>Zabezpieczenie od</w:t>
      </w:r>
      <w:r w:rsidR="00FD0050" w:rsidRPr="006D6979">
        <w:t xml:space="preserve"> asymetrii obciążenia silnika,</w:t>
      </w:r>
    </w:p>
    <w:p w14:paraId="711ACA80" w14:textId="77777777" w:rsidR="00297146" w:rsidRPr="006D6979" w:rsidRDefault="00297146" w:rsidP="00C26728">
      <w:pPr>
        <w:numPr>
          <w:ilvl w:val="0"/>
          <w:numId w:val="39"/>
        </w:numPr>
      </w:pPr>
      <w:r w:rsidRPr="006D6979">
        <w:t>Zabezpieczenie od wydłużonego rozruchu sil</w:t>
      </w:r>
      <w:r w:rsidR="00FD0050" w:rsidRPr="006D6979">
        <w:t>nika lub utknięcia wału silnika,</w:t>
      </w:r>
    </w:p>
    <w:p w14:paraId="2BD78012" w14:textId="77777777" w:rsidR="00297146" w:rsidRPr="006D6979" w:rsidRDefault="00297146" w:rsidP="00C26728">
      <w:pPr>
        <w:numPr>
          <w:ilvl w:val="0"/>
          <w:numId w:val="39"/>
        </w:numPr>
      </w:pPr>
      <w:r w:rsidRPr="006D6979">
        <w:t>Zabezpieczenie od dozw</w:t>
      </w:r>
      <w:r w:rsidR="00FD0050" w:rsidRPr="006D6979">
        <w:t>olonej ilości rozruchów silnika,</w:t>
      </w:r>
    </w:p>
    <w:p w14:paraId="05590EC8" w14:textId="77777777" w:rsidR="00297146" w:rsidRPr="006D6979" w:rsidRDefault="00297146" w:rsidP="00C26728">
      <w:pPr>
        <w:numPr>
          <w:ilvl w:val="0"/>
          <w:numId w:val="39"/>
        </w:numPr>
      </w:pPr>
      <w:r w:rsidRPr="006D6979">
        <w:t>Zab</w:t>
      </w:r>
      <w:r w:rsidR="00FD0050" w:rsidRPr="006D6979">
        <w:t>ezpieczenie zwarciowe falownika,</w:t>
      </w:r>
    </w:p>
    <w:p w14:paraId="4498B2C6" w14:textId="77777777" w:rsidR="00297146" w:rsidRPr="006D6979" w:rsidRDefault="00297146" w:rsidP="00C26728">
      <w:pPr>
        <w:numPr>
          <w:ilvl w:val="0"/>
          <w:numId w:val="39"/>
        </w:numPr>
      </w:pPr>
      <w:r w:rsidRPr="006D6979">
        <w:t>Zabezpie</w:t>
      </w:r>
      <w:r w:rsidR="00FD0050" w:rsidRPr="006D6979">
        <w:t>czenie przeciążeniowe falownika,</w:t>
      </w:r>
    </w:p>
    <w:p w14:paraId="310F1E89" w14:textId="77777777" w:rsidR="00297146" w:rsidRPr="006D6979" w:rsidRDefault="00297146" w:rsidP="00C26728">
      <w:pPr>
        <w:numPr>
          <w:ilvl w:val="0"/>
          <w:numId w:val="39"/>
        </w:numPr>
      </w:pPr>
      <w:r w:rsidRPr="006D6979">
        <w:t>Zabezpieczenie cie</w:t>
      </w:r>
      <w:r w:rsidR="00FD0050" w:rsidRPr="006D6979">
        <w:t>plne falownika,</w:t>
      </w:r>
    </w:p>
    <w:p w14:paraId="2C1347FC" w14:textId="77777777" w:rsidR="00297146" w:rsidRPr="006D6979" w:rsidRDefault="00297146" w:rsidP="00C26728">
      <w:pPr>
        <w:numPr>
          <w:ilvl w:val="0"/>
          <w:numId w:val="39"/>
        </w:numPr>
      </w:pPr>
      <w:r w:rsidRPr="006D6979">
        <w:t>Zabezpieczenie od zaniku napięcia sterowania.</w:t>
      </w:r>
    </w:p>
    <w:p w14:paraId="7ABD5CB2" w14:textId="77777777" w:rsidR="00BC79E7" w:rsidRPr="006D6979" w:rsidRDefault="00BC79E7" w:rsidP="00BC79E7">
      <w:pPr>
        <w:tabs>
          <w:tab w:val="num" w:pos="1428"/>
        </w:tabs>
        <w:ind w:left="1429"/>
      </w:pPr>
    </w:p>
    <w:p w14:paraId="4D9A03D0" w14:textId="77777777" w:rsidR="00297146" w:rsidRPr="006D6979" w:rsidRDefault="00297146" w:rsidP="00C407DF">
      <w:pPr>
        <w:numPr>
          <w:ilvl w:val="0"/>
          <w:numId w:val="48"/>
        </w:numPr>
        <w:tabs>
          <w:tab w:val="clear" w:pos="720"/>
          <w:tab w:val="num" w:pos="1002"/>
        </w:tabs>
      </w:pPr>
      <w:r w:rsidRPr="006D6979">
        <w:t>Wyłącznik silnika.</w:t>
      </w:r>
    </w:p>
    <w:p w14:paraId="289112D0" w14:textId="77777777" w:rsidR="00BC79E7" w:rsidRPr="006D6979" w:rsidRDefault="00BC79E7" w:rsidP="00BC79E7">
      <w:pPr>
        <w:ind w:left="720"/>
      </w:pPr>
    </w:p>
    <w:p w14:paraId="608B7DA4" w14:textId="77777777" w:rsidR="00297146" w:rsidRPr="006D6979" w:rsidRDefault="00297146" w:rsidP="00C407DF">
      <w:pPr>
        <w:numPr>
          <w:ilvl w:val="0"/>
          <w:numId w:val="48"/>
        </w:numPr>
        <w:tabs>
          <w:tab w:val="clear" w:pos="720"/>
          <w:tab w:val="num" w:pos="1002"/>
        </w:tabs>
      </w:pPr>
      <w:r w:rsidRPr="006D6979">
        <w:t>Układ chłodzenie i wentylacji:</w:t>
      </w:r>
    </w:p>
    <w:p w14:paraId="625FF2BD" w14:textId="77777777" w:rsidR="00297146" w:rsidRPr="006D6979" w:rsidRDefault="00297146" w:rsidP="00C407DF">
      <w:pPr>
        <w:numPr>
          <w:ilvl w:val="0"/>
          <w:numId w:val="39"/>
        </w:numPr>
        <w:tabs>
          <w:tab w:val="num" w:pos="1250"/>
          <w:tab w:val="num" w:pos="1428"/>
        </w:tabs>
      </w:pPr>
      <w:r w:rsidRPr="006D6979">
        <w:t xml:space="preserve">Obudowa przemiennika częstotliwości powinna być wyposażona w odpowiedni system wentylacji zgodny z normą PN-EN 60146-1-1, chroniący przez przegrzaniem elementów półprzewodnikowych przemiennika, dla różnych wartości prędkości </w:t>
      </w:r>
      <w:r w:rsidR="004F6051">
        <w:br/>
      </w:r>
      <w:r w:rsidRPr="006D6979">
        <w:t>i o</w:t>
      </w:r>
      <w:r w:rsidR="00DA1ED6" w:rsidRPr="006D6979">
        <w:t>bciążenia - jakie mogą wystąpić,</w:t>
      </w:r>
    </w:p>
    <w:p w14:paraId="15F027A9" w14:textId="77777777" w:rsidR="00297146" w:rsidRPr="006D6979" w:rsidRDefault="00297146" w:rsidP="00C407DF">
      <w:pPr>
        <w:numPr>
          <w:ilvl w:val="0"/>
          <w:numId w:val="39"/>
        </w:numPr>
        <w:tabs>
          <w:tab w:val="num" w:pos="1250"/>
          <w:tab w:val="num" w:pos="1428"/>
        </w:tabs>
      </w:pPr>
      <w:r w:rsidRPr="006D6979">
        <w:t>Przemiennik częstotliwości winien być wyposażony w system wentylacji wymuszonej. Obudowy winny być przystosowane do instalowania od góry kanałów wentylacyjnych.</w:t>
      </w:r>
    </w:p>
    <w:p w14:paraId="392E408F" w14:textId="77777777" w:rsidR="00297146" w:rsidRPr="006D6979" w:rsidRDefault="00297146" w:rsidP="00C407DF">
      <w:pPr>
        <w:numPr>
          <w:ilvl w:val="0"/>
          <w:numId w:val="39"/>
        </w:numPr>
        <w:tabs>
          <w:tab w:val="num" w:pos="1250"/>
          <w:tab w:val="num" w:pos="1428"/>
        </w:tabs>
      </w:pPr>
      <w:r w:rsidRPr="006D6979">
        <w:t>Ewakuacja ciepła wytwarzanego przez napędy winna być wyprowadzana na zewnątrz poprzez system wentylacji lub inny odpowiednik technologiczny, zalecany przez producenta przemiennika częstotliwości lub jego autoryzowanego przedstawiciela.</w:t>
      </w:r>
    </w:p>
    <w:p w14:paraId="3E6F7056" w14:textId="77777777" w:rsidR="00297146" w:rsidRPr="006D6979" w:rsidRDefault="00297146" w:rsidP="00C407DF">
      <w:pPr>
        <w:numPr>
          <w:ilvl w:val="0"/>
          <w:numId w:val="39"/>
        </w:numPr>
        <w:tabs>
          <w:tab w:val="num" w:pos="1250"/>
          <w:tab w:val="num" w:pos="1428"/>
        </w:tabs>
      </w:pPr>
      <w:r w:rsidRPr="006D6979">
        <w:t xml:space="preserve">System wentylacji wymuszonej winien być wyposażony w wszystkie niezbędne elementy, tj. filtry, wentylatory, układ rozruchowy z modułem przeciążeniowym </w:t>
      </w:r>
      <w:r w:rsidR="004F6051">
        <w:br/>
      </w:r>
      <w:r w:rsidRPr="006D6979">
        <w:t xml:space="preserve">i przekaźnikami pomocniczymi umożliwiającymi przesyłanie sygnałów ostrzeżenia </w:t>
      </w:r>
      <w:r w:rsidR="004F6051">
        <w:br/>
      </w:r>
      <w:r w:rsidRPr="006D6979">
        <w:t>i awarii. Wymiana filtrów winna być możliwa bez potrzeby wyłączenia urządzenia.</w:t>
      </w:r>
    </w:p>
    <w:p w14:paraId="54356A88" w14:textId="77777777" w:rsidR="00BC79E7" w:rsidRPr="006D6979" w:rsidRDefault="00BC79E7" w:rsidP="00BC79E7">
      <w:pPr>
        <w:tabs>
          <w:tab w:val="num" w:pos="1428"/>
        </w:tabs>
        <w:ind w:left="1429"/>
      </w:pPr>
    </w:p>
    <w:p w14:paraId="2044D4B3" w14:textId="77777777" w:rsidR="00297146" w:rsidRPr="006D6979" w:rsidRDefault="00DA1ED6" w:rsidP="00C407DF">
      <w:pPr>
        <w:numPr>
          <w:ilvl w:val="0"/>
          <w:numId w:val="48"/>
        </w:numPr>
        <w:tabs>
          <w:tab w:val="clear" w:pos="720"/>
          <w:tab w:val="num" w:pos="1002"/>
        </w:tabs>
      </w:pPr>
      <w:r w:rsidRPr="006D6979">
        <w:t>Ukła</w:t>
      </w:r>
      <w:r w:rsidR="00297146" w:rsidRPr="006D6979">
        <w:t>d rozładowania kondensatorów:</w:t>
      </w:r>
    </w:p>
    <w:p w14:paraId="0BA0A315" w14:textId="77777777" w:rsidR="00297146" w:rsidRPr="006D6979" w:rsidRDefault="00297146" w:rsidP="00C407DF">
      <w:pPr>
        <w:numPr>
          <w:ilvl w:val="0"/>
          <w:numId w:val="39"/>
        </w:numPr>
        <w:tabs>
          <w:tab w:val="num" w:pos="1250"/>
          <w:tab w:val="num" w:pos="1428"/>
        </w:tabs>
      </w:pPr>
      <w:r w:rsidRPr="006D6979">
        <w:t>Zabudowane rezystory rozładowcze zapewniające obniżenie napięcia na kondensatorach do 50 V nie dłużej niżej niż w ciągu 5 minut po wyłączeniu zasilania.</w:t>
      </w:r>
    </w:p>
    <w:p w14:paraId="2C9D1E1E" w14:textId="77777777" w:rsidR="00BC79E7" w:rsidRPr="006D6979" w:rsidRDefault="00BC79E7" w:rsidP="00BC79E7">
      <w:pPr>
        <w:tabs>
          <w:tab w:val="num" w:pos="1428"/>
        </w:tabs>
        <w:ind w:left="1429"/>
      </w:pPr>
    </w:p>
    <w:p w14:paraId="2299354C" w14:textId="77777777" w:rsidR="00297146" w:rsidRPr="006D6979" w:rsidRDefault="00297146" w:rsidP="00C407DF">
      <w:pPr>
        <w:numPr>
          <w:ilvl w:val="0"/>
          <w:numId w:val="48"/>
        </w:numPr>
        <w:tabs>
          <w:tab w:val="clear" w:pos="720"/>
          <w:tab w:val="num" w:pos="1002"/>
        </w:tabs>
      </w:pPr>
      <w:r w:rsidRPr="006D6979">
        <w:t>Oznakowanie.</w:t>
      </w:r>
    </w:p>
    <w:p w14:paraId="6A9E7AA0" w14:textId="77777777" w:rsidR="00297146" w:rsidRPr="006D6979" w:rsidRDefault="00297146" w:rsidP="00C407DF">
      <w:pPr>
        <w:numPr>
          <w:ilvl w:val="0"/>
          <w:numId w:val="39"/>
        </w:numPr>
        <w:tabs>
          <w:tab w:val="num" w:pos="1250"/>
          <w:tab w:val="num" w:pos="1428"/>
        </w:tabs>
      </w:pPr>
      <w:r w:rsidRPr="006D6979">
        <w:t>Każde urządzenie i wyposażenie winno być oznakowane zgodnie z numeracją wyspecyfikowaną na rysunkach załączonych do dokumentacji fabrycznej przemiennika częstotliwości.</w:t>
      </w:r>
    </w:p>
    <w:p w14:paraId="5CD33A0B" w14:textId="77777777" w:rsidR="00297146" w:rsidRPr="006D6979" w:rsidRDefault="00297146" w:rsidP="00C407DF">
      <w:pPr>
        <w:numPr>
          <w:ilvl w:val="0"/>
          <w:numId w:val="39"/>
        </w:numPr>
        <w:tabs>
          <w:tab w:val="num" w:pos="1250"/>
          <w:tab w:val="num" w:pos="1428"/>
        </w:tabs>
      </w:pPr>
      <w:r w:rsidRPr="006D6979">
        <w:t xml:space="preserve">Tabliczki zawierające dane winny być wykonane z materiału odpornego na korozję </w:t>
      </w:r>
      <w:r w:rsidR="004F6051">
        <w:br/>
      </w:r>
      <w:r w:rsidRPr="006D6979">
        <w:t>i zabezpieczone przed poluzowaniem.</w:t>
      </w:r>
    </w:p>
    <w:p w14:paraId="2E66A3BF" w14:textId="77777777" w:rsidR="00297146" w:rsidRPr="006D6979" w:rsidRDefault="00297146" w:rsidP="00C407DF">
      <w:pPr>
        <w:numPr>
          <w:ilvl w:val="0"/>
          <w:numId w:val="39"/>
        </w:numPr>
        <w:tabs>
          <w:tab w:val="num" w:pos="1250"/>
          <w:tab w:val="num" w:pos="1428"/>
        </w:tabs>
      </w:pPr>
      <w:r w:rsidRPr="006D6979">
        <w:t>Wszystkie napisy winny być wykonane w języku polskim.</w:t>
      </w:r>
    </w:p>
    <w:p w14:paraId="32A49182" w14:textId="77777777" w:rsidR="00297146" w:rsidRPr="006D6979" w:rsidRDefault="00297146" w:rsidP="00C407DF">
      <w:pPr>
        <w:numPr>
          <w:ilvl w:val="0"/>
          <w:numId w:val="39"/>
        </w:numPr>
        <w:tabs>
          <w:tab w:val="num" w:pos="1250"/>
          <w:tab w:val="num" w:pos="1428"/>
        </w:tabs>
      </w:pPr>
      <w:r w:rsidRPr="006D6979">
        <w:lastRenderedPageBreak/>
        <w:t>Przemiennik częstotliwości powinien mieć tabliczkę z danymi, zawierającą jako minimum następujące dane:</w:t>
      </w:r>
    </w:p>
    <w:p w14:paraId="6E6EE7C3" w14:textId="77777777" w:rsidR="00297146" w:rsidRPr="006D6979" w:rsidRDefault="00DA1ED6" w:rsidP="00C94ECA">
      <w:pPr>
        <w:pStyle w:val="Akapitzlist"/>
        <w:numPr>
          <w:ilvl w:val="0"/>
          <w:numId w:val="49"/>
        </w:numPr>
      </w:pPr>
      <w:r w:rsidRPr="006D6979">
        <w:t>P</w:t>
      </w:r>
      <w:r w:rsidR="00297146" w:rsidRPr="006D6979">
        <w:t>arametry wejściowe: napięcie znamionowe, znamionowa częstotliwość, ilość faz, prąd znamionowy.</w:t>
      </w:r>
    </w:p>
    <w:p w14:paraId="2FBE253E" w14:textId="77777777" w:rsidR="00297146" w:rsidRPr="006D6979" w:rsidRDefault="00297146" w:rsidP="00C94ECA">
      <w:pPr>
        <w:pStyle w:val="Akapitzlist"/>
        <w:numPr>
          <w:ilvl w:val="0"/>
          <w:numId w:val="49"/>
        </w:numPr>
      </w:pPr>
      <w:r w:rsidRPr="006D6979">
        <w:t>Parametry wyjściowe: napięcie znamionowe, prąd znamionowy, obciążenie znamionowe, częstotliwość znamionową, ilość faz, zakres współczynnika mocy.</w:t>
      </w:r>
    </w:p>
    <w:p w14:paraId="2CA789AD" w14:textId="77777777" w:rsidR="00BC79E7" w:rsidRPr="006D6979" w:rsidRDefault="00BC79E7" w:rsidP="00BC79E7">
      <w:pPr>
        <w:pStyle w:val="Akapitzlist"/>
        <w:ind w:left="1776"/>
      </w:pPr>
    </w:p>
    <w:p w14:paraId="325976A2" w14:textId="77777777" w:rsidR="00297146" w:rsidRPr="006D6979" w:rsidRDefault="00297146" w:rsidP="00C407DF">
      <w:pPr>
        <w:numPr>
          <w:ilvl w:val="0"/>
          <w:numId w:val="48"/>
        </w:numPr>
        <w:tabs>
          <w:tab w:val="clear" w:pos="720"/>
          <w:tab w:val="num" w:pos="1002"/>
        </w:tabs>
      </w:pPr>
      <w:r w:rsidRPr="006D6979">
        <w:t>Ponad to, w dokumentacji technicznej i eksploatacji lub w na tabliczce z danymi powinny być wyspecyfikowane następujące dane:</w:t>
      </w:r>
    </w:p>
    <w:p w14:paraId="2D28F4F4" w14:textId="77777777" w:rsidR="00297146" w:rsidRPr="006D6979" w:rsidRDefault="00DA1ED6" w:rsidP="00C407DF">
      <w:pPr>
        <w:numPr>
          <w:ilvl w:val="0"/>
          <w:numId w:val="39"/>
        </w:numPr>
        <w:tabs>
          <w:tab w:val="num" w:pos="1250"/>
          <w:tab w:val="num" w:pos="1428"/>
        </w:tabs>
      </w:pPr>
      <w:r w:rsidRPr="006D6979">
        <w:t>Minimalna prędkość,</w:t>
      </w:r>
    </w:p>
    <w:p w14:paraId="1749EECA" w14:textId="77777777" w:rsidR="00297146" w:rsidRPr="006D6979" w:rsidRDefault="00297146" w:rsidP="00C407DF">
      <w:pPr>
        <w:numPr>
          <w:ilvl w:val="0"/>
          <w:numId w:val="39"/>
        </w:numPr>
        <w:tabs>
          <w:tab w:val="num" w:pos="1250"/>
          <w:tab w:val="num" w:pos="1428"/>
        </w:tabs>
      </w:pPr>
      <w:r w:rsidRPr="006D6979">
        <w:t>Maksymalne obciążenie wyjściowe przy min</w:t>
      </w:r>
      <w:r w:rsidR="00DA1ED6" w:rsidRPr="006D6979">
        <w:t>imalnej i maksymalnej prędkości,</w:t>
      </w:r>
    </w:p>
    <w:p w14:paraId="0A5A6D10" w14:textId="77777777" w:rsidR="00297146" w:rsidRPr="006D6979" w:rsidRDefault="00297146" w:rsidP="00C407DF">
      <w:pPr>
        <w:numPr>
          <w:ilvl w:val="0"/>
          <w:numId w:val="39"/>
        </w:numPr>
        <w:tabs>
          <w:tab w:val="num" w:pos="1250"/>
          <w:tab w:val="num" w:pos="1428"/>
        </w:tabs>
      </w:pPr>
      <w:r w:rsidRPr="006D6979">
        <w:t>Częstotliwość przy min</w:t>
      </w:r>
      <w:r w:rsidR="00DA1ED6" w:rsidRPr="006D6979">
        <w:t>imalnej i maksymalnej prędkości,</w:t>
      </w:r>
    </w:p>
    <w:p w14:paraId="4A16C2B2" w14:textId="77777777" w:rsidR="00297146" w:rsidRPr="006D6979" w:rsidRDefault="00297146" w:rsidP="00C407DF">
      <w:pPr>
        <w:numPr>
          <w:ilvl w:val="0"/>
          <w:numId w:val="39"/>
        </w:numPr>
        <w:tabs>
          <w:tab w:val="num" w:pos="1250"/>
          <w:tab w:val="num" w:pos="1428"/>
        </w:tabs>
      </w:pPr>
      <w:r w:rsidRPr="006D6979">
        <w:t>Napięcie przy minimalnej i maksymalnej prędkości.</w:t>
      </w:r>
    </w:p>
    <w:p w14:paraId="6638163B" w14:textId="77777777" w:rsidR="00DA1ED6" w:rsidRPr="006D6979" w:rsidRDefault="00DA1ED6" w:rsidP="003B5ABD">
      <w:pPr>
        <w:tabs>
          <w:tab w:val="num" w:pos="2061"/>
        </w:tabs>
        <w:ind w:left="204"/>
        <w:rPr>
          <w:b/>
        </w:rPr>
      </w:pPr>
    </w:p>
    <w:p w14:paraId="10B9C109" w14:textId="77777777" w:rsidR="00297146" w:rsidRPr="006D6979" w:rsidRDefault="00297146" w:rsidP="00C407DF">
      <w:pPr>
        <w:numPr>
          <w:ilvl w:val="0"/>
          <w:numId w:val="48"/>
        </w:numPr>
        <w:tabs>
          <w:tab w:val="clear" w:pos="720"/>
          <w:tab w:val="num" w:pos="1002"/>
        </w:tabs>
      </w:pPr>
      <w:r w:rsidRPr="006D6979">
        <w:t>Parametry techniczne system napędowego</w:t>
      </w:r>
      <w:r w:rsidR="0072163B" w:rsidRPr="006D6979">
        <w:t>:</w:t>
      </w:r>
    </w:p>
    <w:p w14:paraId="412F2374" w14:textId="77777777" w:rsidR="00297146" w:rsidRPr="006D6979" w:rsidRDefault="00297146" w:rsidP="00C407DF">
      <w:pPr>
        <w:numPr>
          <w:ilvl w:val="0"/>
          <w:numId w:val="39"/>
        </w:numPr>
        <w:tabs>
          <w:tab w:val="num" w:pos="1250"/>
          <w:tab w:val="num" w:pos="1428"/>
        </w:tabs>
      </w:pPr>
      <w:r w:rsidRPr="006D6979">
        <w:t>Układ napędowy z przemiennikiem częstotliwości powinien posiadać certyfikaty dotyczące kompletnego zespołu napędowego (silnika i przemiennika częstotliwości) w celu zagwarantowania bezpiecznej pracy i dobrej jakości napięcia wyjśc</w:t>
      </w:r>
      <w:r w:rsidR="0072163B" w:rsidRPr="006D6979">
        <w:t>iowego przemiennika,</w:t>
      </w:r>
    </w:p>
    <w:p w14:paraId="486FE0EC" w14:textId="77777777" w:rsidR="00297146" w:rsidRPr="006D6979" w:rsidRDefault="00297146" w:rsidP="00C407DF">
      <w:pPr>
        <w:numPr>
          <w:ilvl w:val="0"/>
          <w:numId w:val="39"/>
        </w:numPr>
        <w:tabs>
          <w:tab w:val="num" w:pos="1250"/>
          <w:tab w:val="num" w:pos="1428"/>
        </w:tabs>
      </w:pPr>
      <w:r w:rsidRPr="006D6979">
        <w:t>Układ napędowy z przemiennikiem częstotliwości powinien spełniać wymagania Unii Europejskiej dotyczące kompatybilności elektromagnetycznej (EMC)</w:t>
      </w:r>
      <w:r w:rsidR="0022062C" w:rsidRPr="006D6979">
        <w:t>:</w:t>
      </w:r>
    </w:p>
    <w:p w14:paraId="07149807" w14:textId="77777777" w:rsidR="00297146" w:rsidRPr="006D6979" w:rsidRDefault="00297146" w:rsidP="00C94ECA">
      <w:pPr>
        <w:pStyle w:val="Akapitzlist"/>
        <w:numPr>
          <w:ilvl w:val="0"/>
          <w:numId w:val="49"/>
        </w:numPr>
      </w:pPr>
      <w:r w:rsidRPr="006D6979">
        <w:t>Odporność na zewnętrzne</w:t>
      </w:r>
      <w:r w:rsidR="0022062C" w:rsidRPr="006D6979">
        <w:t xml:space="preserve"> zakłócenia elektromagnetyczne,</w:t>
      </w:r>
    </w:p>
    <w:p w14:paraId="3C18F34C" w14:textId="77777777" w:rsidR="0022062C" w:rsidRPr="006D6979" w:rsidRDefault="00297146" w:rsidP="00C94ECA">
      <w:pPr>
        <w:pStyle w:val="Akapitzlist"/>
        <w:numPr>
          <w:ilvl w:val="0"/>
          <w:numId w:val="49"/>
        </w:numPr>
      </w:pPr>
      <w:r w:rsidRPr="006D6979">
        <w:t>Nie przesyłać do sieci zasilającej oraz nie emitować do otoczenia wytwarzanych przez siebie zakłóceń, zarówno przewo</w:t>
      </w:r>
      <w:r w:rsidR="0022062C" w:rsidRPr="006D6979">
        <w:t>dzonych jak też promieniowanych,</w:t>
      </w:r>
    </w:p>
    <w:p w14:paraId="243A91A3" w14:textId="77777777" w:rsidR="00297146" w:rsidRPr="006D6979" w:rsidRDefault="00297146" w:rsidP="00C94ECA">
      <w:pPr>
        <w:pStyle w:val="Akapitzlist"/>
        <w:numPr>
          <w:ilvl w:val="0"/>
          <w:numId w:val="49"/>
        </w:numPr>
      </w:pPr>
      <w:r w:rsidRPr="006D6979">
        <w:t>Kable sygnalizacyjne i sterownicze powinny być ułożone w korytkach kablowych w oddzieleniu od kabli elektroenergetycznych (wymagane jest utrzymanie minimalnej odległości pomiędzy kablami wymaganej przez producentó</w:t>
      </w:r>
      <w:r w:rsidR="0022062C" w:rsidRPr="006D6979">
        <w:t>w przemienników częstotliwości),</w:t>
      </w:r>
    </w:p>
    <w:p w14:paraId="75F1EAAF" w14:textId="77777777" w:rsidR="00297146" w:rsidRPr="006D6979" w:rsidRDefault="00297146" w:rsidP="00C94ECA">
      <w:pPr>
        <w:pStyle w:val="Akapitzlist"/>
        <w:numPr>
          <w:ilvl w:val="0"/>
          <w:numId w:val="49"/>
        </w:numPr>
      </w:pPr>
      <w:r w:rsidRPr="006D6979">
        <w:t xml:space="preserve">Kable sterownicze </w:t>
      </w:r>
      <w:r w:rsidR="00743A32" w:rsidRPr="006D6979">
        <w:t>i</w:t>
      </w:r>
      <w:r w:rsidRPr="006D6979">
        <w:t xml:space="preserve"> elektroenergetyczne powinny być ekranowane; ekrany powinny być poprawnie uziemione.</w:t>
      </w:r>
    </w:p>
    <w:p w14:paraId="5CC53EEC" w14:textId="77777777" w:rsidR="00BC79E7" w:rsidRPr="006D6979" w:rsidRDefault="00BC79E7" w:rsidP="00BC79E7">
      <w:pPr>
        <w:pStyle w:val="Akapitzlist"/>
        <w:ind w:left="1776"/>
      </w:pPr>
    </w:p>
    <w:p w14:paraId="160BCD9C" w14:textId="77777777" w:rsidR="00297146" w:rsidRPr="006D6979" w:rsidRDefault="00297146" w:rsidP="00C407DF">
      <w:pPr>
        <w:numPr>
          <w:ilvl w:val="0"/>
          <w:numId w:val="48"/>
        </w:numPr>
        <w:tabs>
          <w:tab w:val="clear" w:pos="720"/>
          <w:tab w:val="num" w:pos="1002"/>
        </w:tabs>
      </w:pPr>
      <w:r w:rsidRPr="006D6979">
        <w:t>Dodatkowe wymagania</w:t>
      </w:r>
      <w:r w:rsidR="0072163B" w:rsidRPr="006D6979">
        <w:t>:</w:t>
      </w:r>
    </w:p>
    <w:p w14:paraId="5DDBA666" w14:textId="77777777" w:rsidR="00297146" w:rsidRPr="006D6979" w:rsidRDefault="00297146" w:rsidP="00C407DF">
      <w:pPr>
        <w:numPr>
          <w:ilvl w:val="0"/>
          <w:numId w:val="39"/>
        </w:numPr>
        <w:tabs>
          <w:tab w:val="num" w:pos="1250"/>
          <w:tab w:val="num" w:pos="1428"/>
        </w:tabs>
      </w:pPr>
      <w:r w:rsidRPr="006D6979">
        <w:t>Dokumentacja techniczna w języku angielskim i polskim. Powinna być dostarczona elektroniczna wersja (CD lub pamięć flash) dokumentacji i dokumentacja drukowana. Dokumentacja powinna zawierać:</w:t>
      </w:r>
    </w:p>
    <w:p w14:paraId="4E8B70E5" w14:textId="77777777" w:rsidR="00297146" w:rsidRPr="006D6979" w:rsidRDefault="00297146" w:rsidP="00C94ECA">
      <w:pPr>
        <w:pStyle w:val="Akapitzlist"/>
        <w:numPr>
          <w:ilvl w:val="0"/>
          <w:numId w:val="49"/>
        </w:numPr>
      </w:pPr>
      <w:r w:rsidRPr="006D6979">
        <w:t>Dokumentację producenta, jak również sch</w:t>
      </w:r>
      <w:r w:rsidR="0072163B" w:rsidRPr="006D6979">
        <w:t>ematy sygnalizacji I sterowania,</w:t>
      </w:r>
    </w:p>
    <w:p w14:paraId="5676D2DD" w14:textId="77777777" w:rsidR="00297146" w:rsidRPr="006D6979" w:rsidRDefault="00297146" w:rsidP="00C94ECA">
      <w:pPr>
        <w:pStyle w:val="Akapitzlist"/>
        <w:numPr>
          <w:ilvl w:val="0"/>
          <w:numId w:val="49"/>
        </w:numPr>
      </w:pPr>
      <w:r w:rsidRPr="006D6979">
        <w:t>Protokoły z testów fabrycznych potwierdzają</w:t>
      </w:r>
      <w:r w:rsidR="0072163B" w:rsidRPr="006D6979">
        <w:t>ce istotne parametry techniczne,</w:t>
      </w:r>
    </w:p>
    <w:p w14:paraId="278441AD" w14:textId="77777777" w:rsidR="00297146" w:rsidRPr="006D6979" w:rsidRDefault="00297146" w:rsidP="00C94ECA">
      <w:pPr>
        <w:pStyle w:val="Akapitzlist"/>
        <w:numPr>
          <w:ilvl w:val="0"/>
          <w:numId w:val="49"/>
        </w:numPr>
      </w:pPr>
      <w:r w:rsidRPr="006D6979">
        <w:t>Gwarancja na okres minimum 24 miesiące liczony od daty przekazania wyposażenia do eksploatacji, zawierająca szczegółowo warunki g</w:t>
      </w:r>
      <w:r w:rsidR="0072163B" w:rsidRPr="006D6979">
        <w:t>warancji i adres firmy Gwaranta,</w:t>
      </w:r>
    </w:p>
    <w:p w14:paraId="17D85813" w14:textId="77777777" w:rsidR="00297146" w:rsidRPr="006D6979" w:rsidRDefault="00297146" w:rsidP="00C94ECA">
      <w:pPr>
        <w:pStyle w:val="Akapitzlist"/>
        <w:numPr>
          <w:ilvl w:val="0"/>
          <w:numId w:val="49"/>
        </w:numPr>
      </w:pPr>
      <w:r w:rsidRPr="006D6979">
        <w:t>Wykaz niezbędnych części do 5 letniej eksploatacji.</w:t>
      </w:r>
    </w:p>
    <w:p w14:paraId="61B79CA7" w14:textId="77777777" w:rsidR="00BC79E7" w:rsidRPr="006D6979" w:rsidRDefault="00BC79E7" w:rsidP="00BC79E7">
      <w:pPr>
        <w:pStyle w:val="Akapitzlist"/>
        <w:ind w:left="1776"/>
      </w:pPr>
    </w:p>
    <w:p w14:paraId="5C01A502" w14:textId="77777777" w:rsidR="00297146" w:rsidRPr="006D6979" w:rsidRDefault="00297146" w:rsidP="00C407DF">
      <w:pPr>
        <w:numPr>
          <w:ilvl w:val="0"/>
          <w:numId w:val="48"/>
        </w:numPr>
        <w:tabs>
          <w:tab w:val="clear" w:pos="720"/>
          <w:tab w:val="num" w:pos="1002"/>
        </w:tabs>
      </w:pPr>
      <w:r w:rsidRPr="006D6979">
        <w:t>Sprzedawca/producent powinien zapewnić wykonanie testów akceptacyjnych przemienników częstotliwości potwierdzając wyżej wymienionych wymagań</w:t>
      </w:r>
      <w:r w:rsidR="0047662A" w:rsidRPr="006D6979">
        <w:t>:</w:t>
      </w:r>
    </w:p>
    <w:p w14:paraId="46241E9C" w14:textId="77777777" w:rsidR="00297146" w:rsidRPr="006D6979" w:rsidRDefault="00297146" w:rsidP="00C407DF">
      <w:pPr>
        <w:numPr>
          <w:ilvl w:val="0"/>
          <w:numId w:val="39"/>
        </w:numPr>
        <w:tabs>
          <w:tab w:val="num" w:pos="1250"/>
          <w:tab w:val="num" w:pos="1428"/>
        </w:tabs>
      </w:pPr>
      <w:r w:rsidRPr="006D6979">
        <w:t>W fabryce</w:t>
      </w:r>
      <w:r w:rsidR="0047662A" w:rsidRPr="006D6979">
        <w:t xml:space="preserve"> (FAT)</w:t>
      </w:r>
      <w:r w:rsidRPr="006D6979">
        <w:t xml:space="preserve"> i w miejscu zainstalowan</w:t>
      </w:r>
      <w:r w:rsidR="002E093B" w:rsidRPr="006D6979">
        <w:t>ia</w:t>
      </w:r>
      <w:r w:rsidR="0047662A" w:rsidRPr="006D6979">
        <w:t xml:space="preserve"> (SAT)</w:t>
      </w:r>
      <w:r w:rsidR="002E093B" w:rsidRPr="006D6979">
        <w:t xml:space="preserve"> dla przemienników o mocy 250kW i powyżej,</w:t>
      </w:r>
    </w:p>
    <w:p w14:paraId="72B71B30" w14:textId="77777777" w:rsidR="00297146" w:rsidRPr="006D6979" w:rsidRDefault="00297146" w:rsidP="00C407DF">
      <w:pPr>
        <w:numPr>
          <w:ilvl w:val="0"/>
          <w:numId w:val="39"/>
        </w:numPr>
        <w:tabs>
          <w:tab w:val="num" w:pos="1250"/>
          <w:tab w:val="num" w:pos="1428"/>
        </w:tabs>
      </w:pPr>
      <w:r w:rsidRPr="006D6979">
        <w:t>W miejscu zainstalowania</w:t>
      </w:r>
      <w:r w:rsidR="0047662A" w:rsidRPr="006D6979">
        <w:t xml:space="preserve"> (SAT)</w:t>
      </w:r>
      <w:r w:rsidRPr="006D6979">
        <w:t xml:space="preserve"> dla p</w:t>
      </w:r>
      <w:r w:rsidR="002E093B" w:rsidRPr="006D6979">
        <w:t>rzemienników o mocy poniżej 250</w:t>
      </w:r>
      <w:r w:rsidRPr="006D6979">
        <w:t>kW.</w:t>
      </w:r>
    </w:p>
    <w:p w14:paraId="759AFC71" w14:textId="77777777" w:rsidR="00297146" w:rsidRPr="006D6979" w:rsidRDefault="00297146" w:rsidP="002E093B"/>
    <w:p w14:paraId="55D36C91" w14:textId="77777777" w:rsidR="00297146" w:rsidRPr="006D6979" w:rsidRDefault="00973201" w:rsidP="00C94ECA">
      <w:pPr>
        <w:pStyle w:val="Nagwek3"/>
        <w:numPr>
          <w:ilvl w:val="2"/>
          <w:numId w:val="29"/>
        </w:numPr>
        <w:spacing w:before="0" w:after="0"/>
        <w:rPr>
          <w:rFonts w:cs="Arial"/>
          <w:sz w:val="22"/>
          <w:szCs w:val="22"/>
        </w:rPr>
      </w:pPr>
      <w:bookmarkStart w:id="64" w:name="_Toc80876666"/>
      <w:r w:rsidRPr="006D6979">
        <w:rPr>
          <w:rFonts w:cs="Arial"/>
          <w:sz w:val="22"/>
          <w:szCs w:val="22"/>
        </w:rPr>
        <w:lastRenderedPageBreak/>
        <w:t>WYMAGANIA DLA PRZEMIENNIKÓW CZĘSTOTLIWOŚCI ŚREDNIEGO NAPIĘCIA</w:t>
      </w:r>
      <w:bookmarkEnd w:id="64"/>
    </w:p>
    <w:p w14:paraId="2AF8D7B6" w14:textId="77777777" w:rsidR="0022062C" w:rsidRPr="006D6979" w:rsidRDefault="0022062C" w:rsidP="0022062C">
      <w:pPr>
        <w:rPr>
          <w:lang w:eastAsia="pl-PL"/>
        </w:rPr>
      </w:pPr>
    </w:p>
    <w:p w14:paraId="27781D36" w14:textId="77777777" w:rsidR="00297146" w:rsidRPr="006D6979" w:rsidRDefault="00297146" w:rsidP="00C407DF">
      <w:pPr>
        <w:numPr>
          <w:ilvl w:val="0"/>
          <w:numId w:val="50"/>
        </w:numPr>
        <w:tabs>
          <w:tab w:val="clear" w:pos="720"/>
          <w:tab w:val="num" w:pos="1002"/>
        </w:tabs>
        <w:rPr>
          <w:rFonts w:cs="Arial"/>
        </w:rPr>
      </w:pPr>
      <w:r w:rsidRPr="006D6979">
        <w:rPr>
          <w:rFonts w:cs="Arial"/>
        </w:rPr>
        <w:t>Układy przemienników częstotliwości SN należy projektować z wykorzystaniem transformatora separacyjnego na zasilaniu przemiennika, wg n</w:t>
      </w:r>
      <w:r w:rsidR="00DB564B" w:rsidRPr="006D6979">
        <w:rPr>
          <w:rFonts w:cs="Arial"/>
        </w:rPr>
        <w:t>/</w:t>
      </w:r>
      <w:r w:rsidRPr="006D6979">
        <w:rPr>
          <w:rFonts w:cs="Arial"/>
        </w:rPr>
        <w:t>w wymagań.</w:t>
      </w:r>
    </w:p>
    <w:p w14:paraId="46056E05" w14:textId="77777777" w:rsidR="0072163B" w:rsidRPr="006D6979" w:rsidRDefault="0072163B" w:rsidP="0072163B">
      <w:pPr>
        <w:ind w:left="720"/>
        <w:rPr>
          <w:rFonts w:cs="Arial"/>
        </w:rPr>
      </w:pPr>
    </w:p>
    <w:p w14:paraId="595A81A5" w14:textId="77777777" w:rsidR="00297146" w:rsidRPr="006D6979" w:rsidRDefault="00297146" w:rsidP="00C407DF">
      <w:pPr>
        <w:numPr>
          <w:ilvl w:val="0"/>
          <w:numId w:val="50"/>
        </w:numPr>
        <w:tabs>
          <w:tab w:val="clear" w:pos="720"/>
          <w:tab w:val="num" w:pos="1002"/>
        </w:tabs>
        <w:rPr>
          <w:rFonts w:cs="Arial"/>
        </w:rPr>
      </w:pPr>
      <w:r w:rsidRPr="006D6979">
        <w:rPr>
          <w:rFonts w:cs="Arial"/>
        </w:rPr>
        <w:t>W czasie doboru przemiennika częstotliwości należy uwzględniać w szczególności:</w:t>
      </w:r>
    </w:p>
    <w:p w14:paraId="002C69E4" w14:textId="77777777" w:rsidR="00297146" w:rsidRPr="006D6979" w:rsidRDefault="00297146" w:rsidP="00C407DF">
      <w:pPr>
        <w:numPr>
          <w:ilvl w:val="0"/>
          <w:numId w:val="39"/>
        </w:numPr>
        <w:tabs>
          <w:tab w:val="num" w:pos="1250"/>
          <w:tab w:val="num" w:pos="1428"/>
        </w:tabs>
      </w:pPr>
      <w:r w:rsidRPr="006D6979">
        <w:t xml:space="preserve">Certyfikaty badania typu WE, orzeczenia atestacyjne lub dopuszczenia wydane </w:t>
      </w:r>
      <w:r w:rsidR="004F6051">
        <w:br/>
      </w:r>
      <w:r w:rsidRPr="006D6979">
        <w:t xml:space="preserve">przez stosowne stacje badawcze, instrukcje, deklaracje zgodności WE, instrukcje dołączane przez producentów do urządzeń - określające warunki współpracy przemienników częstotliwości z liniami kablowymi, silnikami el., w tym pracującymi </w:t>
      </w:r>
      <w:r w:rsidR="00D36CE7">
        <w:br/>
      </w:r>
      <w:r w:rsidRPr="006D6979">
        <w:t>w przestrzeniach zagrożonych wybuchem i urządzeniami zasilającej stacji elektroenergetycznej.</w:t>
      </w:r>
    </w:p>
    <w:p w14:paraId="42E7063A" w14:textId="77777777" w:rsidR="0072163B" w:rsidRPr="006D6979" w:rsidRDefault="0072163B" w:rsidP="0072163B">
      <w:pPr>
        <w:tabs>
          <w:tab w:val="num" w:pos="1428"/>
        </w:tabs>
        <w:ind w:left="1429"/>
      </w:pPr>
    </w:p>
    <w:p w14:paraId="33E6B3F7" w14:textId="77777777" w:rsidR="00297146" w:rsidRPr="006D6979" w:rsidRDefault="00297146" w:rsidP="00C407DF">
      <w:pPr>
        <w:numPr>
          <w:ilvl w:val="0"/>
          <w:numId w:val="50"/>
        </w:numPr>
        <w:tabs>
          <w:tab w:val="clear" w:pos="720"/>
          <w:tab w:val="num" w:pos="1002"/>
        </w:tabs>
        <w:rPr>
          <w:rFonts w:cs="Arial"/>
        </w:rPr>
      </w:pPr>
      <w:r w:rsidRPr="006D6979">
        <w:rPr>
          <w:rFonts w:cs="Arial"/>
        </w:rPr>
        <w:t>Przemiennik częstotliwości powinien spełniać wymagania w zakresie kompatybilności elektromagnetycznej (EMC) określone w dyrektywach i normach Unii Europejskiej.</w:t>
      </w:r>
    </w:p>
    <w:p w14:paraId="3492EB3D" w14:textId="77777777" w:rsidR="0072163B" w:rsidRPr="006D6979" w:rsidRDefault="0072163B" w:rsidP="0072163B">
      <w:pPr>
        <w:ind w:left="720"/>
        <w:rPr>
          <w:rFonts w:cs="Arial"/>
        </w:rPr>
      </w:pPr>
    </w:p>
    <w:p w14:paraId="03575B34" w14:textId="77777777" w:rsidR="00297146" w:rsidRPr="006D6979" w:rsidRDefault="00297146" w:rsidP="00C407DF">
      <w:pPr>
        <w:numPr>
          <w:ilvl w:val="0"/>
          <w:numId w:val="50"/>
        </w:numPr>
        <w:tabs>
          <w:tab w:val="clear" w:pos="720"/>
          <w:tab w:val="num" w:pos="1002"/>
        </w:tabs>
        <w:rPr>
          <w:rFonts w:cs="Arial"/>
        </w:rPr>
      </w:pPr>
      <w:r w:rsidRPr="006D6979">
        <w:rPr>
          <w:rFonts w:cs="Arial"/>
        </w:rPr>
        <w:t>Układ napędowy z przemiennikiem częstotliwości winien spełniać wymagania dyrektyw 2006/95/WE oraz 2004/108/WE.</w:t>
      </w:r>
    </w:p>
    <w:p w14:paraId="49529DC7" w14:textId="77777777" w:rsidR="0072163B" w:rsidRPr="006D6979" w:rsidRDefault="0072163B" w:rsidP="0072163B">
      <w:pPr>
        <w:pStyle w:val="Akapitzlist"/>
        <w:rPr>
          <w:rFonts w:cs="Arial"/>
        </w:rPr>
      </w:pPr>
    </w:p>
    <w:p w14:paraId="017BA481" w14:textId="77777777" w:rsidR="00297146" w:rsidRPr="006D6979" w:rsidRDefault="00297146" w:rsidP="00C407DF">
      <w:pPr>
        <w:numPr>
          <w:ilvl w:val="0"/>
          <w:numId w:val="50"/>
        </w:numPr>
        <w:tabs>
          <w:tab w:val="clear" w:pos="720"/>
          <w:tab w:val="num" w:pos="1002"/>
        </w:tabs>
        <w:rPr>
          <w:rFonts w:cs="Arial"/>
        </w:rPr>
      </w:pPr>
      <w:r w:rsidRPr="006D6979">
        <w:rPr>
          <w:rFonts w:cs="Arial"/>
        </w:rPr>
        <w:t>Przemiennik częstotliwości powinien być instalowany w pomieszczeniu klimatyzowanym oraz z układem wentylacji wymuszonej, w obudowie wykonanej przez producentów lub ich autoryzowanych przedstawicieli, przy czym w szczególności należy uwzględniać przyłączenie obwodów wejściowych oraz wyjściowych przemiennika poprzez aparaty umożliwiające wykonanie operacji odłączenia, np. poprzez zastosowanie odłączników lub rozłączników.</w:t>
      </w:r>
    </w:p>
    <w:p w14:paraId="7F6287BB" w14:textId="77777777" w:rsidR="0072163B" w:rsidRPr="006D6979" w:rsidRDefault="0072163B" w:rsidP="0072163B">
      <w:pPr>
        <w:pStyle w:val="Akapitzlist"/>
        <w:rPr>
          <w:rFonts w:cs="Arial"/>
        </w:rPr>
      </w:pPr>
    </w:p>
    <w:p w14:paraId="01FE0AD9" w14:textId="77777777" w:rsidR="00297146" w:rsidRPr="006D6979" w:rsidRDefault="00297146" w:rsidP="00C407DF">
      <w:pPr>
        <w:numPr>
          <w:ilvl w:val="0"/>
          <w:numId w:val="50"/>
        </w:numPr>
        <w:tabs>
          <w:tab w:val="clear" w:pos="720"/>
          <w:tab w:val="num" w:pos="1002"/>
        </w:tabs>
        <w:rPr>
          <w:rFonts w:cs="Arial"/>
        </w:rPr>
      </w:pPr>
      <w:r w:rsidRPr="006D6979">
        <w:rPr>
          <w:rFonts w:cs="Arial"/>
        </w:rPr>
        <w:t>Bezpośredni przemienn</w:t>
      </w:r>
      <w:r w:rsidR="0072163B" w:rsidRPr="006D6979">
        <w:rPr>
          <w:rFonts w:cs="Arial"/>
        </w:rPr>
        <w:t>ik częstotliwości 6kV/6kV (10kV/10</w:t>
      </w:r>
      <w:r w:rsidRPr="006D6979">
        <w:rPr>
          <w:rFonts w:cs="Arial"/>
        </w:rPr>
        <w:t>kV).</w:t>
      </w:r>
    </w:p>
    <w:p w14:paraId="09F2D3DE" w14:textId="77777777" w:rsidR="00297146" w:rsidRPr="006D6979" w:rsidRDefault="00297146" w:rsidP="00C407DF">
      <w:pPr>
        <w:numPr>
          <w:ilvl w:val="0"/>
          <w:numId w:val="39"/>
        </w:numPr>
        <w:tabs>
          <w:tab w:val="num" w:pos="1250"/>
          <w:tab w:val="num" w:pos="1428"/>
        </w:tabs>
      </w:pPr>
      <w:r w:rsidRPr="006D6979">
        <w:t>Przemiennik powinien być wyposażony w odłącznik lub rozłącznik wejściowy oraz wyjściowy umożliwiające bezpieczne wykonanie pomiarów kabli oraz urządzeń.</w:t>
      </w:r>
    </w:p>
    <w:p w14:paraId="43B6A57F" w14:textId="77777777" w:rsidR="00297146" w:rsidRPr="006D6979" w:rsidRDefault="00297146" w:rsidP="00C407DF">
      <w:pPr>
        <w:numPr>
          <w:ilvl w:val="0"/>
          <w:numId w:val="39"/>
        </w:numPr>
        <w:tabs>
          <w:tab w:val="num" w:pos="1250"/>
          <w:tab w:val="num" w:pos="1428"/>
        </w:tabs>
      </w:pPr>
      <w:r w:rsidRPr="006D6979">
        <w:t>Przemiennik częstotliwości powinien posiadać niezależne zasilania obwodów silnoprądowych oraz obwodów sterowania i sygnalizacji.</w:t>
      </w:r>
    </w:p>
    <w:p w14:paraId="50F7CC4C" w14:textId="77777777" w:rsidR="00297146" w:rsidRPr="006D6979" w:rsidRDefault="00297146" w:rsidP="00C407DF">
      <w:pPr>
        <w:numPr>
          <w:ilvl w:val="0"/>
          <w:numId w:val="39"/>
        </w:numPr>
        <w:tabs>
          <w:tab w:val="num" w:pos="1250"/>
          <w:tab w:val="num" w:pos="1428"/>
        </w:tabs>
      </w:pPr>
      <w:r w:rsidRPr="006D6979">
        <w:t>Części zamienne powinny być dostępne przez minimum 10 lat.</w:t>
      </w:r>
    </w:p>
    <w:p w14:paraId="4D6561FD" w14:textId="77777777" w:rsidR="00297146" w:rsidRPr="006D6979" w:rsidRDefault="00297146" w:rsidP="00C407DF">
      <w:pPr>
        <w:numPr>
          <w:ilvl w:val="0"/>
          <w:numId w:val="39"/>
        </w:numPr>
        <w:tabs>
          <w:tab w:val="num" w:pos="1250"/>
          <w:tab w:val="num" w:pos="1428"/>
        </w:tabs>
      </w:pPr>
      <w:r w:rsidRPr="006D6979">
        <w:t xml:space="preserve">Układ przemiennika częstotliwości powinien być zaprojektowany, wykonany </w:t>
      </w:r>
      <w:r w:rsidR="00B92EA5">
        <w:br/>
      </w:r>
      <w:r w:rsidRPr="006D6979">
        <w:t>i zainstalowany zgodnie z niniejszą specyfikacją o ile nie zostanie w opcji określony przez Oferenta bardziej optymalny układ przemiennika.</w:t>
      </w:r>
    </w:p>
    <w:p w14:paraId="456D13B5" w14:textId="77777777" w:rsidR="00E8144F" w:rsidRPr="00FD5C66" w:rsidRDefault="00297146" w:rsidP="00FD5C66">
      <w:pPr>
        <w:numPr>
          <w:ilvl w:val="0"/>
          <w:numId w:val="39"/>
        </w:numPr>
        <w:tabs>
          <w:tab w:val="num" w:pos="1250"/>
          <w:tab w:val="num" w:pos="1428"/>
        </w:tabs>
      </w:pPr>
      <w:r w:rsidRPr="006D6979">
        <w:t>Przemiennik powinien posiadać wysoką odporność  impulsową na przepięcia łączeniowe i atmosferyczne. Wartość BIL (Basic Impulse Level) powinna wynosić powyżej 25kV.</w:t>
      </w:r>
    </w:p>
    <w:p w14:paraId="0499D6B5" w14:textId="77777777" w:rsidR="00E8144F" w:rsidRPr="006D6979" w:rsidRDefault="00E8144F" w:rsidP="003B5ABD">
      <w:pPr>
        <w:ind w:left="425"/>
        <w:rPr>
          <w:rFonts w:cs="Arial"/>
          <w:b/>
        </w:rPr>
      </w:pPr>
    </w:p>
    <w:p w14:paraId="1CCE89F7" w14:textId="77777777" w:rsidR="00851C19" w:rsidRPr="006D6979" w:rsidRDefault="00851C19" w:rsidP="00C407DF">
      <w:pPr>
        <w:numPr>
          <w:ilvl w:val="0"/>
          <w:numId w:val="50"/>
        </w:numPr>
        <w:tabs>
          <w:tab w:val="clear" w:pos="720"/>
          <w:tab w:val="num" w:pos="1002"/>
        </w:tabs>
      </w:pPr>
      <w:r w:rsidRPr="006D6979">
        <w:t>Sterowanie układu napędowego z przemiennikiem częstotliwości:</w:t>
      </w:r>
    </w:p>
    <w:p w14:paraId="3A8F82A7" w14:textId="77777777" w:rsidR="00297146" w:rsidRPr="006D6979" w:rsidRDefault="00297146" w:rsidP="00C407DF">
      <w:pPr>
        <w:numPr>
          <w:ilvl w:val="0"/>
          <w:numId w:val="39"/>
        </w:numPr>
        <w:tabs>
          <w:tab w:val="num" w:pos="1250"/>
          <w:tab w:val="num" w:pos="1428"/>
        </w:tabs>
      </w:pPr>
      <w:r w:rsidRPr="006D6979">
        <w:t>Sterowanie zdalne</w:t>
      </w:r>
      <w:r w:rsidR="00714F23" w:rsidRPr="006D6979">
        <w:t xml:space="preserve"> z DCS/ESD</w:t>
      </w:r>
      <w:r w:rsidRPr="006D6979">
        <w:t xml:space="preserve"> </w:t>
      </w:r>
      <w:r w:rsidR="007A1596" w:rsidRPr="006D6979">
        <w:t>(</w:t>
      </w:r>
      <w:r w:rsidRPr="006D6979">
        <w:t xml:space="preserve">START, STOP, ZEZWOLENIE, </w:t>
      </w:r>
      <w:r w:rsidR="007A1596" w:rsidRPr="006D6979">
        <w:t>ZADAWANIE</w:t>
      </w:r>
      <w:r w:rsidRPr="006D6979">
        <w:t xml:space="preserve"> PREDKOŚCI OBROTOWEJ</w:t>
      </w:r>
      <w:r w:rsidR="007A1596" w:rsidRPr="006D6979">
        <w:t xml:space="preserve"> </w:t>
      </w:r>
      <w:r w:rsidR="00FF7FE0" w:rsidRPr="006D6979">
        <w:t>4-20</w:t>
      </w:r>
      <w:r w:rsidR="00714F23" w:rsidRPr="006D6979">
        <w:t>mA</w:t>
      </w:r>
      <w:r w:rsidR="00666487" w:rsidRPr="006D6979">
        <w:t>)</w:t>
      </w:r>
      <w:r w:rsidR="00CA773A" w:rsidRPr="006D6979">
        <w:t>,</w:t>
      </w:r>
    </w:p>
    <w:p w14:paraId="2E9403CE" w14:textId="77777777" w:rsidR="00851C19" w:rsidRPr="006D6979" w:rsidRDefault="00297146" w:rsidP="00C407DF">
      <w:pPr>
        <w:numPr>
          <w:ilvl w:val="0"/>
          <w:numId w:val="39"/>
        </w:numPr>
        <w:tabs>
          <w:tab w:val="num" w:pos="1250"/>
          <w:tab w:val="num" w:pos="1428"/>
        </w:tabs>
      </w:pPr>
      <w:r w:rsidRPr="006D6979">
        <w:t>Sterowanie lokalne z kolumienki sterowniczej położonej w pobliżu silnika (</w:t>
      </w:r>
      <w:r w:rsidR="00851C19" w:rsidRPr="006D6979">
        <w:t>przełącznik: ZDALNE-LOKALNE, przełącznik: STOP-0-START</w:t>
      </w:r>
      <w:r w:rsidR="00714F23" w:rsidRPr="006D6979">
        <w:t>),</w:t>
      </w:r>
    </w:p>
    <w:p w14:paraId="7F62C615" w14:textId="77777777" w:rsidR="00714F23" w:rsidRPr="006D6979" w:rsidRDefault="00714F23" w:rsidP="00C407DF">
      <w:pPr>
        <w:numPr>
          <w:ilvl w:val="0"/>
          <w:numId w:val="39"/>
        </w:numPr>
        <w:tabs>
          <w:tab w:val="num" w:pos="1250"/>
          <w:tab w:val="num" w:pos="1428"/>
        </w:tabs>
      </w:pPr>
      <w:r w:rsidRPr="006D6979">
        <w:t>System sterowania przystosowany do automatycznego ponownego uruchomienia po chwilowym zaniku napięcia (sygnały START/STOP nie mogą być używane),</w:t>
      </w:r>
    </w:p>
    <w:p w14:paraId="0B560214" w14:textId="77777777" w:rsidR="00714F23" w:rsidRPr="006D6979" w:rsidRDefault="00714F23" w:rsidP="00C407DF">
      <w:pPr>
        <w:numPr>
          <w:ilvl w:val="0"/>
          <w:numId w:val="39"/>
        </w:numPr>
        <w:tabs>
          <w:tab w:val="num" w:pos="1250"/>
          <w:tab w:val="num" w:pos="1428"/>
        </w:tabs>
      </w:pPr>
      <w:r w:rsidRPr="006D6979">
        <w:t>Układ silnika musi być wyposażony w zabezpieczenie temperaturowe uzwojeń bazujące o czujniki PTC lub Pt100 w uzwojeniu silnika,</w:t>
      </w:r>
    </w:p>
    <w:p w14:paraId="7D9A62D9" w14:textId="77777777" w:rsidR="00714F23" w:rsidRPr="006D6979" w:rsidRDefault="00714F23" w:rsidP="00C407DF">
      <w:pPr>
        <w:numPr>
          <w:ilvl w:val="0"/>
          <w:numId w:val="39"/>
        </w:numPr>
        <w:tabs>
          <w:tab w:val="num" w:pos="1250"/>
          <w:tab w:val="num" w:pos="1428"/>
        </w:tabs>
      </w:pPr>
      <w:r w:rsidRPr="006D6979">
        <w:t>W przypadku sterowania z ESD przemiennik powinien posiadać niezależne wejścia STO</w:t>
      </w:r>
      <w:r w:rsidR="00476DF9" w:rsidRPr="006D6979">
        <w:t xml:space="preserve"> (Safe Torque Off)</w:t>
      </w:r>
      <w:r w:rsidRPr="006D6979">
        <w:t>,</w:t>
      </w:r>
    </w:p>
    <w:p w14:paraId="26CF17C5" w14:textId="77777777" w:rsidR="00714F23" w:rsidRPr="006D6979" w:rsidRDefault="00714F23" w:rsidP="00C407DF">
      <w:pPr>
        <w:numPr>
          <w:ilvl w:val="0"/>
          <w:numId w:val="39"/>
        </w:numPr>
        <w:tabs>
          <w:tab w:val="num" w:pos="1250"/>
          <w:tab w:val="num" w:pos="1428"/>
        </w:tabs>
      </w:pPr>
      <w:r w:rsidRPr="006D6979">
        <w:t>Posiadać komunikację wszystkich sygnałów po protokole Modbus RTU lub Profibus.</w:t>
      </w:r>
    </w:p>
    <w:p w14:paraId="71CF9AA2" w14:textId="77777777" w:rsidR="00FF7FE0" w:rsidRPr="006D6979" w:rsidRDefault="00FF7FE0" w:rsidP="00851C19">
      <w:pPr>
        <w:tabs>
          <w:tab w:val="num" w:pos="1428"/>
        </w:tabs>
        <w:ind w:left="426"/>
        <w:rPr>
          <w:rFonts w:cs="Arial"/>
          <w:b/>
        </w:rPr>
      </w:pPr>
    </w:p>
    <w:p w14:paraId="446C304A" w14:textId="77777777" w:rsidR="007C2B08" w:rsidRPr="006D6979" w:rsidRDefault="007C2B08" w:rsidP="00C407DF">
      <w:pPr>
        <w:numPr>
          <w:ilvl w:val="0"/>
          <w:numId w:val="50"/>
        </w:numPr>
        <w:tabs>
          <w:tab w:val="clear" w:pos="720"/>
          <w:tab w:val="num" w:pos="1002"/>
        </w:tabs>
      </w:pPr>
      <w:r w:rsidRPr="006D6979">
        <w:t>Wskazywanie stanu pracy systemu:</w:t>
      </w:r>
    </w:p>
    <w:p w14:paraId="05854F0B" w14:textId="77777777" w:rsidR="00297146" w:rsidRPr="006D6979" w:rsidRDefault="007C2B08" w:rsidP="00C407DF">
      <w:pPr>
        <w:numPr>
          <w:ilvl w:val="0"/>
          <w:numId w:val="39"/>
        </w:numPr>
        <w:tabs>
          <w:tab w:val="num" w:pos="1250"/>
          <w:tab w:val="num" w:pos="1428"/>
        </w:tabs>
      </w:pPr>
      <w:r w:rsidRPr="006D6979">
        <w:t>Lokalnie (obudowa przemiennika częstotliwości) diody sygnalizujące stany</w:t>
      </w:r>
      <w:r w:rsidR="00297146" w:rsidRPr="006D6979">
        <w:t>: PRACA, GOTOWOŚĆ, ZEZWOLENI</w:t>
      </w:r>
      <w:r w:rsidR="00DD64D0" w:rsidRPr="006D6979">
        <w:t>E</w:t>
      </w:r>
      <w:r w:rsidRPr="006D6979">
        <w:t>, AWARIA, (trwałe oznakowanie w języku polskim: PRACA, GOTOWOŚĆ, ZEZWOLENIE, AWARIA) i wyświetlacz do (oprócz innych danych) odczytu mierzonych dostępnych parametrów, alarmy i historia zdarzeń (diody sygnalizacyjne i wyświetlacz powinny być umieszczone na drzwiach przemiennika częstotliwości dostępnych dl</w:t>
      </w:r>
      <w:r w:rsidR="00CA773A" w:rsidRPr="006D6979">
        <w:t>a osób zajmujących się obsługą),</w:t>
      </w:r>
    </w:p>
    <w:p w14:paraId="66360966" w14:textId="77777777" w:rsidR="002F1271" w:rsidRPr="006D6979" w:rsidRDefault="002F1271" w:rsidP="00C407DF">
      <w:pPr>
        <w:numPr>
          <w:ilvl w:val="0"/>
          <w:numId w:val="39"/>
        </w:numPr>
        <w:tabs>
          <w:tab w:val="num" w:pos="1250"/>
          <w:tab w:val="num" w:pos="1428"/>
        </w:tabs>
      </w:pPr>
      <w:r w:rsidRPr="006D6979">
        <w:t>Lokalnie (kolumienka sterownicza) diody sygnalizujące stany: PRACA, GOTOWOŚĆ,  AWARIA (trwałe oznakowanie w języku polskim: PRACA, GOTOWOŚĆ, AWARIA),</w:t>
      </w:r>
    </w:p>
    <w:p w14:paraId="421374EE" w14:textId="77777777" w:rsidR="00297146" w:rsidRPr="006D6979" w:rsidRDefault="00297146" w:rsidP="00C407DF">
      <w:pPr>
        <w:numPr>
          <w:ilvl w:val="0"/>
          <w:numId w:val="39"/>
        </w:numPr>
        <w:tabs>
          <w:tab w:val="num" w:pos="1250"/>
          <w:tab w:val="num" w:pos="1428"/>
        </w:tabs>
      </w:pPr>
      <w:r w:rsidRPr="006D6979">
        <w:t>Sygnalizacja zdalna obejmuje niżej wymienione sygnały przesyłane do:</w:t>
      </w:r>
    </w:p>
    <w:p w14:paraId="7F79B75B" w14:textId="77777777" w:rsidR="00297146" w:rsidRPr="006D6979" w:rsidRDefault="00297146" w:rsidP="00C94ECA">
      <w:pPr>
        <w:pStyle w:val="Akapitzlist"/>
        <w:numPr>
          <w:ilvl w:val="0"/>
          <w:numId w:val="49"/>
        </w:numPr>
      </w:pPr>
      <w:r w:rsidRPr="006D6979">
        <w:t>Systemu DCS</w:t>
      </w:r>
      <w:r w:rsidR="00DD64D0" w:rsidRPr="006D6979">
        <w:t>/ESD</w:t>
      </w:r>
      <w:r w:rsidRPr="006D6979">
        <w:t>: PRACA, GOTOWOŚĆ, AWARIA,</w:t>
      </w:r>
      <w:r w:rsidR="007C2B08" w:rsidRPr="006D6979">
        <w:t xml:space="preserve"> ZDALNE-LOKALNE,</w:t>
      </w:r>
      <w:r w:rsidRPr="006D6979">
        <w:t xml:space="preserve"> </w:t>
      </w:r>
      <w:r w:rsidR="00DD64D0" w:rsidRPr="006D6979">
        <w:t>ODCZYT PRĘKOŚCI</w:t>
      </w:r>
      <w:r w:rsidRPr="006D6979">
        <w:t xml:space="preserve"> OBROTOW</w:t>
      </w:r>
      <w:r w:rsidR="00DD64D0" w:rsidRPr="006D6979">
        <w:t>EJ</w:t>
      </w:r>
      <w:r w:rsidRPr="006D6979">
        <w:t xml:space="preserve"> 4</w:t>
      </w:r>
      <w:r w:rsidR="00CA773A" w:rsidRPr="006D6979">
        <w:t>-20 mA,</w:t>
      </w:r>
    </w:p>
    <w:p w14:paraId="7B7C29A6" w14:textId="77777777" w:rsidR="00297146" w:rsidRPr="006D6979" w:rsidRDefault="00297146" w:rsidP="00C94ECA">
      <w:pPr>
        <w:pStyle w:val="Akapitzlist"/>
        <w:numPr>
          <w:ilvl w:val="0"/>
          <w:numId w:val="49"/>
        </w:numPr>
      </w:pPr>
      <w:r w:rsidRPr="006D6979">
        <w:t>Systemu NRB-UR, poprzez łącze szeregowe RS 485, protokół modus RTU.</w:t>
      </w:r>
    </w:p>
    <w:p w14:paraId="6556AE6D" w14:textId="77777777" w:rsidR="00FF7FE0" w:rsidRPr="006D6979" w:rsidRDefault="00FF7FE0" w:rsidP="003B5ABD">
      <w:pPr>
        <w:ind w:left="1004"/>
        <w:rPr>
          <w:rFonts w:cs="Arial"/>
        </w:rPr>
      </w:pPr>
    </w:p>
    <w:p w14:paraId="496E85CE" w14:textId="77777777" w:rsidR="00297146" w:rsidRPr="006D6979" w:rsidRDefault="00297146" w:rsidP="005A737D">
      <w:pPr>
        <w:ind w:left="1416"/>
        <w:rPr>
          <w:rFonts w:cs="Arial"/>
        </w:rPr>
      </w:pPr>
      <w:r w:rsidRPr="006D6979">
        <w:rPr>
          <w:rFonts w:cs="Arial"/>
        </w:rPr>
        <w:t xml:space="preserve">Informowanie systemów DCS oraz SCADA (NRB – zakładamy minimum 3 sygnały dwustanowe, (szczegóły do uzgodnienia na etapie projektu wykonawczego) o pracy </w:t>
      </w:r>
      <w:r w:rsidR="00B92EA5">
        <w:rPr>
          <w:rFonts w:cs="Arial"/>
        </w:rPr>
        <w:br/>
      </w:r>
      <w:r w:rsidRPr="006D6979">
        <w:rPr>
          <w:rFonts w:cs="Arial"/>
        </w:rPr>
        <w:t>i usterkach układu napędowego.</w:t>
      </w:r>
    </w:p>
    <w:p w14:paraId="3010137E" w14:textId="77777777" w:rsidR="00FF7FE0" w:rsidRPr="006D6979" w:rsidRDefault="00FF7FE0" w:rsidP="003B5ABD">
      <w:pPr>
        <w:ind w:left="1004"/>
        <w:rPr>
          <w:rFonts w:cs="Arial"/>
        </w:rPr>
      </w:pPr>
    </w:p>
    <w:p w14:paraId="73C89293" w14:textId="77777777" w:rsidR="00297146" w:rsidRPr="006D6979" w:rsidRDefault="00297146" w:rsidP="005A737D">
      <w:pPr>
        <w:ind w:left="1416"/>
        <w:rPr>
          <w:rFonts w:cs="Arial"/>
        </w:rPr>
      </w:pPr>
      <w:r w:rsidRPr="006D6979">
        <w:rPr>
          <w:rFonts w:cs="Arial"/>
        </w:rPr>
        <w:t>Układ sterowania i sygnalizacji winien zapewniać samorozruch silników po zaniku napięcia zasilającego.</w:t>
      </w:r>
    </w:p>
    <w:p w14:paraId="70AC0E61" w14:textId="77777777" w:rsidR="00FF7FE0" w:rsidRPr="006D6979" w:rsidRDefault="00FF7FE0" w:rsidP="003B5ABD">
      <w:pPr>
        <w:tabs>
          <w:tab w:val="num" w:pos="1134"/>
        </w:tabs>
        <w:ind w:left="1134"/>
        <w:rPr>
          <w:rFonts w:cs="Arial"/>
          <w:snapToGrid w:val="0"/>
        </w:rPr>
      </w:pPr>
    </w:p>
    <w:p w14:paraId="13B09E8B" w14:textId="0C68B301" w:rsidR="00297146" w:rsidRDefault="00297146" w:rsidP="005A737D">
      <w:pPr>
        <w:ind w:left="1416"/>
        <w:rPr>
          <w:rFonts w:cs="Arial"/>
        </w:rPr>
      </w:pPr>
      <w:r w:rsidRPr="006D6979">
        <w:rPr>
          <w:rFonts w:cs="Arial"/>
        </w:rPr>
        <w:t>Przemiennik powinien posiadać możliwość odczytu danych po całkowitym wyłączeniu zasilania. Dane z rejestracji zakłóceń winny być dostępne co najmniej w ciągu 100 godzin od całkowitego wyłączenia napięcia zasilającego.</w:t>
      </w:r>
    </w:p>
    <w:p w14:paraId="27A7F00D" w14:textId="77777777" w:rsidR="006B157F" w:rsidRPr="006D6979" w:rsidRDefault="006B157F" w:rsidP="005A737D">
      <w:pPr>
        <w:ind w:left="1416"/>
        <w:rPr>
          <w:rFonts w:cs="Arial"/>
          <w:snapToGrid w:val="0"/>
        </w:rPr>
      </w:pPr>
    </w:p>
    <w:p w14:paraId="79BF0559" w14:textId="77777777" w:rsidR="00FF7FE0" w:rsidRPr="006D6979" w:rsidRDefault="00FF7FE0" w:rsidP="003B5ABD">
      <w:pPr>
        <w:tabs>
          <w:tab w:val="num" w:pos="1134"/>
        </w:tabs>
        <w:ind w:left="1134"/>
        <w:rPr>
          <w:rFonts w:cs="Arial"/>
          <w:snapToGrid w:val="0"/>
        </w:rPr>
      </w:pPr>
    </w:p>
    <w:p w14:paraId="303D12C8" w14:textId="77777777" w:rsidR="00297146" w:rsidRPr="006D6979" w:rsidRDefault="00297146" w:rsidP="00C407DF">
      <w:pPr>
        <w:numPr>
          <w:ilvl w:val="0"/>
          <w:numId w:val="50"/>
        </w:numPr>
        <w:tabs>
          <w:tab w:val="clear" w:pos="720"/>
          <w:tab w:val="num" w:pos="1002"/>
        </w:tabs>
        <w:rPr>
          <w:rFonts w:cs="Arial"/>
        </w:rPr>
      </w:pPr>
      <w:r w:rsidRPr="006D6979">
        <w:rPr>
          <w:rFonts w:cs="Arial"/>
        </w:rPr>
        <w:t>Wymagania w zakresie chłodzenia:</w:t>
      </w:r>
    </w:p>
    <w:p w14:paraId="3206486A" w14:textId="77777777" w:rsidR="00FF7FE0" w:rsidRPr="006D6979" w:rsidRDefault="00FF7FE0" w:rsidP="003B5ABD">
      <w:pPr>
        <w:overflowPunct w:val="0"/>
        <w:autoSpaceDE w:val="0"/>
        <w:autoSpaceDN w:val="0"/>
        <w:adjustRightInd w:val="0"/>
        <w:ind w:left="357"/>
        <w:textAlignment w:val="baseline"/>
        <w:rPr>
          <w:rFonts w:cs="Arial"/>
        </w:rPr>
      </w:pPr>
    </w:p>
    <w:p w14:paraId="3614E878" w14:textId="77777777" w:rsidR="00297146" w:rsidRPr="006D6979" w:rsidRDefault="00297146" w:rsidP="00FF7FE0">
      <w:pPr>
        <w:ind w:left="708" w:firstLine="12"/>
        <w:rPr>
          <w:rFonts w:cs="Arial"/>
        </w:rPr>
      </w:pPr>
      <w:r w:rsidRPr="006D6979">
        <w:rPr>
          <w:rFonts w:cs="Arial"/>
        </w:rPr>
        <w:t xml:space="preserve">Obudowa przemiennika powinna być wyposażona w odpowiedni system wentylacji, zgodny </w:t>
      </w:r>
      <w:r w:rsidR="00B92EA5">
        <w:rPr>
          <w:rFonts w:cs="Arial"/>
        </w:rPr>
        <w:br/>
      </w:r>
      <w:r w:rsidRPr="006D6979">
        <w:rPr>
          <w:rFonts w:cs="Arial"/>
        </w:rPr>
        <w:t>z normą PN-EN 60146-1-1, zapobiegający przegrzaniu się elementów półprzewodnikowych przekształtnika, przy występujących różnych wartościach prędkości i obciążenia.</w:t>
      </w:r>
    </w:p>
    <w:p w14:paraId="5B2714E4" w14:textId="77777777" w:rsidR="00297146" w:rsidRPr="006D6979" w:rsidRDefault="00297146" w:rsidP="00FF7FE0">
      <w:pPr>
        <w:ind w:left="708" w:firstLine="12"/>
        <w:rPr>
          <w:rFonts w:cs="Arial"/>
        </w:rPr>
      </w:pPr>
      <w:r w:rsidRPr="006D6979">
        <w:rPr>
          <w:rFonts w:cs="Arial"/>
        </w:rPr>
        <w:t>Układ przemiennika częstotliwości winien posiadać powietrzny wymuszony system chłodzenia. Szafy przemiennikowe  przystosowane są do zabudowy kanałów wentylacyjnych od góry.</w:t>
      </w:r>
    </w:p>
    <w:p w14:paraId="05594BBE" w14:textId="77777777" w:rsidR="00FF7FE0" w:rsidRPr="006D6979" w:rsidRDefault="00FF7FE0" w:rsidP="00FF7FE0">
      <w:pPr>
        <w:ind w:left="708" w:firstLine="12"/>
        <w:rPr>
          <w:rFonts w:cs="Arial"/>
        </w:rPr>
      </w:pPr>
    </w:p>
    <w:p w14:paraId="4DBB747D" w14:textId="77777777" w:rsidR="00297146" w:rsidRPr="006D6979" w:rsidRDefault="00E3012E" w:rsidP="00FF7FE0">
      <w:pPr>
        <w:ind w:left="708" w:firstLine="12"/>
        <w:rPr>
          <w:rFonts w:cs="Arial"/>
        </w:rPr>
      </w:pPr>
      <w:r w:rsidRPr="006D6979">
        <w:rPr>
          <w:rFonts w:cs="Arial"/>
        </w:rPr>
        <w:t>Usuwanie</w:t>
      </w:r>
      <w:r w:rsidR="00297146" w:rsidRPr="006D6979">
        <w:rPr>
          <w:rFonts w:cs="Arial"/>
        </w:rPr>
        <w:t xml:space="preserve"> ciepła wytwarzanego przez przemienniki należy wykonywać poprzez wentylację układów przemiennikowych lub inne równoważne rozwiązania techniczne, zalecane przez producentów lub ich autoryzowanych przedstawicieli.</w:t>
      </w:r>
    </w:p>
    <w:p w14:paraId="2B70CFA8" w14:textId="77777777" w:rsidR="00FF7FE0" w:rsidRPr="006D6979" w:rsidRDefault="00FF7FE0" w:rsidP="00FF7FE0">
      <w:pPr>
        <w:ind w:left="708" w:firstLine="12"/>
        <w:rPr>
          <w:rFonts w:cs="Arial"/>
        </w:rPr>
      </w:pPr>
    </w:p>
    <w:p w14:paraId="21DB1741" w14:textId="77777777" w:rsidR="00297146" w:rsidRPr="006D6979" w:rsidRDefault="00297146" w:rsidP="00FF7FE0">
      <w:pPr>
        <w:ind w:left="708" w:firstLine="12"/>
        <w:rPr>
          <w:rFonts w:cs="Arial"/>
        </w:rPr>
      </w:pPr>
      <w:r w:rsidRPr="006D6979">
        <w:rPr>
          <w:rFonts w:cs="Arial"/>
        </w:rPr>
        <w:t>Wymuszony system wentylacji powinien być wyposażony we wszystkie niezbędne elementy, tzn. filtr, wentylator, rozrusznik wraz z  przekaźnikiem przeciążeniowym oraz przekaźniki pomocnicze umożliwiające wyprowadzenie sygnałów awarii i alarmu. Wymiana filtra powinna być możliwa bez konieczności wyłączenia urządzeń.</w:t>
      </w:r>
    </w:p>
    <w:p w14:paraId="6D17ED6E" w14:textId="77777777" w:rsidR="00FF7FE0" w:rsidRPr="006D6979" w:rsidRDefault="00FF7FE0" w:rsidP="00FF7FE0">
      <w:pPr>
        <w:ind w:left="708" w:firstLine="12"/>
        <w:rPr>
          <w:rFonts w:cs="Arial"/>
        </w:rPr>
      </w:pPr>
    </w:p>
    <w:p w14:paraId="49FC867A" w14:textId="77777777" w:rsidR="00297146" w:rsidRPr="006D6979" w:rsidRDefault="00297146" w:rsidP="00C407DF">
      <w:pPr>
        <w:numPr>
          <w:ilvl w:val="0"/>
          <w:numId w:val="50"/>
        </w:numPr>
        <w:tabs>
          <w:tab w:val="clear" w:pos="720"/>
          <w:tab w:val="num" w:pos="1002"/>
        </w:tabs>
        <w:rPr>
          <w:rFonts w:cs="Arial"/>
        </w:rPr>
      </w:pPr>
      <w:r w:rsidRPr="006D6979">
        <w:rPr>
          <w:rFonts w:cs="Arial"/>
        </w:rPr>
        <w:t>Wymagania dla przemienników częstotliwości w zakresie parametrów elektrycznych:</w:t>
      </w:r>
    </w:p>
    <w:p w14:paraId="77BFD759" w14:textId="77777777" w:rsidR="00297146" w:rsidRPr="006D6979" w:rsidRDefault="00DF7391" w:rsidP="00C407DF">
      <w:pPr>
        <w:numPr>
          <w:ilvl w:val="0"/>
          <w:numId w:val="39"/>
        </w:numPr>
        <w:tabs>
          <w:tab w:val="num" w:pos="1250"/>
          <w:tab w:val="num" w:pos="1428"/>
        </w:tabs>
      </w:pPr>
      <w:r w:rsidRPr="006D6979">
        <w:t>Częstotliwość wejściowa: 50Hz,</w:t>
      </w:r>
    </w:p>
    <w:p w14:paraId="15B57A27" w14:textId="77777777" w:rsidR="00297146" w:rsidRPr="006D6979" w:rsidRDefault="00297146" w:rsidP="00C407DF">
      <w:pPr>
        <w:numPr>
          <w:ilvl w:val="0"/>
          <w:numId w:val="39"/>
        </w:numPr>
        <w:tabs>
          <w:tab w:val="num" w:pos="1250"/>
          <w:tab w:val="num" w:pos="1428"/>
        </w:tabs>
      </w:pPr>
      <w:r w:rsidRPr="006D6979">
        <w:t>Sprawność AC-AC</w:t>
      </w:r>
      <w:r w:rsidR="00DF7391" w:rsidRPr="006D6979">
        <w:t xml:space="preserve"> przy obciążeniu znamionowym: &gt;90%,</w:t>
      </w:r>
    </w:p>
    <w:p w14:paraId="6E1BF7B7" w14:textId="77777777" w:rsidR="00297146" w:rsidRPr="006D6979" w:rsidRDefault="00297146" w:rsidP="00C407DF">
      <w:pPr>
        <w:numPr>
          <w:ilvl w:val="0"/>
          <w:numId w:val="39"/>
        </w:numPr>
        <w:tabs>
          <w:tab w:val="num" w:pos="1250"/>
          <w:tab w:val="num" w:pos="1428"/>
        </w:tabs>
      </w:pPr>
      <w:r w:rsidRPr="006D6979">
        <w:t>Toleranc</w:t>
      </w:r>
      <w:r w:rsidR="00DF7391" w:rsidRPr="006D6979">
        <w:t>ja częstotliwości wejściowej: 49</w:t>
      </w:r>
      <w:r w:rsidRPr="006D6979">
        <w:t>-51</w:t>
      </w:r>
      <w:r w:rsidR="00DF7391" w:rsidRPr="006D6979">
        <w:t>Hz,</w:t>
      </w:r>
    </w:p>
    <w:p w14:paraId="41FB279C" w14:textId="77777777" w:rsidR="00297146" w:rsidRPr="006D6979" w:rsidRDefault="00297146" w:rsidP="00C407DF">
      <w:pPr>
        <w:numPr>
          <w:ilvl w:val="0"/>
          <w:numId w:val="39"/>
        </w:numPr>
        <w:tabs>
          <w:tab w:val="num" w:pos="1250"/>
          <w:tab w:val="num" w:pos="1428"/>
        </w:tabs>
      </w:pPr>
      <w:r w:rsidRPr="006D6979">
        <w:lastRenderedPageBreak/>
        <w:t>Dokładność częstotliwości wyjściowej (bez sygnał</w:t>
      </w:r>
      <w:r w:rsidR="00DF7391" w:rsidRPr="006D6979">
        <w:t xml:space="preserve">u sprzężenia zwrotnego) </w:t>
      </w:r>
      <w:r w:rsidR="00DF7391" w:rsidRPr="006D6979">
        <w:rPr>
          <w:rFonts w:cs="Arial"/>
        </w:rPr>
        <w:t>±</w:t>
      </w:r>
      <w:r w:rsidR="00DF7391" w:rsidRPr="006D6979">
        <w:t>0,5%,</w:t>
      </w:r>
    </w:p>
    <w:p w14:paraId="5B2B5686" w14:textId="77777777" w:rsidR="00297146" w:rsidRPr="006D6979" w:rsidRDefault="00297146" w:rsidP="00C407DF">
      <w:pPr>
        <w:numPr>
          <w:ilvl w:val="0"/>
          <w:numId w:val="39"/>
        </w:numPr>
        <w:tabs>
          <w:tab w:val="num" w:pos="1250"/>
          <w:tab w:val="num" w:pos="1428"/>
        </w:tabs>
      </w:pPr>
      <w:r w:rsidRPr="006D6979">
        <w:t>Współczynnik THDi prądu pobieranego z rozdzielnicy zasilającej, powinien być spełniany w pełnym zakresie regulacji prędkości obrotowej silnika</w:t>
      </w:r>
      <w:r w:rsidR="00DF7391" w:rsidRPr="006D6979">
        <w:t xml:space="preserve"> i powinien być mniejszy niż 5%,</w:t>
      </w:r>
    </w:p>
    <w:p w14:paraId="28A33E21" w14:textId="77777777" w:rsidR="00297146" w:rsidRPr="006D6979" w:rsidRDefault="00297146" w:rsidP="00C407DF">
      <w:pPr>
        <w:numPr>
          <w:ilvl w:val="0"/>
          <w:numId w:val="39"/>
        </w:numPr>
        <w:tabs>
          <w:tab w:val="num" w:pos="1250"/>
          <w:tab w:val="num" w:pos="1428"/>
        </w:tabs>
      </w:pPr>
      <w:r w:rsidRPr="006D6979">
        <w:t>Stromość narastania napięcia wyjściowego du/dt</w:t>
      </w:r>
      <w:r w:rsidR="00DF7391" w:rsidRPr="006D6979">
        <w:t>:</w:t>
      </w:r>
      <w:r w:rsidRPr="006D6979">
        <w:t xml:space="preserve"> &lt;</w:t>
      </w:r>
      <w:r w:rsidR="00DF7391" w:rsidRPr="006D6979">
        <w:t>300V/µs,</w:t>
      </w:r>
    </w:p>
    <w:p w14:paraId="19933D99" w14:textId="77777777" w:rsidR="00297146" w:rsidRPr="006D6979" w:rsidRDefault="00297146" w:rsidP="00C407DF">
      <w:pPr>
        <w:numPr>
          <w:ilvl w:val="0"/>
          <w:numId w:val="39"/>
        </w:numPr>
        <w:tabs>
          <w:tab w:val="num" w:pos="1250"/>
          <w:tab w:val="num" w:pos="1428"/>
        </w:tabs>
      </w:pPr>
      <w:r w:rsidRPr="006D6979">
        <w:t>Maksymalna amplituda przepięć napięcia wyjściowego Upeak mierzona międzyfazowo oraz faza-ziemia musi być mniejsza niż wytrzymałość napięciowa izolacji sil</w:t>
      </w:r>
      <w:r w:rsidR="00DF7391" w:rsidRPr="006D6979">
        <w:t>nika w danym układzie napędowym,</w:t>
      </w:r>
    </w:p>
    <w:p w14:paraId="40AEE69B" w14:textId="77777777" w:rsidR="00297146" w:rsidRPr="006D6979" w:rsidRDefault="00297146" w:rsidP="00C407DF">
      <w:pPr>
        <w:numPr>
          <w:ilvl w:val="0"/>
          <w:numId w:val="39"/>
        </w:numPr>
        <w:tabs>
          <w:tab w:val="num" w:pos="1250"/>
          <w:tab w:val="num" w:pos="1428"/>
        </w:tabs>
      </w:pPr>
      <w:r w:rsidRPr="006D6979">
        <w:t>Odporność na zwarcie na kablu wyjściowym, bez uszkodzenia obwodów mocy</w:t>
      </w:r>
      <w:r w:rsidR="00DF7391" w:rsidRPr="006D6979">
        <w:t xml:space="preserve"> oraz sygnalizacji i sterowania,</w:t>
      </w:r>
    </w:p>
    <w:p w14:paraId="10D1A1DA" w14:textId="77777777" w:rsidR="00297146" w:rsidRPr="006D6979" w:rsidRDefault="00297146" w:rsidP="00C407DF">
      <w:pPr>
        <w:numPr>
          <w:ilvl w:val="0"/>
          <w:numId w:val="39"/>
        </w:numPr>
        <w:tabs>
          <w:tab w:val="num" w:pos="1250"/>
          <w:tab w:val="num" w:pos="1428"/>
        </w:tabs>
      </w:pPr>
      <w:r w:rsidRPr="006D6979">
        <w:t xml:space="preserve">Konstrukcja zbudowana z uwzględnieniem maksymalnej mocy </w:t>
      </w:r>
      <w:r w:rsidR="00BC79E7" w:rsidRPr="006D6979">
        <w:t>zwarciowej rozdzielnicy 6kV (10</w:t>
      </w:r>
      <w:r w:rsidRPr="006D6979">
        <w:t>kV) z któ</w:t>
      </w:r>
      <w:r w:rsidR="00DF7391" w:rsidRPr="006D6979">
        <w:t>rej zasilony ma być przemiennik,</w:t>
      </w:r>
    </w:p>
    <w:p w14:paraId="553ADDFE" w14:textId="77777777" w:rsidR="00297146" w:rsidRPr="006D6979" w:rsidRDefault="00297146" w:rsidP="00C407DF">
      <w:pPr>
        <w:numPr>
          <w:ilvl w:val="0"/>
          <w:numId w:val="39"/>
        </w:numPr>
        <w:tabs>
          <w:tab w:val="num" w:pos="1250"/>
          <w:tab w:val="num" w:pos="1428"/>
        </w:tabs>
      </w:pPr>
      <w:r w:rsidRPr="006D6979">
        <w:t>Odporność  na obniżenie napięcia do 15% w czasie 6s i na całkowity</w:t>
      </w:r>
      <w:r w:rsidR="00BC79E7" w:rsidRPr="006D6979">
        <w:t xml:space="preserve"> zanik napięcia w czasie do 300</w:t>
      </w:r>
      <w:r w:rsidRPr="006D6979">
        <w:t>ms podczas stanów zak</w:t>
      </w:r>
      <w:r w:rsidR="00DF7391" w:rsidRPr="006D6979">
        <w:t>łóceniowych w sieci zasilającej,</w:t>
      </w:r>
    </w:p>
    <w:p w14:paraId="4E634326" w14:textId="77777777" w:rsidR="00297146" w:rsidRPr="006D6979" w:rsidRDefault="00297146" w:rsidP="00C407DF">
      <w:pPr>
        <w:numPr>
          <w:ilvl w:val="0"/>
          <w:numId w:val="39"/>
        </w:numPr>
        <w:tabs>
          <w:tab w:val="num" w:pos="1250"/>
          <w:tab w:val="num" w:pos="1428"/>
        </w:tabs>
      </w:pPr>
      <w:r w:rsidRPr="006D6979">
        <w:t>Przemiennik powinien posiadać cechę ograniczenia prędkości obrotowej w czasie chwilowego przeciążenia i automatyczny powrót do zadanej prędkości obrotowej po ustąpieniu chwilowego przec</w:t>
      </w:r>
      <w:r w:rsidR="00DF7391" w:rsidRPr="006D6979">
        <w:t>iążenia (bez wyłączenia napędu),</w:t>
      </w:r>
    </w:p>
    <w:p w14:paraId="5113D588" w14:textId="77777777" w:rsidR="00297146" w:rsidRPr="006D6979" w:rsidRDefault="00297146" w:rsidP="00C407DF">
      <w:pPr>
        <w:numPr>
          <w:ilvl w:val="0"/>
          <w:numId w:val="39"/>
        </w:numPr>
        <w:tabs>
          <w:tab w:val="num" w:pos="1250"/>
          <w:tab w:val="num" w:pos="1428"/>
        </w:tabs>
      </w:pPr>
      <w:r w:rsidRPr="006D6979">
        <w:t xml:space="preserve">Przemiennik nie powinien przesyłać do sieci zasilającej oraz nie emitować </w:t>
      </w:r>
      <w:r w:rsidR="00B92EA5">
        <w:br/>
      </w:r>
      <w:r w:rsidRPr="006D6979">
        <w:t>do otoczenia wytwarzanych przez siebie zakłóceń, zarówno przewo</w:t>
      </w:r>
      <w:r w:rsidR="00DF7391" w:rsidRPr="006D6979">
        <w:t>dzonych jak też promieniowanych,</w:t>
      </w:r>
    </w:p>
    <w:p w14:paraId="00F39C40" w14:textId="77777777" w:rsidR="00297146" w:rsidRPr="006D6979" w:rsidRDefault="00297146" w:rsidP="00C407DF">
      <w:pPr>
        <w:numPr>
          <w:ilvl w:val="0"/>
          <w:numId w:val="39"/>
        </w:numPr>
        <w:tabs>
          <w:tab w:val="num" w:pos="1250"/>
          <w:tab w:val="num" w:pos="1428"/>
        </w:tabs>
      </w:pPr>
      <w:r w:rsidRPr="006D6979">
        <w:t xml:space="preserve">Metoda sterowania łącznikami półprzewodnikowymi mocy – Sterowanie skalarne </w:t>
      </w:r>
      <w:r w:rsidR="00B92EA5">
        <w:br/>
      </w:r>
      <w:r w:rsidRPr="006D6979">
        <w:t>i wektorowe.</w:t>
      </w:r>
    </w:p>
    <w:p w14:paraId="1CBDEE90" w14:textId="77777777" w:rsidR="00DF7391" w:rsidRPr="006D6979" w:rsidRDefault="00DF7391" w:rsidP="00DF7391">
      <w:pPr>
        <w:tabs>
          <w:tab w:val="num" w:pos="1428"/>
        </w:tabs>
        <w:ind w:left="1429"/>
      </w:pPr>
    </w:p>
    <w:p w14:paraId="3D75BD57" w14:textId="77777777" w:rsidR="00297146" w:rsidRPr="006D6979" w:rsidRDefault="00297146" w:rsidP="00C407DF">
      <w:pPr>
        <w:numPr>
          <w:ilvl w:val="0"/>
          <w:numId w:val="50"/>
        </w:numPr>
        <w:tabs>
          <w:tab w:val="clear" w:pos="720"/>
          <w:tab w:val="num" w:pos="1002"/>
        </w:tabs>
        <w:rPr>
          <w:rFonts w:cs="Arial"/>
        </w:rPr>
      </w:pPr>
      <w:r w:rsidRPr="006D6979">
        <w:rPr>
          <w:rFonts w:cs="Arial"/>
        </w:rPr>
        <w:t>Wymagania w zakresie budowy:</w:t>
      </w:r>
    </w:p>
    <w:p w14:paraId="68ED8C54" w14:textId="77777777" w:rsidR="00297146" w:rsidRPr="006D6979" w:rsidRDefault="00297146" w:rsidP="00C407DF">
      <w:pPr>
        <w:numPr>
          <w:ilvl w:val="0"/>
          <w:numId w:val="39"/>
        </w:numPr>
        <w:tabs>
          <w:tab w:val="num" w:pos="1250"/>
          <w:tab w:val="num" w:pos="1428"/>
        </w:tabs>
      </w:pPr>
      <w:r w:rsidRPr="006D6979">
        <w:t>Szyny połączeń silnoprądowych w</w:t>
      </w:r>
      <w:r w:rsidR="00DF7391" w:rsidRPr="006D6979">
        <w:t>ykonane z miedzi oraz izolowane,</w:t>
      </w:r>
    </w:p>
    <w:p w14:paraId="7C2D733D" w14:textId="77777777" w:rsidR="00297146" w:rsidRPr="006D6979" w:rsidRDefault="00297146" w:rsidP="00C407DF">
      <w:pPr>
        <w:numPr>
          <w:ilvl w:val="0"/>
          <w:numId w:val="39"/>
        </w:numPr>
        <w:tabs>
          <w:tab w:val="num" w:pos="1250"/>
          <w:tab w:val="num" w:pos="1428"/>
        </w:tabs>
      </w:pPr>
      <w:r w:rsidRPr="006D6979">
        <w:t>Kable sygnalizacji i sterowania układane w odseparowanych od kabli siłowych korytkach kablowych (zachować wymagane przez producentów przemienników minimalne odległości miedzy kablami). Kable sterownicze i siłowe powinny być ekranowane, a ekrany kabli odpowiednio uziemiane.</w:t>
      </w:r>
    </w:p>
    <w:p w14:paraId="76AAED9B" w14:textId="77777777" w:rsidR="00297146" w:rsidRPr="006D6979" w:rsidRDefault="00297146" w:rsidP="00C407DF">
      <w:pPr>
        <w:numPr>
          <w:ilvl w:val="0"/>
          <w:numId w:val="39"/>
        </w:numPr>
        <w:tabs>
          <w:tab w:val="num" w:pos="1250"/>
          <w:tab w:val="num" w:pos="1428"/>
        </w:tabs>
      </w:pPr>
      <w:r w:rsidRPr="006D6979">
        <w:t>Zabudowane rezystory rozładowcze zapewniające obniżenie napięcia na kondensatorach do 50V nie dłużej niż w ciągu 5 minut po wyłączeniu zasilania.</w:t>
      </w:r>
    </w:p>
    <w:p w14:paraId="166A5CA8" w14:textId="77777777" w:rsidR="00297146" w:rsidRPr="006D6979" w:rsidRDefault="00297146" w:rsidP="00C407DF">
      <w:pPr>
        <w:numPr>
          <w:ilvl w:val="0"/>
          <w:numId w:val="39"/>
        </w:numPr>
        <w:tabs>
          <w:tab w:val="num" w:pos="1250"/>
          <w:tab w:val="num" w:pos="1428"/>
        </w:tabs>
      </w:pPr>
      <w:r w:rsidRPr="006D6979">
        <w:t>Zabudowane grzałki antykondenasacyjne.</w:t>
      </w:r>
    </w:p>
    <w:p w14:paraId="09714A90" w14:textId="77777777" w:rsidR="00297146" w:rsidRPr="006D6979" w:rsidRDefault="00297146" w:rsidP="00C407DF">
      <w:pPr>
        <w:numPr>
          <w:ilvl w:val="0"/>
          <w:numId w:val="39"/>
        </w:numPr>
        <w:tabs>
          <w:tab w:val="num" w:pos="1250"/>
          <w:tab w:val="num" w:pos="1428"/>
        </w:tabs>
      </w:pPr>
      <w:r w:rsidRPr="006D6979">
        <w:t>Posiadać wszystkie części metalowe nie biorące udziału w przewodzeniu prądu połączone galwanicznie ze sobą i podłączone do wspólnej szyny uziemiającej przemiennika częstotliwości. Szyna uziemiająca przemiennika częstotliwości powinna zostać przyłączona do instalacji uziemiającej obiektu budowlanego.</w:t>
      </w:r>
    </w:p>
    <w:p w14:paraId="5A462C42" w14:textId="77777777" w:rsidR="00297146" w:rsidRPr="006D6979" w:rsidRDefault="00297146" w:rsidP="00C407DF">
      <w:pPr>
        <w:numPr>
          <w:ilvl w:val="0"/>
          <w:numId w:val="39"/>
        </w:numPr>
        <w:tabs>
          <w:tab w:val="num" w:pos="1250"/>
          <w:tab w:val="num" w:pos="1428"/>
        </w:tabs>
      </w:pPr>
      <w:r w:rsidRPr="006D6979">
        <w:t>Dostęp serwisowy tylko od przodu.</w:t>
      </w:r>
    </w:p>
    <w:p w14:paraId="511CD7C9" w14:textId="77777777" w:rsidR="00DF7391" w:rsidRPr="006D6979" w:rsidRDefault="00DF7391" w:rsidP="00DF7391">
      <w:pPr>
        <w:tabs>
          <w:tab w:val="num" w:pos="1428"/>
        </w:tabs>
        <w:ind w:left="1429"/>
      </w:pPr>
    </w:p>
    <w:p w14:paraId="5A8F24DE" w14:textId="77777777" w:rsidR="00297146" w:rsidRPr="006D6979" w:rsidRDefault="00297146" w:rsidP="00C407DF">
      <w:pPr>
        <w:numPr>
          <w:ilvl w:val="0"/>
          <w:numId w:val="50"/>
        </w:numPr>
        <w:tabs>
          <w:tab w:val="clear" w:pos="720"/>
          <w:tab w:val="num" w:pos="1002"/>
        </w:tabs>
        <w:rPr>
          <w:rFonts w:cs="Arial"/>
        </w:rPr>
      </w:pPr>
      <w:r w:rsidRPr="006D6979">
        <w:rPr>
          <w:rFonts w:cs="Arial"/>
        </w:rPr>
        <w:t>Wymagania pozostałe:</w:t>
      </w:r>
    </w:p>
    <w:p w14:paraId="4086333D" w14:textId="77777777" w:rsidR="00C257F6" w:rsidRPr="006D6979" w:rsidRDefault="00297146" w:rsidP="00C407DF">
      <w:pPr>
        <w:numPr>
          <w:ilvl w:val="0"/>
          <w:numId w:val="39"/>
        </w:numPr>
        <w:tabs>
          <w:tab w:val="num" w:pos="1250"/>
          <w:tab w:val="num" w:pos="1428"/>
        </w:tabs>
      </w:pPr>
      <w:r w:rsidRPr="006D6979">
        <w:t>Poziom hałasu</w:t>
      </w:r>
      <w:r w:rsidR="00C257F6" w:rsidRPr="006D6979">
        <w:t xml:space="preserve"> w odległości 1m: &lt;80dB</w:t>
      </w:r>
    </w:p>
    <w:p w14:paraId="776875C9" w14:textId="77777777" w:rsidR="00297146" w:rsidRPr="006D6979" w:rsidRDefault="00297146" w:rsidP="00C407DF">
      <w:pPr>
        <w:numPr>
          <w:ilvl w:val="0"/>
          <w:numId w:val="39"/>
        </w:numPr>
        <w:tabs>
          <w:tab w:val="num" w:pos="1250"/>
          <w:tab w:val="num" w:pos="1428"/>
        </w:tabs>
      </w:pPr>
      <w:r w:rsidRPr="006D6979">
        <w:t>Lotny start</w:t>
      </w:r>
      <w:r w:rsidR="00F241F9" w:rsidRPr="006D6979">
        <w:t>:</w:t>
      </w:r>
      <w:r w:rsidRPr="006D6979">
        <w:t xml:space="preserve"> </w:t>
      </w:r>
      <w:r w:rsidR="00F241F9" w:rsidRPr="006D6979">
        <w:t>TAK,</w:t>
      </w:r>
    </w:p>
    <w:p w14:paraId="7D7B9CEC" w14:textId="77777777" w:rsidR="00297146" w:rsidRPr="006D6979" w:rsidRDefault="00297146" w:rsidP="00C407DF">
      <w:pPr>
        <w:numPr>
          <w:ilvl w:val="0"/>
          <w:numId w:val="39"/>
        </w:numPr>
        <w:tabs>
          <w:tab w:val="num" w:pos="1250"/>
          <w:tab w:val="num" w:pos="1428"/>
        </w:tabs>
      </w:pPr>
      <w:r w:rsidRPr="006D6979">
        <w:t>Panel sterujący</w:t>
      </w:r>
      <w:r w:rsidR="00F241F9" w:rsidRPr="006D6979">
        <w:t>: TAK,</w:t>
      </w:r>
    </w:p>
    <w:p w14:paraId="0A400226" w14:textId="77777777" w:rsidR="00297146" w:rsidRPr="006D6979" w:rsidRDefault="00F241F9" w:rsidP="00C407DF">
      <w:pPr>
        <w:numPr>
          <w:ilvl w:val="0"/>
          <w:numId w:val="39"/>
        </w:numPr>
        <w:tabs>
          <w:tab w:val="num" w:pos="1250"/>
          <w:tab w:val="num" w:pos="1428"/>
        </w:tabs>
      </w:pPr>
      <w:r w:rsidRPr="006D6979">
        <w:t>Łagodny start: TAK,</w:t>
      </w:r>
    </w:p>
    <w:p w14:paraId="549F1B62" w14:textId="77777777" w:rsidR="00297146" w:rsidRPr="006D6979" w:rsidRDefault="00297146" w:rsidP="00C407DF">
      <w:pPr>
        <w:numPr>
          <w:ilvl w:val="0"/>
          <w:numId w:val="39"/>
        </w:numPr>
        <w:tabs>
          <w:tab w:val="num" w:pos="1250"/>
          <w:tab w:val="num" w:pos="1428"/>
        </w:tabs>
      </w:pPr>
      <w:r w:rsidRPr="006D6979">
        <w:t>Dopuszczalna temperatura otoczenia</w:t>
      </w:r>
      <w:r w:rsidR="00F241F9" w:rsidRPr="006D6979">
        <w:t>:</w:t>
      </w:r>
      <w:r w:rsidRPr="006D6979">
        <w:t xml:space="preserve"> </w:t>
      </w:r>
      <w:r w:rsidR="00BC79E7" w:rsidRPr="006D6979">
        <w:t>+</w:t>
      </w:r>
      <w:r w:rsidRPr="006D6979">
        <w:t xml:space="preserve">5 </w:t>
      </w:r>
      <w:r w:rsidR="00F241F9" w:rsidRPr="006D6979">
        <w:t>do</w:t>
      </w:r>
      <w:r w:rsidRPr="006D6979">
        <w:t xml:space="preserve"> </w:t>
      </w:r>
      <w:r w:rsidR="00BC79E7" w:rsidRPr="006D6979">
        <w:t>+</w:t>
      </w:r>
      <w:r w:rsidRPr="006D6979">
        <w:t>45</w:t>
      </w:r>
      <w:r w:rsidR="00BC79E7" w:rsidRPr="006D6979">
        <w:sym w:font="Symbol" w:char="F0B0"/>
      </w:r>
      <w:r w:rsidRPr="006D6979">
        <w:t>C.</w:t>
      </w:r>
    </w:p>
    <w:p w14:paraId="76EA658D" w14:textId="77777777" w:rsidR="00297146" w:rsidRPr="006D6979" w:rsidRDefault="00297146" w:rsidP="00C407DF">
      <w:pPr>
        <w:numPr>
          <w:ilvl w:val="0"/>
          <w:numId w:val="39"/>
        </w:numPr>
        <w:tabs>
          <w:tab w:val="num" w:pos="1250"/>
          <w:tab w:val="num" w:pos="1428"/>
        </w:tabs>
      </w:pPr>
      <w:r w:rsidRPr="006D6979">
        <w:t>Temperatura m</w:t>
      </w:r>
      <w:r w:rsidR="00F241F9" w:rsidRPr="006D6979">
        <w:t>agazynowania: -</w:t>
      </w:r>
      <w:r w:rsidR="00BC79E7" w:rsidRPr="006D6979">
        <w:t>20 do +60</w:t>
      </w:r>
      <w:r w:rsidR="00BC79E7" w:rsidRPr="006D6979">
        <w:sym w:font="Symbol" w:char="F0B0"/>
      </w:r>
      <w:r w:rsidRPr="006D6979">
        <w:t>C.</w:t>
      </w:r>
    </w:p>
    <w:p w14:paraId="1946C218" w14:textId="77777777" w:rsidR="00297146" w:rsidRPr="006D6979" w:rsidRDefault="00297146" w:rsidP="00C407DF">
      <w:pPr>
        <w:numPr>
          <w:ilvl w:val="0"/>
          <w:numId w:val="39"/>
        </w:numPr>
        <w:tabs>
          <w:tab w:val="num" w:pos="1250"/>
          <w:tab w:val="num" w:pos="1428"/>
        </w:tabs>
      </w:pPr>
      <w:r w:rsidRPr="006D6979">
        <w:t xml:space="preserve">Dopuszczalna wilgotność otoczenia </w:t>
      </w:r>
      <w:r w:rsidR="00F241F9" w:rsidRPr="006D6979">
        <w:t xml:space="preserve">bez kondensacji: </w:t>
      </w:r>
      <w:r w:rsidRPr="006D6979">
        <w:t>5</w:t>
      </w:r>
      <w:r w:rsidR="00F241F9" w:rsidRPr="006D6979">
        <w:t>-</w:t>
      </w:r>
      <w:r w:rsidRPr="006D6979">
        <w:t>95%</w:t>
      </w:r>
      <w:r w:rsidR="00F241F9" w:rsidRPr="006D6979">
        <w:t>,</w:t>
      </w:r>
    </w:p>
    <w:p w14:paraId="4A90CD8A" w14:textId="77777777" w:rsidR="00297146" w:rsidRPr="006D6979" w:rsidRDefault="00297146" w:rsidP="00C407DF">
      <w:pPr>
        <w:numPr>
          <w:ilvl w:val="0"/>
          <w:numId w:val="39"/>
        </w:numPr>
        <w:tabs>
          <w:tab w:val="num" w:pos="1250"/>
          <w:tab w:val="num" w:pos="1428"/>
        </w:tabs>
      </w:pPr>
      <w:r w:rsidRPr="006D6979">
        <w:t>Dopuszczalna wysokość nad poziomem morza</w:t>
      </w:r>
      <w:r w:rsidR="00F241F9" w:rsidRPr="006D6979">
        <w:t>: &lt;1000m,</w:t>
      </w:r>
    </w:p>
    <w:p w14:paraId="3029F12A" w14:textId="77777777" w:rsidR="00297146" w:rsidRPr="006D6979" w:rsidRDefault="00F241F9" w:rsidP="00C407DF">
      <w:pPr>
        <w:numPr>
          <w:ilvl w:val="0"/>
          <w:numId w:val="39"/>
        </w:numPr>
        <w:tabs>
          <w:tab w:val="num" w:pos="1250"/>
          <w:tab w:val="num" w:pos="1428"/>
        </w:tabs>
      </w:pPr>
      <w:r w:rsidRPr="006D6979">
        <w:t>Kompensacja poślizgu,</w:t>
      </w:r>
    </w:p>
    <w:p w14:paraId="54159D6A" w14:textId="77777777" w:rsidR="00297146" w:rsidRPr="006D6979" w:rsidRDefault="00F241F9" w:rsidP="00C407DF">
      <w:pPr>
        <w:numPr>
          <w:ilvl w:val="0"/>
          <w:numId w:val="39"/>
        </w:numPr>
        <w:tabs>
          <w:tab w:val="num" w:pos="1250"/>
          <w:tab w:val="num" w:pos="1428"/>
        </w:tabs>
      </w:pPr>
      <w:r w:rsidRPr="006D6979">
        <w:t>Żywotność przemiennika: co najmniej 15 lat,</w:t>
      </w:r>
    </w:p>
    <w:p w14:paraId="5C44DE72" w14:textId="77777777" w:rsidR="00297146" w:rsidRPr="006D6979" w:rsidRDefault="00297146" w:rsidP="00C407DF">
      <w:pPr>
        <w:numPr>
          <w:ilvl w:val="0"/>
          <w:numId w:val="39"/>
        </w:numPr>
        <w:tabs>
          <w:tab w:val="num" w:pos="1250"/>
          <w:tab w:val="num" w:pos="1428"/>
        </w:tabs>
      </w:pPr>
      <w:r w:rsidRPr="006D6979">
        <w:lastRenderedPageBreak/>
        <w:t>Należy dostarczyć z oprogramowaniem diagnostycznym dla oferowanego przemiennika częstotliwości, umożliwiającym diagnostykę oraz parametryzację przemiennika częstotli</w:t>
      </w:r>
      <w:r w:rsidR="00F241F9" w:rsidRPr="006D6979">
        <w:t>wości w trybie online i offline,</w:t>
      </w:r>
    </w:p>
    <w:p w14:paraId="5916ADAE" w14:textId="77777777" w:rsidR="00297146" w:rsidRPr="006D6979" w:rsidRDefault="00297146" w:rsidP="00C407DF">
      <w:pPr>
        <w:numPr>
          <w:ilvl w:val="0"/>
          <w:numId w:val="39"/>
        </w:numPr>
        <w:tabs>
          <w:tab w:val="num" w:pos="1250"/>
          <w:tab w:val="num" w:pos="1428"/>
        </w:tabs>
      </w:pPr>
      <w:r w:rsidRPr="006D6979">
        <w:t>Należy dostarczyć dokumentację producenta w języku angielskim i polskim. Dokumentacje należy dostarczyć w wersji drukowanej oraz elektronicznej - płyta CD lub pamięć flash</w:t>
      </w:r>
      <w:r w:rsidR="00F241F9" w:rsidRPr="006D6979">
        <w:t>,</w:t>
      </w:r>
    </w:p>
    <w:p w14:paraId="5611C620" w14:textId="77777777" w:rsidR="00297146" w:rsidRPr="006D6979" w:rsidRDefault="00297146" w:rsidP="00C407DF">
      <w:pPr>
        <w:numPr>
          <w:ilvl w:val="0"/>
          <w:numId w:val="39"/>
        </w:numPr>
        <w:tabs>
          <w:tab w:val="num" w:pos="1250"/>
          <w:tab w:val="num" w:pos="1428"/>
        </w:tabs>
      </w:pPr>
      <w:r w:rsidRPr="006D6979">
        <w:t>Przemiennik częstotliwości dla zasilania silnika zabudowanego w strefach zagrożonych wybuchem winien być wyposażone w układy zabezpieczającego zgodnie z wymagan</w:t>
      </w:r>
      <w:r w:rsidR="00F241F9" w:rsidRPr="006D6979">
        <w:t>iami certyfikatu Ex dla silnika,</w:t>
      </w:r>
    </w:p>
    <w:p w14:paraId="02EA9245" w14:textId="77777777" w:rsidR="00297146" w:rsidRPr="006D6979" w:rsidRDefault="00297146" w:rsidP="00C407DF">
      <w:pPr>
        <w:numPr>
          <w:ilvl w:val="0"/>
          <w:numId w:val="39"/>
        </w:numPr>
        <w:tabs>
          <w:tab w:val="num" w:pos="1250"/>
          <w:tab w:val="num" w:pos="1428"/>
        </w:tabs>
      </w:pPr>
      <w:r w:rsidRPr="006D6979">
        <w:t>W ramach dostawy projekty wykonawcze oraz powykonawcze powinny zawierać nastawy, logiki i parametryzacje przemie</w:t>
      </w:r>
      <w:r w:rsidR="00F241F9" w:rsidRPr="006D6979">
        <w:t>nnika częstotliwości,</w:t>
      </w:r>
    </w:p>
    <w:p w14:paraId="7BFA0FF8" w14:textId="77777777" w:rsidR="00297146" w:rsidRPr="006D6979" w:rsidRDefault="00297146" w:rsidP="00C407DF">
      <w:pPr>
        <w:numPr>
          <w:ilvl w:val="0"/>
          <w:numId w:val="39"/>
        </w:numPr>
        <w:tabs>
          <w:tab w:val="num" w:pos="1250"/>
          <w:tab w:val="num" w:pos="1428"/>
        </w:tabs>
      </w:pPr>
      <w:r w:rsidRPr="006D6979">
        <w:t>Wszystkie opisy sygnalizacji oraz łączników sterujących przemienników częstotliwości powinny być opisane w języku polskim.</w:t>
      </w:r>
    </w:p>
    <w:p w14:paraId="4343920F" w14:textId="77777777" w:rsidR="00C257F6" w:rsidRPr="006D6979" w:rsidRDefault="00C257F6" w:rsidP="00C257F6">
      <w:pPr>
        <w:ind w:left="714"/>
        <w:rPr>
          <w:rFonts w:cs="Arial"/>
          <w:snapToGrid w:val="0"/>
        </w:rPr>
      </w:pPr>
    </w:p>
    <w:p w14:paraId="124728B0" w14:textId="77777777" w:rsidR="00297146" w:rsidRPr="006D6979" w:rsidRDefault="00E01DE3" w:rsidP="00C407DF">
      <w:pPr>
        <w:numPr>
          <w:ilvl w:val="0"/>
          <w:numId w:val="50"/>
        </w:numPr>
        <w:tabs>
          <w:tab w:val="clear" w:pos="720"/>
          <w:tab w:val="num" w:pos="1002"/>
        </w:tabs>
        <w:rPr>
          <w:rFonts w:cs="Arial"/>
          <w:snapToGrid w:val="0"/>
        </w:rPr>
      </w:pPr>
      <w:r w:rsidRPr="006D6979">
        <w:rPr>
          <w:rFonts w:cs="Arial"/>
        </w:rPr>
        <w:t>Funkcje zabezpieczeniowe. W</w:t>
      </w:r>
      <w:r w:rsidR="00297146" w:rsidRPr="006D6979">
        <w:rPr>
          <w:rFonts w:cs="Arial"/>
          <w:snapToGrid w:val="0"/>
        </w:rPr>
        <w:t>ymagane są następujące zabezpieczenia:</w:t>
      </w:r>
    </w:p>
    <w:p w14:paraId="4EF0963E" w14:textId="77777777" w:rsidR="00297146" w:rsidRPr="006D6979" w:rsidRDefault="00297146" w:rsidP="00C407DF">
      <w:pPr>
        <w:numPr>
          <w:ilvl w:val="0"/>
          <w:numId w:val="39"/>
        </w:numPr>
        <w:tabs>
          <w:tab w:val="num" w:pos="1250"/>
          <w:tab w:val="num" w:pos="1428"/>
        </w:tabs>
      </w:pPr>
      <w:r w:rsidRPr="006D6979">
        <w:t>Zabezpieczenie temperaturowe silnik</w:t>
      </w:r>
      <w:r w:rsidR="00E01DE3" w:rsidRPr="006D6979">
        <w:t>a,</w:t>
      </w:r>
    </w:p>
    <w:p w14:paraId="7EC0AC1A" w14:textId="77777777" w:rsidR="00297146" w:rsidRPr="006D6979" w:rsidRDefault="00297146" w:rsidP="00C407DF">
      <w:pPr>
        <w:numPr>
          <w:ilvl w:val="0"/>
          <w:numId w:val="39"/>
        </w:numPr>
        <w:tabs>
          <w:tab w:val="num" w:pos="1250"/>
          <w:tab w:val="num" w:pos="1428"/>
        </w:tabs>
      </w:pPr>
      <w:r w:rsidRPr="006D6979">
        <w:t>Zabezpieczenia zw</w:t>
      </w:r>
      <w:r w:rsidR="00E01DE3" w:rsidRPr="006D6979">
        <w:t>arciowe silnika,</w:t>
      </w:r>
    </w:p>
    <w:p w14:paraId="40974AA5" w14:textId="77777777" w:rsidR="00297146" w:rsidRPr="006D6979" w:rsidRDefault="00297146" w:rsidP="00C407DF">
      <w:pPr>
        <w:numPr>
          <w:ilvl w:val="0"/>
          <w:numId w:val="39"/>
        </w:numPr>
        <w:tabs>
          <w:tab w:val="num" w:pos="1250"/>
          <w:tab w:val="num" w:pos="1428"/>
        </w:tabs>
      </w:pPr>
      <w:r w:rsidRPr="006D6979">
        <w:t>Zabezpieczenie przeciążeniowe</w:t>
      </w:r>
      <w:r w:rsidR="00E01DE3" w:rsidRPr="006D6979">
        <w:t xml:space="preserve"> silnika,</w:t>
      </w:r>
    </w:p>
    <w:p w14:paraId="071776AF" w14:textId="77777777" w:rsidR="00297146" w:rsidRPr="006D6979" w:rsidRDefault="00297146" w:rsidP="00C407DF">
      <w:pPr>
        <w:numPr>
          <w:ilvl w:val="0"/>
          <w:numId w:val="39"/>
        </w:numPr>
        <w:tabs>
          <w:tab w:val="num" w:pos="1250"/>
          <w:tab w:val="num" w:pos="1428"/>
        </w:tabs>
      </w:pPr>
      <w:r w:rsidRPr="006D6979">
        <w:t>Zabezpiec</w:t>
      </w:r>
      <w:r w:rsidR="00E01DE3" w:rsidRPr="006D6979">
        <w:t>zenie zwarciowe przekształtnika,</w:t>
      </w:r>
    </w:p>
    <w:p w14:paraId="2A30C9C7" w14:textId="77777777" w:rsidR="00297146" w:rsidRPr="006D6979" w:rsidRDefault="00297146" w:rsidP="00C407DF">
      <w:pPr>
        <w:numPr>
          <w:ilvl w:val="0"/>
          <w:numId w:val="39"/>
        </w:numPr>
        <w:tabs>
          <w:tab w:val="num" w:pos="1250"/>
          <w:tab w:val="num" w:pos="1428"/>
        </w:tabs>
      </w:pPr>
      <w:r w:rsidRPr="006D6979">
        <w:t>Zabezpieczenia przeciążeniowe</w:t>
      </w:r>
      <w:r w:rsidR="00E01DE3" w:rsidRPr="006D6979">
        <w:t xml:space="preserve"> przekształtnika,</w:t>
      </w:r>
    </w:p>
    <w:p w14:paraId="2CB9A598" w14:textId="77777777" w:rsidR="00297146" w:rsidRPr="006D6979" w:rsidRDefault="00297146" w:rsidP="00C407DF">
      <w:pPr>
        <w:numPr>
          <w:ilvl w:val="0"/>
          <w:numId w:val="39"/>
        </w:numPr>
        <w:tabs>
          <w:tab w:val="num" w:pos="1250"/>
          <w:tab w:val="num" w:pos="1428"/>
        </w:tabs>
      </w:pPr>
      <w:r w:rsidRPr="006D6979">
        <w:t>Zabezpieczenie temperaturowe</w:t>
      </w:r>
      <w:r w:rsidR="00E01DE3" w:rsidRPr="006D6979">
        <w:t xml:space="preserve"> przekształtnika,</w:t>
      </w:r>
    </w:p>
    <w:p w14:paraId="69128AF0" w14:textId="77777777" w:rsidR="00297146" w:rsidRPr="006D6979" w:rsidRDefault="00297146" w:rsidP="00C407DF">
      <w:pPr>
        <w:numPr>
          <w:ilvl w:val="0"/>
          <w:numId w:val="39"/>
        </w:numPr>
        <w:tabs>
          <w:tab w:val="num" w:pos="1250"/>
          <w:tab w:val="num" w:pos="1428"/>
        </w:tabs>
      </w:pPr>
      <w:r w:rsidRPr="006D6979">
        <w:t>Zabezpieczenie prz</w:t>
      </w:r>
      <w:r w:rsidR="00E01DE3" w:rsidRPr="006D6979">
        <w:t>ed zanikiem napięcia sterowania,</w:t>
      </w:r>
    </w:p>
    <w:p w14:paraId="07690769" w14:textId="77777777" w:rsidR="00297146" w:rsidRPr="006D6979" w:rsidRDefault="00297146" w:rsidP="00C407DF">
      <w:pPr>
        <w:numPr>
          <w:ilvl w:val="0"/>
          <w:numId w:val="39"/>
        </w:numPr>
        <w:tabs>
          <w:tab w:val="num" w:pos="1250"/>
          <w:tab w:val="num" w:pos="1428"/>
        </w:tabs>
      </w:pPr>
      <w:r w:rsidRPr="006D6979">
        <w:t>Zabezpieczenie od asymetrii.</w:t>
      </w:r>
    </w:p>
    <w:p w14:paraId="634E0209" w14:textId="77777777" w:rsidR="00E01DE3" w:rsidRPr="006D6979" w:rsidRDefault="00E01DE3" w:rsidP="00E01DE3">
      <w:pPr>
        <w:tabs>
          <w:tab w:val="num" w:pos="1428"/>
        </w:tabs>
        <w:ind w:left="1429"/>
      </w:pPr>
    </w:p>
    <w:p w14:paraId="42B10AA1" w14:textId="77777777" w:rsidR="00297146" w:rsidRPr="006D6979" w:rsidRDefault="00297146" w:rsidP="00C407DF">
      <w:pPr>
        <w:numPr>
          <w:ilvl w:val="0"/>
          <w:numId w:val="50"/>
        </w:numPr>
        <w:tabs>
          <w:tab w:val="clear" w:pos="720"/>
          <w:tab w:val="num" w:pos="1002"/>
        </w:tabs>
        <w:rPr>
          <w:rFonts w:cs="Arial"/>
        </w:rPr>
      </w:pPr>
      <w:r w:rsidRPr="006D6979">
        <w:rPr>
          <w:rFonts w:cs="Arial"/>
        </w:rPr>
        <w:t>Wykonanie oznaczeń:</w:t>
      </w:r>
    </w:p>
    <w:p w14:paraId="1CF1A9E4" w14:textId="77777777" w:rsidR="00297146" w:rsidRPr="006D6979" w:rsidRDefault="00297146" w:rsidP="00C407DF">
      <w:pPr>
        <w:numPr>
          <w:ilvl w:val="0"/>
          <w:numId w:val="39"/>
        </w:numPr>
        <w:tabs>
          <w:tab w:val="num" w:pos="1250"/>
          <w:tab w:val="num" w:pos="1428"/>
        </w:tabs>
      </w:pPr>
      <w:r w:rsidRPr="006D6979">
        <w:t>Wszystkie urządzenia i aparaty powinny być opisane zgodnie z nazwami aparatów podanych w dokumentacji fabrycznej przekształtnika.</w:t>
      </w:r>
    </w:p>
    <w:p w14:paraId="7E0F5CC7" w14:textId="77777777" w:rsidR="00297146" w:rsidRPr="006D6979" w:rsidRDefault="00297146" w:rsidP="00C407DF">
      <w:pPr>
        <w:numPr>
          <w:ilvl w:val="0"/>
          <w:numId w:val="39"/>
        </w:numPr>
        <w:tabs>
          <w:tab w:val="num" w:pos="1250"/>
          <w:tab w:val="num" w:pos="1428"/>
        </w:tabs>
      </w:pPr>
      <w:r w:rsidRPr="006D6979">
        <w:t xml:space="preserve">Tabliczki opisowe powinny być wykonane z materiału odpornego na korozję </w:t>
      </w:r>
      <w:r w:rsidR="00B92EA5">
        <w:br/>
      </w:r>
      <w:r w:rsidRPr="006D6979">
        <w:t>i zabezpieczone przed obluzowaniem.</w:t>
      </w:r>
    </w:p>
    <w:p w14:paraId="2E672D0A" w14:textId="77777777" w:rsidR="00297146" w:rsidRPr="006D6979" w:rsidRDefault="00297146" w:rsidP="00C407DF">
      <w:pPr>
        <w:numPr>
          <w:ilvl w:val="0"/>
          <w:numId w:val="39"/>
        </w:numPr>
        <w:tabs>
          <w:tab w:val="num" w:pos="1250"/>
          <w:tab w:val="num" w:pos="1428"/>
        </w:tabs>
      </w:pPr>
      <w:r w:rsidRPr="006D6979">
        <w:t>Wszystkie opisy powinny być wykonane w języku polskim.</w:t>
      </w:r>
    </w:p>
    <w:p w14:paraId="47379E17" w14:textId="77777777" w:rsidR="00297146" w:rsidRPr="006D6979" w:rsidRDefault="00297146" w:rsidP="00C407DF">
      <w:pPr>
        <w:numPr>
          <w:ilvl w:val="0"/>
          <w:numId w:val="39"/>
        </w:numPr>
        <w:tabs>
          <w:tab w:val="num" w:pos="1250"/>
          <w:tab w:val="num" w:pos="1428"/>
        </w:tabs>
      </w:pPr>
      <w:r w:rsidRPr="006D6979">
        <w:t>Przekształtnik powinien posiadać tabliczkę znamionową zawierającą jako minimum, następujące dane:</w:t>
      </w:r>
    </w:p>
    <w:p w14:paraId="3BB8C0CE" w14:textId="77777777" w:rsidR="00297146" w:rsidRPr="006D6979" w:rsidRDefault="00297146" w:rsidP="00C94ECA">
      <w:pPr>
        <w:pStyle w:val="Akapitzlist"/>
        <w:numPr>
          <w:ilvl w:val="0"/>
          <w:numId w:val="49"/>
        </w:numPr>
        <w:rPr>
          <w:rFonts w:cs="Arial"/>
          <w:snapToGrid w:val="0"/>
        </w:rPr>
      </w:pPr>
      <w:r w:rsidRPr="006D6979">
        <w:rPr>
          <w:rFonts w:cs="Arial"/>
          <w:snapToGrid w:val="0"/>
        </w:rPr>
        <w:t>Parametry wejściowe: napięcie, częstotliwość, liczbę faz i prąd</w:t>
      </w:r>
    </w:p>
    <w:p w14:paraId="39C9809E" w14:textId="77777777" w:rsidR="00297146" w:rsidRPr="006D6979" w:rsidRDefault="00297146" w:rsidP="00C94ECA">
      <w:pPr>
        <w:pStyle w:val="Akapitzlist"/>
        <w:numPr>
          <w:ilvl w:val="0"/>
          <w:numId w:val="49"/>
        </w:numPr>
        <w:rPr>
          <w:rFonts w:cs="Arial"/>
          <w:snapToGrid w:val="0"/>
        </w:rPr>
      </w:pPr>
      <w:r w:rsidRPr="006D6979">
        <w:rPr>
          <w:rFonts w:cs="Arial"/>
          <w:snapToGrid w:val="0"/>
        </w:rPr>
        <w:t>Parametry wyjściowe:</w:t>
      </w:r>
    </w:p>
    <w:p w14:paraId="025808D1" w14:textId="77777777" w:rsidR="00297146" w:rsidRPr="006D6979" w:rsidRDefault="00297146" w:rsidP="00C94ECA">
      <w:pPr>
        <w:numPr>
          <w:ilvl w:val="2"/>
          <w:numId w:val="39"/>
        </w:numPr>
      </w:pPr>
      <w:r w:rsidRPr="006D6979">
        <w:t>Znamionowe napięcie.</w:t>
      </w:r>
    </w:p>
    <w:p w14:paraId="0656DE1F" w14:textId="77777777" w:rsidR="00297146" w:rsidRPr="006D6979" w:rsidRDefault="00297146" w:rsidP="00C94ECA">
      <w:pPr>
        <w:numPr>
          <w:ilvl w:val="2"/>
          <w:numId w:val="39"/>
        </w:numPr>
      </w:pPr>
      <w:r w:rsidRPr="006D6979">
        <w:t>Znamionowy prąd.</w:t>
      </w:r>
    </w:p>
    <w:p w14:paraId="4D93F479" w14:textId="77777777" w:rsidR="00297146" w:rsidRPr="006D6979" w:rsidRDefault="00297146" w:rsidP="00C94ECA">
      <w:pPr>
        <w:numPr>
          <w:ilvl w:val="2"/>
          <w:numId w:val="39"/>
        </w:numPr>
      </w:pPr>
      <w:r w:rsidRPr="006D6979">
        <w:t>Znamionową moc.</w:t>
      </w:r>
    </w:p>
    <w:p w14:paraId="4016B30B" w14:textId="77777777" w:rsidR="00297146" w:rsidRPr="006D6979" w:rsidRDefault="00297146" w:rsidP="00C94ECA">
      <w:pPr>
        <w:numPr>
          <w:ilvl w:val="2"/>
          <w:numId w:val="39"/>
        </w:numPr>
      </w:pPr>
      <w:r w:rsidRPr="006D6979">
        <w:t>Znamionową częstotliwość.</w:t>
      </w:r>
    </w:p>
    <w:p w14:paraId="41DF8988" w14:textId="77777777" w:rsidR="00297146" w:rsidRPr="006D6979" w:rsidRDefault="00297146" w:rsidP="00C94ECA">
      <w:pPr>
        <w:numPr>
          <w:ilvl w:val="2"/>
          <w:numId w:val="39"/>
        </w:numPr>
      </w:pPr>
      <w:r w:rsidRPr="006D6979">
        <w:t>Zakres częstotliwości.</w:t>
      </w:r>
    </w:p>
    <w:p w14:paraId="37AC0CC2" w14:textId="77777777" w:rsidR="00297146" w:rsidRPr="006D6979" w:rsidRDefault="00297146" w:rsidP="00C94ECA">
      <w:pPr>
        <w:numPr>
          <w:ilvl w:val="2"/>
          <w:numId w:val="39"/>
        </w:numPr>
      </w:pPr>
      <w:r w:rsidRPr="006D6979">
        <w:t>Liczbę faz.</w:t>
      </w:r>
    </w:p>
    <w:p w14:paraId="5E724CF6" w14:textId="77777777" w:rsidR="00297146" w:rsidRPr="006D6979" w:rsidRDefault="00297146" w:rsidP="00C94ECA">
      <w:pPr>
        <w:numPr>
          <w:ilvl w:val="2"/>
          <w:numId w:val="39"/>
        </w:numPr>
      </w:pPr>
      <w:r w:rsidRPr="006D6979">
        <w:t>Zakres współczynnika mocy.</w:t>
      </w:r>
    </w:p>
    <w:p w14:paraId="61FF5514" w14:textId="77777777" w:rsidR="00FA04A5" w:rsidRPr="006D6979" w:rsidRDefault="00FA04A5" w:rsidP="003B5ABD">
      <w:pPr>
        <w:overflowPunct w:val="0"/>
        <w:autoSpaceDE w:val="0"/>
        <w:autoSpaceDN w:val="0"/>
        <w:adjustRightInd w:val="0"/>
        <w:textAlignment w:val="baseline"/>
        <w:rPr>
          <w:rFonts w:cs="Arial"/>
          <w:snapToGrid w:val="0"/>
        </w:rPr>
      </w:pPr>
    </w:p>
    <w:p w14:paraId="1B6FC6B2" w14:textId="77777777" w:rsidR="00297146" w:rsidRPr="006D6979" w:rsidRDefault="00297146" w:rsidP="00FA04A5">
      <w:pPr>
        <w:overflowPunct w:val="0"/>
        <w:autoSpaceDE w:val="0"/>
        <w:autoSpaceDN w:val="0"/>
        <w:adjustRightInd w:val="0"/>
        <w:ind w:left="1416"/>
        <w:textAlignment w:val="baseline"/>
        <w:rPr>
          <w:rFonts w:cs="Arial"/>
        </w:rPr>
      </w:pPr>
      <w:r w:rsidRPr="006D6979">
        <w:rPr>
          <w:rFonts w:cs="Arial"/>
          <w:snapToGrid w:val="0"/>
        </w:rPr>
        <w:t>Ponadto w dokumentacji techniczno-ruchowej lub na tabliczce znamionowej powinna być podana m</w:t>
      </w:r>
      <w:r w:rsidRPr="006D6979">
        <w:rPr>
          <w:rFonts w:cs="Arial"/>
        </w:rPr>
        <w:t>inimalna prędkość układu napędowego.</w:t>
      </w:r>
    </w:p>
    <w:p w14:paraId="2A2659C1" w14:textId="77777777" w:rsidR="00FA04A5" w:rsidRPr="006D6979" w:rsidRDefault="00FA04A5" w:rsidP="00FA04A5">
      <w:pPr>
        <w:overflowPunct w:val="0"/>
        <w:autoSpaceDE w:val="0"/>
        <w:autoSpaceDN w:val="0"/>
        <w:adjustRightInd w:val="0"/>
        <w:textAlignment w:val="baseline"/>
        <w:rPr>
          <w:rFonts w:cs="Arial"/>
        </w:rPr>
      </w:pPr>
    </w:p>
    <w:p w14:paraId="1C4E18B5" w14:textId="77777777" w:rsidR="00274296" w:rsidRPr="006D6979" w:rsidRDefault="00274296" w:rsidP="00FA04A5">
      <w:pPr>
        <w:overflowPunct w:val="0"/>
        <w:autoSpaceDE w:val="0"/>
        <w:autoSpaceDN w:val="0"/>
        <w:adjustRightInd w:val="0"/>
        <w:textAlignment w:val="baseline"/>
        <w:rPr>
          <w:rFonts w:cs="Arial"/>
        </w:rPr>
      </w:pPr>
    </w:p>
    <w:p w14:paraId="7B169830" w14:textId="77777777" w:rsidR="00297146" w:rsidRPr="006D6979" w:rsidRDefault="00297146" w:rsidP="00C407DF">
      <w:pPr>
        <w:numPr>
          <w:ilvl w:val="0"/>
          <w:numId w:val="50"/>
        </w:numPr>
        <w:tabs>
          <w:tab w:val="clear" w:pos="720"/>
          <w:tab w:val="num" w:pos="1002"/>
        </w:tabs>
        <w:rPr>
          <w:rFonts w:cs="Arial"/>
        </w:rPr>
      </w:pPr>
      <w:r w:rsidRPr="006D6979">
        <w:rPr>
          <w:rFonts w:cs="Arial"/>
        </w:rPr>
        <w:t>Wymagania dla transformatora separacyjnego:</w:t>
      </w:r>
    </w:p>
    <w:p w14:paraId="2CD971BC" w14:textId="77777777" w:rsidR="00297146" w:rsidRPr="006D6979" w:rsidRDefault="00297146" w:rsidP="00C407DF">
      <w:pPr>
        <w:numPr>
          <w:ilvl w:val="0"/>
          <w:numId w:val="39"/>
        </w:numPr>
        <w:tabs>
          <w:tab w:val="num" w:pos="1250"/>
          <w:tab w:val="num" w:pos="1428"/>
        </w:tabs>
        <w:rPr>
          <w:rFonts w:cs="Arial"/>
        </w:rPr>
      </w:pPr>
      <w:r w:rsidRPr="006D6979">
        <w:rPr>
          <w:rFonts w:cs="Arial"/>
        </w:rPr>
        <w:t xml:space="preserve">Transformator winien spełniać wymagania wskazane w niżej wymienionych przepisach przy uwzględnieniu wymagań szczegółowych obowiązujących u </w:t>
      </w:r>
      <w:r w:rsidR="001B6228" w:rsidRPr="006D6979">
        <w:rPr>
          <w:rFonts w:cs="Arial"/>
        </w:rPr>
        <w:t>KLIENTA</w:t>
      </w:r>
      <w:r w:rsidR="00605BBA" w:rsidRPr="006D6979">
        <w:rPr>
          <w:rFonts w:cs="Arial"/>
        </w:rPr>
        <w:t>:</w:t>
      </w:r>
    </w:p>
    <w:p w14:paraId="2CECFC5C" w14:textId="77777777" w:rsidR="00610724" w:rsidRPr="006D6979" w:rsidRDefault="00610724" w:rsidP="00610724">
      <w:pPr>
        <w:tabs>
          <w:tab w:val="num" w:pos="900"/>
        </w:tabs>
        <w:suppressAutoHyphens/>
        <w:ind w:left="901"/>
        <w:rPr>
          <w:rFonts w:cs="Arial"/>
        </w:rPr>
      </w:pPr>
    </w:p>
    <w:tbl>
      <w:tblPr>
        <w:tblW w:w="8363" w:type="dxa"/>
        <w:tblInd w:w="1488" w:type="dxa"/>
        <w:tblLayout w:type="fixed"/>
        <w:tblCellMar>
          <w:left w:w="70" w:type="dxa"/>
          <w:right w:w="70" w:type="dxa"/>
        </w:tblCellMar>
        <w:tblLook w:val="0000" w:firstRow="0" w:lastRow="0" w:firstColumn="0" w:lastColumn="0" w:noHBand="0" w:noVBand="0"/>
      </w:tblPr>
      <w:tblGrid>
        <w:gridCol w:w="2551"/>
        <w:gridCol w:w="5812"/>
      </w:tblGrid>
      <w:tr w:rsidR="006D6979" w:rsidRPr="006D6979" w14:paraId="6CFBB5A4" w14:textId="77777777" w:rsidTr="00C407DF">
        <w:tc>
          <w:tcPr>
            <w:tcW w:w="2551" w:type="dxa"/>
            <w:tcBorders>
              <w:top w:val="single" w:sz="6" w:space="0" w:color="auto"/>
              <w:left w:val="single" w:sz="6" w:space="0" w:color="auto"/>
              <w:bottom w:val="single" w:sz="6" w:space="0" w:color="auto"/>
              <w:right w:val="single" w:sz="6" w:space="0" w:color="auto"/>
            </w:tcBorders>
            <w:vAlign w:val="center"/>
          </w:tcPr>
          <w:p w14:paraId="1A9A1EB4" w14:textId="77777777" w:rsidR="00297146" w:rsidRPr="006D6979" w:rsidRDefault="00297146" w:rsidP="00A1763B">
            <w:pPr>
              <w:widowControl w:val="0"/>
              <w:autoSpaceDE w:val="0"/>
              <w:autoSpaceDN w:val="0"/>
              <w:adjustRightInd w:val="0"/>
              <w:spacing w:before="40" w:after="40"/>
              <w:ind w:right="0"/>
              <w:jc w:val="left"/>
              <w:rPr>
                <w:rFonts w:cs="Arial"/>
              </w:rPr>
            </w:pPr>
            <w:r w:rsidRPr="006D6979">
              <w:rPr>
                <w:rFonts w:cs="Arial"/>
              </w:rPr>
              <w:t>PN-EN 60726</w:t>
            </w:r>
          </w:p>
        </w:tc>
        <w:tc>
          <w:tcPr>
            <w:tcW w:w="5812" w:type="dxa"/>
            <w:tcBorders>
              <w:top w:val="single" w:sz="6" w:space="0" w:color="auto"/>
              <w:left w:val="single" w:sz="6" w:space="0" w:color="auto"/>
              <w:bottom w:val="single" w:sz="6" w:space="0" w:color="auto"/>
              <w:right w:val="single" w:sz="6" w:space="0" w:color="auto"/>
            </w:tcBorders>
            <w:vAlign w:val="center"/>
          </w:tcPr>
          <w:p w14:paraId="2598AB98" w14:textId="77777777" w:rsidR="00297146" w:rsidRPr="006D6979" w:rsidRDefault="00297146" w:rsidP="00A1763B">
            <w:pPr>
              <w:widowControl w:val="0"/>
              <w:autoSpaceDE w:val="0"/>
              <w:autoSpaceDN w:val="0"/>
              <w:adjustRightInd w:val="0"/>
              <w:spacing w:before="40" w:after="40"/>
              <w:ind w:right="0"/>
              <w:jc w:val="left"/>
              <w:rPr>
                <w:rFonts w:cs="Arial"/>
              </w:rPr>
            </w:pPr>
            <w:r w:rsidRPr="006D6979">
              <w:rPr>
                <w:rFonts w:cs="Arial"/>
              </w:rPr>
              <w:t>Transformatory suche.</w:t>
            </w:r>
          </w:p>
        </w:tc>
      </w:tr>
      <w:tr w:rsidR="006D6979" w:rsidRPr="006D6979" w14:paraId="5B140794" w14:textId="77777777" w:rsidTr="00C407DF">
        <w:tc>
          <w:tcPr>
            <w:tcW w:w="2551" w:type="dxa"/>
            <w:tcBorders>
              <w:top w:val="single" w:sz="6" w:space="0" w:color="auto"/>
              <w:left w:val="single" w:sz="6" w:space="0" w:color="auto"/>
              <w:bottom w:val="single" w:sz="6" w:space="0" w:color="auto"/>
              <w:right w:val="single" w:sz="6" w:space="0" w:color="auto"/>
            </w:tcBorders>
            <w:vAlign w:val="center"/>
          </w:tcPr>
          <w:p w14:paraId="0F74431A" w14:textId="77777777" w:rsidR="00297146" w:rsidRPr="006D6979" w:rsidRDefault="00297146" w:rsidP="00A1763B">
            <w:pPr>
              <w:widowControl w:val="0"/>
              <w:autoSpaceDE w:val="0"/>
              <w:autoSpaceDN w:val="0"/>
              <w:adjustRightInd w:val="0"/>
              <w:spacing w:before="40" w:after="40"/>
              <w:ind w:right="0"/>
              <w:jc w:val="left"/>
              <w:rPr>
                <w:rFonts w:cs="Arial"/>
              </w:rPr>
            </w:pPr>
            <w:r w:rsidRPr="006D6979">
              <w:rPr>
                <w:rFonts w:cs="Arial"/>
              </w:rPr>
              <w:t>PN-EN 60726-11</w:t>
            </w:r>
          </w:p>
        </w:tc>
        <w:tc>
          <w:tcPr>
            <w:tcW w:w="5812" w:type="dxa"/>
            <w:tcBorders>
              <w:top w:val="single" w:sz="6" w:space="0" w:color="auto"/>
              <w:left w:val="single" w:sz="6" w:space="0" w:color="auto"/>
              <w:bottom w:val="single" w:sz="6" w:space="0" w:color="auto"/>
              <w:right w:val="single" w:sz="6" w:space="0" w:color="auto"/>
            </w:tcBorders>
            <w:vAlign w:val="center"/>
          </w:tcPr>
          <w:p w14:paraId="7A3EECEC" w14:textId="77777777" w:rsidR="00297146" w:rsidRPr="006D6979" w:rsidRDefault="00297146" w:rsidP="00A1763B">
            <w:pPr>
              <w:widowControl w:val="0"/>
              <w:autoSpaceDE w:val="0"/>
              <w:autoSpaceDN w:val="0"/>
              <w:adjustRightInd w:val="0"/>
              <w:spacing w:before="40" w:after="40"/>
              <w:ind w:right="0"/>
              <w:jc w:val="left"/>
              <w:rPr>
                <w:rFonts w:cs="Arial"/>
              </w:rPr>
            </w:pPr>
            <w:r w:rsidRPr="006D6979">
              <w:rPr>
                <w:rFonts w:cs="Arial"/>
              </w:rPr>
              <w:t>Transformatory. Transformatory suche.</w:t>
            </w:r>
          </w:p>
        </w:tc>
      </w:tr>
      <w:tr w:rsidR="006F0FE4" w:rsidRPr="009958A5" w14:paraId="27294F65" w14:textId="77777777" w:rsidTr="00C407DF">
        <w:tc>
          <w:tcPr>
            <w:tcW w:w="2551" w:type="dxa"/>
            <w:tcBorders>
              <w:top w:val="single" w:sz="6" w:space="0" w:color="auto"/>
              <w:left w:val="single" w:sz="6" w:space="0" w:color="auto"/>
              <w:bottom w:val="single" w:sz="6" w:space="0" w:color="auto"/>
              <w:right w:val="single" w:sz="6" w:space="0" w:color="auto"/>
            </w:tcBorders>
            <w:vAlign w:val="center"/>
          </w:tcPr>
          <w:p w14:paraId="2A739DB2" w14:textId="77777777" w:rsidR="006F0FE4" w:rsidRPr="006D6979" w:rsidRDefault="006F0FE4" w:rsidP="00A1763B">
            <w:pPr>
              <w:widowControl w:val="0"/>
              <w:autoSpaceDE w:val="0"/>
              <w:autoSpaceDN w:val="0"/>
              <w:adjustRightInd w:val="0"/>
              <w:spacing w:before="40" w:after="40"/>
              <w:ind w:right="0"/>
              <w:jc w:val="left"/>
              <w:rPr>
                <w:rFonts w:cs="Arial"/>
              </w:rPr>
            </w:pPr>
            <w:r w:rsidRPr="006D6979">
              <w:rPr>
                <w:rFonts w:cs="Arial"/>
              </w:rPr>
              <w:t>IEEE Std C57.110-2008</w:t>
            </w:r>
          </w:p>
        </w:tc>
        <w:tc>
          <w:tcPr>
            <w:tcW w:w="5812" w:type="dxa"/>
            <w:tcBorders>
              <w:top w:val="single" w:sz="6" w:space="0" w:color="auto"/>
              <w:left w:val="single" w:sz="6" w:space="0" w:color="auto"/>
              <w:bottom w:val="single" w:sz="6" w:space="0" w:color="auto"/>
              <w:right w:val="single" w:sz="6" w:space="0" w:color="auto"/>
            </w:tcBorders>
            <w:vAlign w:val="center"/>
          </w:tcPr>
          <w:p w14:paraId="307582D7" w14:textId="77777777" w:rsidR="006F0FE4" w:rsidRPr="009958A5" w:rsidRDefault="004A3259" w:rsidP="006F0FE4">
            <w:pPr>
              <w:widowControl w:val="0"/>
              <w:autoSpaceDE w:val="0"/>
              <w:autoSpaceDN w:val="0"/>
              <w:adjustRightInd w:val="0"/>
              <w:spacing w:before="40" w:after="40"/>
              <w:ind w:right="0"/>
              <w:jc w:val="left"/>
              <w:rPr>
                <w:rFonts w:cs="Arial"/>
                <w:lang w:val="en-GB"/>
              </w:rPr>
            </w:pPr>
            <w:r w:rsidRPr="009958A5">
              <w:rPr>
                <w:rFonts w:cs="Arial"/>
                <w:lang w:val="en-GB"/>
              </w:rPr>
              <w:t xml:space="preserve">IEEE </w:t>
            </w:r>
            <w:r w:rsidR="006F0FE4" w:rsidRPr="009958A5">
              <w:rPr>
                <w:rFonts w:cs="Arial"/>
                <w:lang w:val="en-GB"/>
              </w:rPr>
              <w:t>Recommended Practice for Establishing Liquid-Filled and Dry-Type Power and Distribution Transformer Capability When Supplying Nonsinusoidal Load Currents</w:t>
            </w:r>
          </w:p>
        </w:tc>
      </w:tr>
    </w:tbl>
    <w:p w14:paraId="76D78EA2" w14:textId="77777777" w:rsidR="00610724" w:rsidRPr="009958A5" w:rsidRDefault="00610724" w:rsidP="00C407DF">
      <w:pPr>
        <w:tabs>
          <w:tab w:val="num" w:pos="900"/>
        </w:tabs>
        <w:suppressAutoHyphens/>
        <w:ind w:left="1184"/>
        <w:rPr>
          <w:rFonts w:cs="Arial"/>
          <w:lang w:val="en-GB"/>
        </w:rPr>
      </w:pPr>
    </w:p>
    <w:p w14:paraId="4687DEDA" w14:textId="77777777" w:rsidR="00297146" w:rsidRPr="006D6979" w:rsidRDefault="00297146" w:rsidP="00C407DF">
      <w:pPr>
        <w:numPr>
          <w:ilvl w:val="0"/>
          <w:numId w:val="39"/>
        </w:numPr>
        <w:tabs>
          <w:tab w:val="num" w:pos="1250"/>
          <w:tab w:val="num" w:pos="1428"/>
        </w:tabs>
        <w:ind w:left="1711"/>
        <w:rPr>
          <w:rFonts w:cs="Arial"/>
        </w:rPr>
      </w:pPr>
      <w:r w:rsidRPr="006D6979">
        <w:rPr>
          <w:rFonts w:cs="Arial"/>
        </w:rPr>
        <w:t>Transformator mocy powinien posiadać następujące parametry:</w:t>
      </w:r>
    </w:p>
    <w:p w14:paraId="657D30BA" w14:textId="77777777" w:rsidR="00297146" w:rsidRPr="006D6979" w:rsidRDefault="00297146" w:rsidP="00C407DF">
      <w:pPr>
        <w:ind w:left="1698"/>
        <w:rPr>
          <w:rFonts w:cs="Arial"/>
        </w:rPr>
      </w:pPr>
      <w:r w:rsidRPr="006D6979">
        <w:rPr>
          <w:rFonts w:cs="Arial"/>
        </w:rPr>
        <w:t>Należy spełnić wymagania producenta przemienników częstotliwości i wymagania K</w:t>
      </w:r>
      <w:r w:rsidR="00A1763B" w:rsidRPr="006D6979">
        <w:rPr>
          <w:rFonts w:cs="Arial"/>
        </w:rPr>
        <w:t>UPUJĄCEGO</w:t>
      </w:r>
      <w:r w:rsidRPr="006D6979">
        <w:rPr>
          <w:rFonts w:cs="Arial"/>
        </w:rPr>
        <w:t xml:space="preserve"> określone w odniesieniu do układu przemiennikowego wskazując także co najmniej następujący układ parametrów gwarantowanych:</w:t>
      </w:r>
    </w:p>
    <w:p w14:paraId="0EC3401E" w14:textId="77777777" w:rsidR="007947B5" w:rsidRPr="006D6979" w:rsidRDefault="007947B5" w:rsidP="00C407DF">
      <w:pPr>
        <w:ind w:left="1698"/>
      </w:pPr>
    </w:p>
    <w:tbl>
      <w:tblPr>
        <w:tblW w:w="8363" w:type="dxa"/>
        <w:tblInd w:w="1488" w:type="dxa"/>
        <w:tblLayout w:type="fixed"/>
        <w:tblCellMar>
          <w:left w:w="70" w:type="dxa"/>
          <w:right w:w="70" w:type="dxa"/>
        </w:tblCellMar>
        <w:tblLook w:val="0000" w:firstRow="0" w:lastRow="0" w:firstColumn="0" w:lastColumn="0" w:noHBand="0" w:noVBand="0"/>
      </w:tblPr>
      <w:tblGrid>
        <w:gridCol w:w="2551"/>
        <w:gridCol w:w="5812"/>
      </w:tblGrid>
      <w:tr w:rsidR="006D6979" w:rsidRPr="006D6979" w14:paraId="0D350018" w14:textId="77777777" w:rsidTr="00C407DF">
        <w:tc>
          <w:tcPr>
            <w:tcW w:w="2551" w:type="dxa"/>
            <w:tcBorders>
              <w:top w:val="single" w:sz="6" w:space="0" w:color="auto"/>
              <w:left w:val="single" w:sz="6" w:space="0" w:color="auto"/>
              <w:bottom w:val="single" w:sz="6" w:space="0" w:color="auto"/>
              <w:right w:val="single" w:sz="6" w:space="0" w:color="auto"/>
            </w:tcBorders>
            <w:vAlign w:val="center"/>
          </w:tcPr>
          <w:p w14:paraId="737F6BA1" w14:textId="77777777" w:rsidR="00297146" w:rsidRPr="006D6979" w:rsidRDefault="00297146" w:rsidP="00A1763B">
            <w:pPr>
              <w:widowControl w:val="0"/>
              <w:autoSpaceDE w:val="0"/>
              <w:autoSpaceDN w:val="0"/>
              <w:adjustRightInd w:val="0"/>
              <w:spacing w:before="40" w:after="40"/>
              <w:ind w:right="0"/>
              <w:jc w:val="left"/>
              <w:rPr>
                <w:rFonts w:cs="Arial"/>
              </w:rPr>
            </w:pPr>
            <w:r w:rsidRPr="006D6979">
              <w:rPr>
                <w:rFonts w:cs="Arial"/>
              </w:rPr>
              <w:t>Grupa połączeń</w:t>
            </w:r>
            <w:r w:rsidR="003D6E4B" w:rsidRPr="006D6979">
              <w:rPr>
                <w:rFonts w:cs="Arial"/>
              </w:rPr>
              <w:t>:</w:t>
            </w:r>
          </w:p>
        </w:tc>
        <w:tc>
          <w:tcPr>
            <w:tcW w:w="5812" w:type="dxa"/>
            <w:tcBorders>
              <w:top w:val="single" w:sz="6" w:space="0" w:color="auto"/>
              <w:left w:val="single" w:sz="6" w:space="0" w:color="auto"/>
              <w:bottom w:val="single" w:sz="6" w:space="0" w:color="auto"/>
              <w:right w:val="single" w:sz="6" w:space="0" w:color="auto"/>
            </w:tcBorders>
            <w:vAlign w:val="center"/>
          </w:tcPr>
          <w:p w14:paraId="7A50EA2F" w14:textId="77777777" w:rsidR="00297146" w:rsidRPr="006D6979" w:rsidRDefault="00297146" w:rsidP="00A1763B">
            <w:pPr>
              <w:widowControl w:val="0"/>
              <w:autoSpaceDE w:val="0"/>
              <w:autoSpaceDN w:val="0"/>
              <w:adjustRightInd w:val="0"/>
              <w:spacing w:before="40" w:after="40"/>
              <w:ind w:right="0"/>
              <w:jc w:val="left"/>
              <w:rPr>
                <w:rFonts w:cs="Arial"/>
              </w:rPr>
            </w:pPr>
            <w:r w:rsidRPr="006D6979">
              <w:rPr>
                <w:rFonts w:cs="Arial"/>
              </w:rPr>
              <w:t>Podaje Oferent</w:t>
            </w:r>
          </w:p>
        </w:tc>
      </w:tr>
      <w:tr w:rsidR="006D6979" w:rsidRPr="006D6979" w14:paraId="79EA3C30" w14:textId="77777777" w:rsidTr="00C407DF">
        <w:tc>
          <w:tcPr>
            <w:tcW w:w="2551" w:type="dxa"/>
            <w:tcBorders>
              <w:top w:val="single" w:sz="6" w:space="0" w:color="auto"/>
              <w:left w:val="single" w:sz="6" w:space="0" w:color="auto"/>
              <w:bottom w:val="single" w:sz="6" w:space="0" w:color="auto"/>
              <w:right w:val="single" w:sz="6" w:space="0" w:color="auto"/>
            </w:tcBorders>
            <w:vAlign w:val="center"/>
          </w:tcPr>
          <w:p w14:paraId="4551454D" w14:textId="77777777" w:rsidR="00297146" w:rsidRPr="006D6979" w:rsidRDefault="00297146" w:rsidP="00A1763B">
            <w:pPr>
              <w:widowControl w:val="0"/>
              <w:autoSpaceDE w:val="0"/>
              <w:autoSpaceDN w:val="0"/>
              <w:adjustRightInd w:val="0"/>
              <w:spacing w:before="40" w:after="40"/>
              <w:ind w:right="0"/>
              <w:jc w:val="left"/>
              <w:rPr>
                <w:rFonts w:cs="Arial"/>
              </w:rPr>
            </w:pPr>
            <w:r w:rsidRPr="006D6979">
              <w:rPr>
                <w:rFonts w:cs="Arial"/>
              </w:rPr>
              <w:t>Napięcia znamionowe</w:t>
            </w:r>
            <w:r w:rsidR="003D6E4B" w:rsidRPr="006D6979">
              <w:rPr>
                <w:rFonts w:cs="Arial"/>
              </w:rPr>
              <w:t>:</w:t>
            </w:r>
          </w:p>
        </w:tc>
        <w:tc>
          <w:tcPr>
            <w:tcW w:w="5812" w:type="dxa"/>
            <w:tcBorders>
              <w:top w:val="single" w:sz="6" w:space="0" w:color="auto"/>
              <w:left w:val="single" w:sz="6" w:space="0" w:color="auto"/>
              <w:bottom w:val="single" w:sz="6" w:space="0" w:color="auto"/>
              <w:right w:val="single" w:sz="6" w:space="0" w:color="auto"/>
            </w:tcBorders>
            <w:vAlign w:val="center"/>
          </w:tcPr>
          <w:p w14:paraId="59DC77BC" w14:textId="77777777" w:rsidR="00297146" w:rsidRPr="006D6979" w:rsidRDefault="00297146" w:rsidP="00A1763B">
            <w:pPr>
              <w:widowControl w:val="0"/>
              <w:autoSpaceDE w:val="0"/>
              <w:autoSpaceDN w:val="0"/>
              <w:adjustRightInd w:val="0"/>
              <w:spacing w:before="40" w:after="40"/>
              <w:ind w:right="0"/>
              <w:jc w:val="left"/>
              <w:rPr>
                <w:rFonts w:cs="Arial"/>
              </w:rPr>
            </w:pPr>
            <w:r w:rsidRPr="006D6979">
              <w:rPr>
                <w:rFonts w:cs="Arial"/>
              </w:rPr>
              <w:t>6kV/6kV (10kV/10kV)</w:t>
            </w:r>
          </w:p>
        </w:tc>
      </w:tr>
      <w:tr w:rsidR="006D6979" w:rsidRPr="006D6979" w14:paraId="34D02BE7" w14:textId="77777777" w:rsidTr="00C407DF">
        <w:tc>
          <w:tcPr>
            <w:tcW w:w="2551" w:type="dxa"/>
            <w:tcBorders>
              <w:top w:val="single" w:sz="6" w:space="0" w:color="auto"/>
              <w:left w:val="single" w:sz="6" w:space="0" w:color="auto"/>
              <w:bottom w:val="single" w:sz="6" w:space="0" w:color="auto"/>
              <w:right w:val="single" w:sz="6" w:space="0" w:color="auto"/>
            </w:tcBorders>
            <w:vAlign w:val="center"/>
          </w:tcPr>
          <w:p w14:paraId="2A13F5ED" w14:textId="77777777" w:rsidR="00297146" w:rsidRPr="006D6979" w:rsidRDefault="00297146" w:rsidP="00A1763B">
            <w:pPr>
              <w:widowControl w:val="0"/>
              <w:autoSpaceDE w:val="0"/>
              <w:autoSpaceDN w:val="0"/>
              <w:adjustRightInd w:val="0"/>
              <w:spacing w:before="40" w:after="40"/>
              <w:ind w:right="0"/>
              <w:jc w:val="left"/>
              <w:rPr>
                <w:rFonts w:cs="Arial"/>
              </w:rPr>
            </w:pPr>
            <w:r w:rsidRPr="006D6979">
              <w:rPr>
                <w:rFonts w:cs="Arial"/>
              </w:rPr>
              <w:t>Regulacja napięcia</w:t>
            </w:r>
            <w:r w:rsidR="003D6E4B" w:rsidRPr="006D6979">
              <w:rPr>
                <w:rFonts w:cs="Arial"/>
              </w:rPr>
              <w:t>:</w:t>
            </w:r>
          </w:p>
        </w:tc>
        <w:tc>
          <w:tcPr>
            <w:tcW w:w="5812" w:type="dxa"/>
            <w:tcBorders>
              <w:top w:val="single" w:sz="6" w:space="0" w:color="auto"/>
              <w:left w:val="single" w:sz="6" w:space="0" w:color="auto"/>
              <w:bottom w:val="single" w:sz="6" w:space="0" w:color="auto"/>
              <w:right w:val="single" w:sz="6" w:space="0" w:color="auto"/>
            </w:tcBorders>
            <w:vAlign w:val="center"/>
          </w:tcPr>
          <w:p w14:paraId="5ACE3B92" w14:textId="77777777" w:rsidR="00297146" w:rsidRPr="006D6979" w:rsidRDefault="00297146" w:rsidP="00A1763B">
            <w:pPr>
              <w:widowControl w:val="0"/>
              <w:autoSpaceDE w:val="0"/>
              <w:autoSpaceDN w:val="0"/>
              <w:adjustRightInd w:val="0"/>
              <w:spacing w:before="40" w:after="40"/>
              <w:ind w:right="0"/>
              <w:jc w:val="left"/>
              <w:rPr>
                <w:rFonts w:cs="Arial"/>
              </w:rPr>
            </w:pPr>
            <w:r w:rsidRPr="006D6979">
              <w:rPr>
                <w:rFonts w:cs="Arial"/>
              </w:rPr>
              <w:t>Za pomocą przełączania zaczepów w  uzwojeniu górnego</w:t>
            </w:r>
            <w:r w:rsidR="00A1763B" w:rsidRPr="006D6979">
              <w:rPr>
                <w:rFonts w:cs="Arial"/>
              </w:rPr>
              <w:t xml:space="preserve"> </w:t>
            </w:r>
            <w:r w:rsidRPr="006D6979">
              <w:rPr>
                <w:rFonts w:cs="Arial"/>
              </w:rPr>
              <w:t xml:space="preserve">napięcia, w stanie beznapięciowym, w zakresie </w:t>
            </w:r>
            <w:r w:rsidRPr="006D6979">
              <w:rPr>
                <w:rFonts w:ascii="Symbol" w:hAnsi="Symbol" w:cs="Symbol"/>
              </w:rPr>
              <w:t></w:t>
            </w:r>
            <w:r w:rsidRPr="006D6979">
              <w:rPr>
                <w:rFonts w:cs="Arial"/>
              </w:rPr>
              <w:t>2x2,5%</w:t>
            </w:r>
          </w:p>
        </w:tc>
      </w:tr>
      <w:tr w:rsidR="006D6979" w:rsidRPr="006D6979" w14:paraId="68754A78" w14:textId="77777777" w:rsidTr="00C407DF">
        <w:tc>
          <w:tcPr>
            <w:tcW w:w="2551" w:type="dxa"/>
            <w:tcBorders>
              <w:top w:val="single" w:sz="6" w:space="0" w:color="auto"/>
              <w:left w:val="single" w:sz="6" w:space="0" w:color="auto"/>
              <w:bottom w:val="single" w:sz="6" w:space="0" w:color="auto"/>
              <w:right w:val="single" w:sz="6" w:space="0" w:color="auto"/>
            </w:tcBorders>
            <w:vAlign w:val="center"/>
          </w:tcPr>
          <w:p w14:paraId="31310AEB" w14:textId="77777777" w:rsidR="00297146" w:rsidRPr="006D6979" w:rsidRDefault="00297146" w:rsidP="00A1763B">
            <w:pPr>
              <w:widowControl w:val="0"/>
              <w:autoSpaceDE w:val="0"/>
              <w:autoSpaceDN w:val="0"/>
              <w:adjustRightInd w:val="0"/>
              <w:spacing w:before="40" w:after="40"/>
              <w:ind w:right="0"/>
              <w:jc w:val="left"/>
              <w:rPr>
                <w:rFonts w:cs="Arial"/>
              </w:rPr>
            </w:pPr>
            <w:r w:rsidRPr="006D6979">
              <w:rPr>
                <w:rFonts w:cs="Arial"/>
              </w:rPr>
              <w:t>Napięcie zwarcia</w:t>
            </w:r>
            <w:r w:rsidR="003D6E4B" w:rsidRPr="006D6979">
              <w:rPr>
                <w:rFonts w:cs="Arial"/>
              </w:rPr>
              <w:t>:</w:t>
            </w:r>
          </w:p>
        </w:tc>
        <w:tc>
          <w:tcPr>
            <w:tcW w:w="5812" w:type="dxa"/>
            <w:tcBorders>
              <w:top w:val="single" w:sz="6" w:space="0" w:color="auto"/>
              <w:left w:val="single" w:sz="6" w:space="0" w:color="auto"/>
              <w:bottom w:val="single" w:sz="6" w:space="0" w:color="auto"/>
              <w:right w:val="single" w:sz="6" w:space="0" w:color="auto"/>
            </w:tcBorders>
            <w:vAlign w:val="center"/>
          </w:tcPr>
          <w:p w14:paraId="417CB695" w14:textId="77777777" w:rsidR="00297146" w:rsidRPr="006D6979" w:rsidRDefault="00297146" w:rsidP="00A1763B">
            <w:pPr>
              <w:widowControl w:val="0"/>
              <w:autoSpaceDE w:val="0"/>
              <w:autoSpaceDN w:val="0"/>
              <w:adjustRightInd w:val="0"/>
              <w:spacing w:before="40" w:after="40"/>
              <w:ind w:right="0"/>
              <w:jc w:val="left"/>
              <w:rPr>
                <w:rFonts w:cs="Arial"/>
              </w:rPr>
            </w:pPr>
            <w:r w:rsidRPr="006D6979">
              <w:rPr>
                <w:rFonts w:cs="Arial"/>
              </w:rPr>
              <w:t>Podaje Oferent</w:t>
            </w:r>
          </w:p>
        </w:tc>
      </w:tr>
      <w:tr w:rsidR="006D6979" w:rsidRPr="006D6979" w14:paraId="7F433376" w14:textId="77777777" w:rsidTr="00C407DF">
        <w:tc>
          <w:tcPr>
            <w:tcW w:w="2551" w:type="dxa"/>
            <w:tcBorders>
              <w:top w:val="single" w:sz="6" w:space="0" w:color="auto"/>
              <w:left w:val="single" w:sz="6" w:space="0" w:color="auto"/>
              <w:bottom w:val="single" w:sz="6" w:space="0" w:color="auto"/>
              <w:right w:val="single" w:sz="6" w:space="0" w:color="auto"/>
            </w:tcBorders>
            <w:vAlign w:val="center"/>
          </w:tcPr>
          <w:p w14:paraId="76B6BD59" w14:textId="77777777" w:rsidR="00297146" w:rsidRPr="006D6979" w:rsidRDefault="00297146" w:rsidP="00A1763B">
            <w:pPr>
              <w:widowControl w:val="0"/>
              <w:autoSpaceDE w:val="0"/>
              <w:autoSpaceDN w:val="0"/>
              <w:adjustRightInd w:val="0"/>
              <w:spacing w:before="40" w:after="40"/>
              <w:ind w:right="0"/>
              <w:jc w:val="left"/>
              <w:rPr>
                <w:rFonts w:cs="Arial"/>
              </w:rPr>
            </w:pPr>
            <w:r w:rsidRPr="006D6979">
              <w:rPr>
                <w:rFonts w:cs="Arial"/>
              </w:rPr>
              <w:t>Izolacja</w:t>
            </w:r>
            <w:r w:rsidR="003D6E4B" w:rsidRPr="006D6979">
              <w:rPr>
                <w:rFonts w:cs="Arial"/>
              </w:rPr>
              <w:t>:</w:t>
            </w:r>
          </w:p>
        </w:tc>
        <w:tc>
          <w:tcPr>
            <w:tcW w:w="5812" w:type="dxa"/>
            <w:tcBorders>
              <w:top w:val="single" w:sz="6" w:space="0" w:color="auto"/>
              <w:left w:val="single" w:sz="6" w:space="0" w:color="auto"/>
              <w:bottom w:val="single" w:sz="6" w:space="0" w:color="auto"/>
              <w:right w:val="single" w:sz="6" w:space="0" w:color="auto"/>
            </w:tcBorders>
            <w:vAlign w:val="center"/>
          </w:tcPr>
          <w:p w14:paraId="5B8B04C7" w14:textId="77777777" w:rsidR="00297146" w:rsidRPr="006D6979" w:rsidRDefault="003D6E4B" w:rsidP="00A1763B">
            <w:pPr>
              <w:widowControl w:val="0"/>
              <w:autoSpaceDE w:val="0"/>
              <w:autoSpaceDN w:val="0"/>
              <w:adjustRightInd w:val="0"/>
              <w:spacing w:before="40" w:after="40"/>
              <w:ind w:right="0"/>
              <w:jc w:val="left"/>
              <w:rPr>
                <w:rFonts w:cs="Arial"/>
              </w:rPr>
            </w:pPr>
            <w:r w:rsidRPr="006D6979">
              <w:rPr>
                <w:rFonts w:cs="Arial"/>
              </w:rPr>
              <w:t>Ż</w:t>
            </w:r>
            <w:r w:rsidR="00297146" w:rsidRPr="006D6979">
              <w:rPr>
                <w:rFonts w:cs="Arial"/>
              </w:rPr>
              <w:t>ywiczna, klasy F</w:t>
            </w:r>
          </w:p>
        </w:tc>
      </w:tr>
      <w:tr w:rsidR="003D6E4B" w:rsidRPr="006D6979" w14:paraId="2A864094" w14:textId="77777777" w:rsidTr="00C407DF">
        <w:tc>
          <w:tcPr>
            <w:tcW w:w="2551" w:type="dxa"/>
            <w:tcBorders>
              <w:top w:val="single" w:sz="6" w:space="0" w:color="auto"/>
              <w:left w:val="single" w:sz="6" w:space="0" w:color="auto"/>
              <w:bottom w:val="single" w:sz="6" w:space="0" w:color="auto"/>
              <w:right w:val="single" w:sz="6" w:space="0" w:color="auto"/>
            </w:tcBorders>
            <w:vAlign w:val="center"/>
          </w:tcPr>
          <w:p w14:paraId="501A28A8" w14:textId="77777777" w:rsidR="003D6E4B" w:rsidRPr="006D6979" w:rsidRDefault="003D6E4B" w:rsidP="00A1763B">
            <w:pPr>
              <w:widowControl w:val="0"/>
              <w:autoSpaceDE w:val="0"/>
              <w:autoSpaceDN w:val="0"/>
              <w:adjustRightInd w:val="0"/>
              <w:spacing w:before="40" w:after="40"/>
              <w:ind w:right="0"/>
              <w:jc w:val="left"/>
              <w:rPr>
                <w:rFonts w:cs="Arial"/>
              </w:rPr>
            </w:pPr>
            <w:r w:rsidRPr="006D6979">
              <w:rPr>
                <w:rFonts w:cs="Arial"/>
              </w:rPr>
              <w:t>Typ:</w:t>
            </w:r>
          </w:p>
        </w:tc>
        <w:tc>
          <w:tcPr>
            <w:tcW w:w="5812" w:type="dxa"/>
            <w:tcBorders>
              <w:top w:val="single" w:sz="6" w:space="0" w:color="auto"/>
              <w:left w:val="single" w:sz="6" w:space="0" w:color="auto"/>
              <w:bottom w:val="single" w:sz="6" w:space="0" w:color="auto"/>
              <w:right w:val="single" w:sz="6" w:space="0" w:color="auto"/>
            </w:tcBorders>
            <w:vAlign w:val="center"/>
          </w:tcPr>
          <w:p w14:paraId="1696995D" w14:textId="77777777" w:rsidR="003D6E4B" w:rsidRPr="006D6979" w:rsidRDefault="003D6E4B" w:rsidP="00A1763B">
            <w:pPr>
              <w:widowControl w:val="0"/>
              <w:autoSpaceDE w:val="0"/>
              <w:autoSpaceDN w:val="0"/>
              <w:adjustRightInd w:val="0"/>
              <w:spacing w:before="40" w:after="40"/>
              <w:ind w:right="0"/>
              <w:jc w:val="left"/>
              <w:rPr>
                <w:rFonts w:cs="Arial"/>
              </w:rPr>
            </w:pPr>
            <w:r w:rsidRPr="006D6979">
              <w:rPr>
                <w:rFonts w:cs="Arial"/>
              </w:rPr>
              <w:t>Suchy</w:t>
            </w:r>
          </w:p>
        </w:tc>
      </w:tr>
    </w:tbl>
    <w:p w14:paraId="7B6845A7" w14:textId="77777777" w:rsidR="004C37CE" w:rsidRPr="006D6979" w:rsidRDefault="004C37CE" w:rsidP="00C407DF">
      <w:pPr>
        <w:tabs>
          <w:tab w:val="num" w:pos="900"/>
        </w:tabs>
        <w:suppressAutoHyphens/>
        <w:ind w:left="1183"/>
        <w:rPr>
          <w:rFonts w:cs="Arial"/>
        </w:rPr>
      </w:pPr>
    </w:p>
    <w:p w14:paraId="6A451A57" w14:textId="77777777" w:rsidR="00297146" w:rsidRPr="006D6979" w:rsidRDefault="00297146" w:rsidP="00C407DF">
      <w:pPr>
        <w:numPr>
          <w:ilvl w:val="0"/>
          <w:numId w:val="39"/>
        </w:numPr>
        <w:tabs>
          <w:tab w:val="num" w:pos="1250"/>
          <w:tab w:val="num" w:pos="1428"/>
        </w:tabs>
        <w:ind w:left="1711"/>
        <w:rPr>
          <w:rFonts w:cs="Arial"/>
        </w:rPr>
      </w:pPr>
      <w:r w:rsidRPr="006D6979">
        <w:rPr>
          <w:rFonts w:cs="Arial"/>
        </w:rPr>
        <w:t>Transformator mocy winien być umieszczone w obudowie o</w:t>
      </w:r>
      <w:r w:rsidR="004C37CE" w:rsidRPr="006D6979">
        <w:rPr>
          <w:rFonts w:cs="Arial"/>
        </w:rPr>
        <w:t xml:space="preserve"> stopniu ochrony co najmniej IP</w:t>
      </w:r>
      <w:r w:rsidR="00F9300A" w:rsidRPr="006D6979">
        <w:rPr>
          <w:rFonts w:cs="Arial"/>
        </w:rPr>
        <w:t>20,</w:t>
      </w:r>
    </w:p>
    <w:p w14:paraId="7810736A" w14:textId="77777777" w:rsidR="00297146" w:rsidRPr="006D6979" w:rsidRDefault="00297146" w:rsidP="00C407DF">
      <w:pPr>
        <w:numPr>
          <w:ilvl w:val="0"/>
          <w:numId w:val="39"/>
        </w:numPr>
        <w:tabs>
          <w:tab w:val="num" w:pos="1250"/>
          <w:tab w:val="num" w:pos="1428"/>
        </w:tabs>
        <w:ind w:left="1711"/>
        <w:rPr>
          <w:rFonts w:cs="Arial"/>
        </w:rPr>
      </w:pPr>
      <w:r w:rsidRPr="006D6979">
        <w:rPr>
          <w:rFonts w:cs="Arial"/>
        </w:rPr>
        <w:t>Transformator należy wyposażyć w niezbędne rodzaje zabezpieczeń fabrycznych oraz zabudowanych w polu rozdzielnicy 6</w:t>
      </w:r>
      <w:r w:rsidR="00F9300A" w:rsidRPr="006D6979">
        <w:rPr>
          <w:rFonts w:cs="Arial"/>
        </w:rPr>
        <w:t>kV (10kV),</w:t>
      </w:r>
    </w:p>
    <w:p w14:paraId="2A28945B" w14:textId="77777777" w:rsidR="00297146" w:rsidRPr="006D6979" w:rsidRDefault="00297146" w:rsidP="00C407DF">
      <w:pPr>
        <w:numPr>
          <w:ilvl w:val="0"/>
          <w:numId w:val="39"/>
        </w:numPr>
        <w:tabs>
          <w:tab w:val="num" w:pos="1250"/>
          <w:tab w:val="num" w:pos="1428"/>
        </w:tabs>
        <w:ind w:left="1711"/>
        <w:rPr>
          <w:rFonts w:cs="Arial"/>
        </w:rPr>
      </w:pPr>
      <w:r w:rsidRPr="006D6979">
        <w:rPr>
          <w:rFonts w:cs="Arial"/>
        </w:rPr>
        <w:t>Punkt neutralny uzwojenia strony wtórnej transformatora należy połączyć stosownie do wymagań producenta przemiennika oraz według uzgodnionego z Z</w:t>
      </w:r>
      <w:r w:rsidR="00F9300A" w:rsidRPr="006D6979">
        <w:rPr>
          <w:rFonts w:cs="Arial"/>
        </w:rPr>
        <w:t>amawiającym układu zabezpieczeń,</w:t>
      </w:r>
    </w:p>
    <w:p w14:paraId="71D041CB" w14:textId="77777777" w:rsidR="00297146" w:rsidRPr="006D6979" w:rsidRDefault="00297146" w:rsidP="00C407DF">
      <w:pPr>
        <w:numPr>
          <w:ilvl w:val="0"/>
          <w:numId w:val="39"/>
        </w:numPr>
        <w:tabs>
          <w:tab w:val="num" w:pos="1250"/>
          <w:tab w:val="num" w:pos="1428"/>
        </w:tabs>
        <w:ind w:left="1711"/>
        <w:rPr>
          <w:rFonts w:cs="Arial"/>
        </w:rPr>
      </w:pPr>
      <w:r w:rsidRPr="006D6979">
        <w:rPr>
          <w:rFonts w:cs="Arial"/>
        </w:rPr>
        <w:t>Transformator mocy powinien być podłączany:</w:t>
      </w:r>
    </w:p>
    <w:p w14:paraId="5D7907AC" w14:textId="77777777" w:rsidR="00297146" w:rsidRPr="006D6979" w:rsidRDefault="004C37CE" w:rsidP="00C407DF">
      <w:pPr>
        <w:pStyle w:val="Akapitzlist"/>
        <w:numPr>
          <w:ilvl w:val="0"/>
          <w:numId w:val="49"/>
        </w:numPr>
        <w:ind w:left="2058"/>
        <w:rPr>
          <w:rFonts w:cs="Arial"/>
          <w:snapToGrid w:val="0"/>
        </w:rPr>
      </w:pPr>
      <w:r w:rsidRPr="006D6979">
        <w:rPr>
          <w:rFonts w:cs="Arial"/>
          <w:snapToGrid w:val="0"/>
        </w:rPr>
        <w:t>O</w:t>
      </w:r>
      <w:r w:rsidR="00297146" w:rsidRPr="006D6979">
        <w:rPr>
          <w:rFonts w:cs="Arial"/>
          <w:snapToGrid w:val="0"/>
        </w:rPr>
        <w:t>d strony pierwotnej poprzez linię kablową lub most szyn</w:t>
      </w:r>
      <w:r w:rsidR="00F9300A" w:rsidRPr="006D6979">
        <w:rPr>
          <w:rFonts w:cs="Arial"/>
          <w:snapToGrid w:val="0"/>
        </w:rPr>
        <w:t>owy lub izolowane szynoprzewody,</w:t>
      </w:r>
    </w:p>
    <w:p w14:paraId="0728464D" w14:textId="77777777" w:rsidR="00297146" w:rsidRPr="006D6979" w:rsidRDefault="004C37CE" w:rsidP="00C407DF">
      <w:pPr>
        <w:pStyle w:val="Akapitzlist"/>
        <w:numPr>
          <w:ilvl w:val="0"/>
          <w:numId w:val="49"/>
        </w:numPr>
        <w:ind w:left="2058"/>
        <w:rPr>
          <w:rFonts w:cs="Arial"/>
          <w:snapToGrid w:val="0"/>
        </w:rPr>
      </w:pPr>
      <w:r w:rsidRPr="006D6979">
        <w:rPr>
          <w:rFonts w:cs="Arial"/>
          <w:snapToGrid w:val="0"/>
        </w:rPr>
        <w:t>O</w:t>
      </w:r>
      <w:r w:rsidR="00297146" w:rsidRPr="006D6979">
        <w:rPr>
          <w:rFonts w:cs="Arial"/>
          <w:snapToGrid w:val="0"/>
        </w:rPr>
        <w:t>d strony wtórnej poprzez linię kablową lub most szynowy lub izolowane szynoprzewody.</w:t>
      </w:r>
    </w:p>
    <w:p w14:paraId="2F1DB245" w14:textId="77777777" w:rsidR="00297146" w:rsidRPr="006D6979" w:rsidRDefault="00297146" w:rsidP="00C407DF">
      <w:pPr>
        <w:numPr>
          <w:ilvl w:val="0"/>
          <w:numId w:val="39"/>
        </w:numPr>
        <w:tabs>
          <w:tab w:val="num" w:pos="1250"/>
          <w:tab w:val="num" w:pos="1428"/>
        </w:tabs>
        <w:ind w:left="1711"/>
        <w:rPr>
          <w:rFonts w:cs="Arial"/>
        </w:rPr>
      </w:pPr>
      <w:r w:rsidRPr="006D6979">
        <w:rPr>
          <w:rFonts w:cs="Arial"/>
        </w:rPr>
        <w:t>Transformator powinien być dobrany do układu napędowego z przemiennikami częstotliwości i wymagań procesu or</w:t>
      </w:r>
      <w:r w:rsidR="00F9300A" w:rsidRPr="006D6979">
        <w:rPr>
          <w:rFonts w:cs="Arial"/>
        </w:rPr>
        <w:t>az układu elektroenergetycznego,</w:t>
      </w:r>
    </w:p>
    <w:p w14:paraId="214CC0AF" w14:textId="77777777" w:rsidR="00297146" w:rsidRPr="006D6979" w:rsidRDefault="00297146" w:rsidP="00C407DF">
      <w:pPr>
        <w:numPr>
          <w:ilvl w:val="0"/>
          <w:numId w:val="39"/>
        </w:numPr>
        <w:tabs>
          <w:tab w:val="num" w:pos="1250"/>
          <w:tab w:val="num" w:pos="1428"/>
        </w:tabs>
        <w:ind w:left="1711"/>
        <w:rPr>
          <w:rFonts w:cs="Arial"/>
        </w:rPr>
      </w:pPr>
      <w:r w:rsidRPr="006D6979">
        <w:rPr>
          <w:rFonts w:cs="Arial"/>
        </w:rPr>
        <w:t xml:space="preserve">Transformator powinien być ustawiany w oddzielnej szafie zabudowanej </w:t>
      </w:r>
      <w:r w:rsidR="00B92EA5">
        <w:rPr>
          <w:rFonts w:cs="Arial"/>
        </w:rPr>
        <w:br/>
      </w:r>
      <w:r w:rsidRPr="006D6979">
        <w:rPr>
          <w:rFonts w:cs="Arial"/>
        </w:rPr>
        <w:t>w pomieszczeniu rozdzielni 6 kV (10kV) (zab</w:t>
      </w:r>
      <w:r w:rsidR="00F9300A" w:rsidRPr="006D6979">
        <w:rPr>
          <w:rFonts w:cs="Arial"/>
        </w:rPr>
        <w:t>udowa wspólna z przemiennikiem),</w:t>
      </w:r>
    </w:p>
    <w:p w14:paraId="1888B538" w14:textId="77777777" w:rsidR="00297146" w:rsidRPr="006D6979" w:rsidRDefault="00297146" w:rsidP="00C407DF">
      <w:pPr>
        <w:numPr>
          <w:ilvl w:val="0"/>
          <w:numId w:val="39"/>
        </w:numPr>
        <w:tabs>
          <w:tab w:val="num" w:pos="1250"/>
          <w:tab w:val="num" w:pos="1428"/>
        </w:tabs>
        <w:ind w:left="1711"/>
        <w:rPr>
          <w:rFonts w:cs="Arial"/>
        </w:rPr>
      </w:pPr>
      <w:r w:rsidRPr="006D6979">
        <w:rPr>
          <w:rFonts w:cs="Arial"/>
        </w:rPr>
        <w:t>Transformator mocy winien być wyposażony w zabezpieczenie termiczne realizowane i monitorowane pr</w:t>
      </w:r>
      <w:r w:rsidR="00F9300A" w:rsidRPr="006D6979">
        <w:rPr>
          <w:rFonts w:cs="Arial"/>
        </w:rPr>
        <w:t>zez przemiennik częstotliwości.</w:t>
      </w:r>
    </w:p>
    <w:p w14:paraId="4F9CEF4C" w14:textId="77777777" w:rsidR="00122D46" w:rsidRPr="006D6979" w:rsidRDefault="00122D46" w:rsidP="00A01DC7">
      <w:pPr>
        <w:tabs>
          <w:tab w:val="num" w:pos="900"/>
          <w:tab w:val="num" w:pos="1428"/>
        </w:tabs>
        <w:rPr>
          <w:rFonts w:cs="Arial"/>
        </w:rPr>
      </w:pPr>
    </w:p>
    <w:p w14:paraId="52951B2A" w14:textId="77777777" w:rsidR="00122D46" w:rsidRPr="006D6979" w:rsidRDefault="00122D46" w:rsidP="00C407DF">
      <w:pPr>
        <w:tabs>
          <w:tab w:val="num" w:pos="900"/>
          <w:tab w:val="num" w:pos="1428"/>
        </w:tabs>
        <w:ind w:left="1711"/>
        <w:rPr>
          <w:rFonts w:cs="Arial"/>
        </w:rPr>
      </w:pPr>
    </w:p>
    <w:p w14:paraId="3D3FEAF5" w14:textId="77777777" w:rsidR="00F97985" w:rsidRPr="006D6979" w:rsidRDefault="00F97985" w:rsidP="00C407DF">
      <w:pPr>
        <w:tabs>
          <w:tab w:val="num" w:pos="900"/>
          <w:tab w:val="num" w:pos="1428"/>
        </w:tabs>
        <w:ind w:left="1711"/>
        <w:rPr>
          <w:rFonts w:cs="Arial"/>
        </w:rPr>
      </w:pPr>
    </w:p>
    <w:p w14:paraId="58258488" w14:textId="77777777" w:rsidR="00297146" w:rsidRPr="006D6979" w:rsidRDefault="009008E6" w:rsidP="00C407DF">
      <w:pPr>
        <w:pStyle w:val="Nagwek3"/>
        <w:numPr>
          <w:ilvl w:val="2"/>
          <w:numId w:val="29"/>
        </w:numPr>
        <w:spacing w:before="0" w:after="0"/>
        <w:ind w:left="1074"/>
        <w:rPr>
          <w:sz w:val="22"/>
          <w:szCs w:val="22"/>
        </w:rPr>
      </w:pPr>
      <w:bookmarkStart w:id="65" w:name="_Toc80876667"/>
      <w:r w:rsidRPr="006D6979">
        <w:rPr>
          <w:sz w:val="22"/>
          <w:szCs w:val="22"/>
        </w:rPr>
        <w:t>PRZEMIENNIKI CZĘSTOTLIWOŚCI SN I NN KRYTYCZNE DLA INSTALACJI PRODUKCYJNYCH</w:t>
      </w:r>
      <w:bookmarkEnd w:id="65"/>
    </w:p>
    <w:p w14:paraId="325A32D8" w14:textId="77777777" w:rsidR="00FF58F5" w:rsidRPr="006D6979" w:rsidRDefault="00FF58F5" w:rsidP="00C407DF">
      <w:pPr>
        <w:ind w:left="282"/>
        <w:rPr>
          <w:lang w:eastAsia="pl-PL"/>
        </w:rPr>
      </w:pPr>
    </w:p>
    <w:p w14:paraId="495D4F5A" w14:textId="77777777" w:rsidR="00CB190F" w:rsidRPr="006D6979" w:rsidRDefault="00CB190F" w:rsidP="00C407DF">
      <w:pPr>
        <w:numPr>
          <w:ilvl w:val="0"/>
          <w:numId w:val="51"/>
        </w:numPr>
        <w:tabs>
          <w:tab w:val="clear" w:pos="720"/>
          <w:tab w:val="num" w:pos="1002"/>
        </w:tabs>
        <w:ind w:left="1002"/>
      </w:pPr>
      <w:r w:rsidRPr="006D6979">
        <w:lastRenderedPageBreak/>
        <w:t>Za przemienniki krytyczne dla instalacji produkcyjnych rozumie się takie, dla których wyłączenie napędu  powoduje zatrzymanie instalacji produkcyjnej.</w:t>
      </w:r>
    </w:p>
    <w:p w14:paraId="1BBA0318" w14:textId="77777777" w:rsidR="00CB190F" w:rsidRPr="006D6979" w:rsidRDefault="00CB190F" w:rsidP="00C407DF">
      <w:pPr>
        <w:ind w:left="1002"/>
      </w:pPr>
    </w:p>
    <w:p w14:paraId="4A156990" w14:textId="77777777" w:rsidR="00297146" w:rsidRPr="006D6979" w:rsidRDefault="00297146" w:rsidP="00C407DF">
      <w:pPr>
        <w:numPr>
          <w:ilvl w:val="0"/>
          <w:numId w:val="51"/>
        </w:numPr>
        <w:tabs>
          <w:tab w:val="clear" w:pos="720"/>
          <w:tab w:val="num" w:pos="1002"/>
        </w:tabs>
        <w:ind w:left="1002"/>
      </w:pPr>
      <w:r w:rsidRPr="006D6979">
        <w:t>Konfigurację układu na</w:t>
      </w:r>
      <w:r w:rsidR="00E6557F" w:rsidRPr="006D6979">
        <w:t>pędowego dla krytycznych urządze</w:t>
      </w:r>
      <w:r w:rsidRPr="006D6979">
        <w:t xml:space="preserve">ń należy każdorazowo uzgadniać z Działem </w:t>
      </w:r>
      <w:r w:rsidR="00E6557F" w:rsidRPr="006D6979">
        <w:t>Analiz Technicznych</w:t>
      </w:r>
      <w:r w:rsidR="00FF58F5" w:rsidRPr="006D6979">
        <w:t>,</w:t>
      </w:r>
    </w:p>
    <w:p w14:paraId="327F9BD8" w14:textId="77777777" w:rsidR="00FF58F5" w:rsidRPr="006D6979" w:rsidRDefault="00FF58F5" w:rsidP="00C407DF">
      <w:pPr>
        <w:ind w:left="1002"/>
      </w:pPr>
    </w:p>
    <w:p w14:paraId="648A81D6" w14:textId="77777777" w:rsidR="00297146" w:rsidRPr="006D6979" w:rsidRDefault="00297146" w:rsidP="00C407DF">
      <w:pPr>
        <w:numPr>
          <w:ilvl w:val="0"/>
          <w:numId w:val="51"/>
        </w:numPr>
        <w:tabs>
          <w:tab w:val="clear" w:pos="720"/>
          <w:tab w:val="num" w:pos="1002"/>
        </w:tabs>
        <w:ind w:left="1002"/>
      </w:pPr>
      <w:r w:rsidRPr="006D6979">
        <w:t>Obwody sterowania przemienników częstotliwości muszą być zasilane z zewnętrznego układu napięcia gwarantowanego.</w:t>
      </w:r>
    </w:p>
    <w:p w14:paraId="30A3DCD0" w14:textId="77777777" w:rsidR="00FF58F5" w:rsidRPr="006D6979" w:rsidRDefault="00FF58F5" w:rsidP="00C407DF">
      <w:pPr>
        <w:pStyle w:val="Akapitzlist"/>
        <w:ind w:left="1002"/>
      </w:pPr>
    </w:p>
    <w:p w14:paraId="195AEAE3" w14:textId="77777777" w:rsidR="00297146" w:rsidRPr="006D6979" w:rsidRDefault="00297146" w:rsidP="00C407DF">
      <w:pPr>
        <w:numPr>
          <w:ilvl w:val="0"/>
          <w:numId w:val="51"/>
        </w:numPr>
        <w:tabs>
          <w:tab w:val="clear" w:pos="720"/>
          <w:tab w:val="num" w:pos="1002"/>
        </w:tabs>
        <w:ind w:left="1002"/>
      </w:pPr>
      <w:r w:rsidRPr="006D6979">
        <w:t>Układy konfiguracji z dwoma przemiennikami częstotliwości powinny spełniać wymagania:</w:t>
      </w:r>
    </w:p>
    <w:p w14:paraId="4FF1B957" w14:textId="77777777" w:rsidR="00297146" w:rsidRPr="006D6979" w:rsidRDefault="00297146" w:rsidP="00C407DF">
      <w:pPr>
        <w:numPr>
          <w:ilvl w:val="0"/>
          <w:numId w:val="39"/>
        </w:numPr>
        <w:tabs>
          <w:tab w:val="num" w:pos="1250"/>
          <w:tab w:val="num" w:pos="1428"/>
        </w:tabs>
        <w:ind w:left="1711"/>
        <w:rPr>
          <w:rFonts w:cs="Arial"/>
        </w:rPr>
      </w:pPr>
      <w:r w:rsidRPr="006D6979">
        <w:rPr>
          <w:rFonts w:cs="Arial"/>
        </w:rPr>
        <w:t>Każdy przemiennik musi być zasilany z osobnej sekcji rozdz</w:t>
      </w:r>
      <w:r w:rsidR="00FF58F5" w:rsidRPr="006D6979">
        <w:rPr>
          <w:rFonts w:cs="Arial"/>
        </w:rPr>
        <w:t>i</w:t>
      </w:r>
      <w:r w:rsidRPr="006D6979">
        <w:rPr>
          <w:rFonts w:cs="Arial"/>
        </w:rPr>
        <w:t>elnicy.</w:t>
      </w:r>
    </w:p>
    <w:p w14:paraId="07602543" w14:textId="77777777" w:rsidR="00297146" w:rsidRPr="006D6979" w:rsidRDefault="00297146" w:rsidP="00C407DF">
      <w:pPr>
        <w:numPr>
          <w:ilvl w:val="0"/>
          <w:numId w:val="39"/>
        </w:numPr>
        <w:tabs>
          <w:tab w:val="num" w:pos="1250"/>
          <w:tab w:val="num" w:pos="1428"/>
        </w:tabs>
        <w:ind w:left="1711"/>
        <w:rPr>
          <w:rFonts w:cs="Arial"/>
        </w:rPr>
      </w:pPr>
      <w:r w:rsidRPr="006D6979">
        <w:rPr>
          <w:rFonts w:cs="Arial"/>
        </w:rPr>
        <w:t>Układ powinien posiadać procedury zapewniające bezpieczeństwo czynności eksploatacyjnych i naprawczych, gdy system pozostaje w trybie pracy. Procedury te muszą pozwalać na bezpieczne wyłączenie i załączenie dowolnej jednostki podczas pracy systemu.</w:t>
      </w:r>
    </w:p>
    <w:p w14:paraId="0E8228F9" w14:textId="77777777" w:rsidR="00297146" w:rsidRPr="006D6979" w:rsidRDefault="00297146" w:rsidP="00C407DF">
      <w:pPr>
        <w:numPr>
          <w:ilvl w:val="0"/>
          <w:numId w:val="39"/>
        </w:numPr>
        <w:tabs>
          <w:tab w:val="num" w:pos="1250"/>
          <w:tab w:val="num" w:pos="1428"/>
        </w:tabs>
        <w:ind w:left="1711"/>
        <w:rPr>
          <w:rFonts w:cs="Arial"/>
        </w:rPr>
      </w:pPr>
      <w:r w:rsidRPr="006D6979">
        <w:rPr>
          <w:rFonts w:cs="Arial"/>
        </w:rPr>
        <w:t>Układ napędowy powinien działać bezprzerwowo w stanach awaryjnych jak utrata zasilania z transformatora mocy oraz dowolny błąd jednego z przemienników częstotliwości.</w:t>
      </w:r>
    </w:p>
    <w:p w14:paraId="326AA3B0" w14:textId="77777777" w:rsidR="00FF58F5" w:rsidRPr="006D6979" w:rsidRDefault="00FF58F5" w:rsidP="00C407DF">
      <w:pPr>
        <w:tabs>
          <w:tab w:val="num" w:pos="1428"/>
        </w:tabs>
        <w:ind w:left="1711"/>
        <w:rPr>
          <w:rFonts w:cs="Arial"/>
        </w:rPr>
      </w:pPr>
    </w:p>
    <w:p w14:paraId="40165880" w14:textId="77777777" w:rsidR="00297146" w:rsidRPr="006D6979" w:rsidRDefault="00297146" w:rsidP="00C407DF">
      <w:pPr>
        <w:numPr>
          <w:ilvl w:val="0"/>
          <w:numId w:val="51"/>
        </w:numPr>
        <w:tabs>
          <w:tab w:val="clear" w:pos="720"/>
          <w:tab w:val="num" w:pos="1002"/>
        </w:tabs>
        <w:ind w:left="1002"/>
      </w:pPr>
      <w:r w:rsidRPr="006D6979">
        <w:t>Oprócz wymienionych powyżej wymagań przemienniki częstotliwości napędów krytycznych powinny spełniać wymagania konfiguracji redundantnej, jak poniżej:</w:t>
      </w:r>
    </w:p>
    <w:p w14:paraId="344DFDDE" w14:textId="77777777" w:rsidR="00FF58F5" w:rsidRPr="006D6979" w:rsidRDefault="00FF58F5" w:rsidP="00C407DF">
      <w:pPr>
        <w:ind w:left="1002"/>
      </w:pPr>
    </w:p>
    <w:p w14:paraId="2F10FF8C" w14:textId="77777777" w:rsidR="00297146" w:rsidRPr="006D6979" w:rsidRDefault="00297146" w:rsidP="00C407DF">
      <w:pPr>
        <w:ind w:left="282"/>
        <w:jc w:val="center"/>
      </w:pPr>
      <w:r w:rsidRPr="006D6979">
        <w:rPr>
          <w:noProof/>
          <w:lang w:eastAsia="pl-PL"/>
        </w:rPr>
        <w:lastRenderedPageBreak/>
        <w:drawing>
          <wp:inline distT="0" distB="0" distL="0" distR="0" wp14:anchorId="64DBB095" wp14:editId="5B122AEE">
            <wp:extent cx="3072765" cy="4848225"/>
            <wp:effectExtent l="0" t="0" r="0" b="952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3072765" cy="4848225"/>
                    </a:xfrm>
                    <a:prstGeom prst="rect">
                      <a:avLst/>
                    </a:prstGeom>
                    <a:noFill/>
                    <a:ln>
                      <a:noFill/>
                    </a:ln>
                  </pic:spPr>
                </pic:pic>
              </a:graphicData>
            </a:graphic>
          </wp:inline>
        </w:drawing>
      </w:r>
    </w:p>
    <w:p w14:paraId="3A2865CB" w14:textId="77777777" w:rsidR="00297146" w:rsidRPr="006D6979" w:rsidRDefault="00297146" w:rsidP="00C407DF">
      <w:pPr>
        <w:numPr>
          <w:ilvl w:val="0"/>
          <w:numId w:val="51"/>
        </w:numPr>
        <w:tabs>
          <w:tab w:val="clear" w:pos="720"/>
          <w:tab w:val="num" w:pos="1002"/>
        </w:tabs>
        <w:ind w:left="1002"/>
      </w:pPr>
      <w:r w:rsidRPr="006D6979">
        <w:t>Układ napędowy powinien obsługiwać stany awaryjne, wymienione poniżej:</w:t>
      </w:r>
    </w:p>
    <w:p w14:paraId="3AD5DE9C" w14:textId="77777777" w:rsidR="00297146" w:rsidRPr="006D6979" w:rsidRDefault="00297146" w:rsidP="00C407DF">
      <w:pPr>
        <w:numPr>
          <w:ilvl w:val="0"/>
          <w:numId w:val="39"/>
        </w:numPr>
        <w:tabs>
          <w:tab w:val="num" w:pos="1250"/>
          <w:tab w:val="num" w:pos="1428"/>
        </w:tabs>
        <w:ind w:left="1711"/>
        <w:rPr>
          <w:rFonts w:cs="Arial"/>
        </w:rPr>
      </w:pPr>
      <w:r w:rsidRPr="006D6979">
        <w:rPr>
          <w:rFonts w:cs="Arial"/>
        </w:rPr>
        <w:t>Utrata zasilania z transformatora mocy,</w:t>
      </w:r>
    </w:p>
    <w:p w14:paraId="39C9D38D" w14:textId="77777777" w:rsidR="00297146" w:rsidRPr="006D6979" w:rsidRDefault="00297146" w:rsidP="00C407DF">
      <w:pPr>
        <w:numPr>
          <w:ilvl w:val="0"/>
          <w:numId w:val="39"/>
        </w:numPr>
        <w:tabs>
          <w:tab w:val="num" w:pos="1250"/>
          <w:tab w:val="num" w:pos="1428"/>
        </w:tabs>
        <w:ind w:left="1711"/>
        <w:rPr>
          <w:rFonts w:cs="Arial"/>
        </w:rPr>
      </w:pPr>
      <w:r w:rsidRPr="006D6979">
        <w:rPr>
          <w:rFonts w:cs="Arial"/>
        </w:rPr>
        <w:t>Dowolny błąd jednego z przemienników częstotliwości.</w:t>
      </w:r>
    </w:p>
    <w:p w14:paraId="0EC589A3" w14:textId="77777777" w:rsidR="00FF58F5" w:rsidRPr="006D6979" w:rsidRDefault="00FF58F5" w:rsidP="00C407DF">
      <w:pPr>
        <w:tabs>
          <w:tab w:val="num" w:pos="1428"/>
        </w:tabs>
        <w:ind w:left="1711"/>
        <w:rPr>
          <w:rFonts w:cs="Arial"/>
        </w:rPr>
      </w:pPr>
    </w:p>
    <w:p w14:paraId="4B3DFBA5" w14:textId="77777777" w:rsidR="00297146" w:rsidRPr="006D6979" w:rsidRDefault="00297146" w:rsidP="00C407DF">
      <w:pPr>
        <w:numPr>
          <w:ilvl w:val="0"/>
          <w:numId w:val="51"/>
        </w:numPr>
        <w:tabs>
          <w:tab w:val="clear" w:pos="720"/>
          <w:tab w:val="num" w:pos="1002"/>
        </w:tabs>
        <w:ind w:left="1002"/>
      </w:pPr>
      <w:r w:rsidRPr="006D6979">
        <w:t>W trybie pracy normalnej przemienniki c</w:t>
      </w:r>
      <w:r w:rsidR="00E02E0C" w:rsidRPr="006D6979">
        <w:t>zęstotliwości dzielą obciążenie po</w:t>
      </w:r>
      <w:r w:rsidRPr="006D6979">
        <w:t xml:space="preserve"> 50% każdy. Gdy zaistnieje awaria w danej</w:t>
      </w:r>
      <w:r w:rsidR="00E02E0C" w:rsidRPr="006D6979">
        <w:t xml:space="preserve"> jednostce, druga przejmuje 100</w:t>
      </w:r>
      <w:r w:rsidRPr="006D6979">
        <w:t>% obciążenia, bez jakiegokolwiek</w:t>
      </w:r>
      <w:r w:rsidR="00FF58F5" w:rsidRPr="006D6979">
        <w:t xml:space="preserve"> zakłócenia napędzanego silnika.</w:t>
      </w:r>
    </w:p>
    <w:p w14:paraId="23EBC315" w14:textId="77777777" w:rsidR="00FF58F5" w:rsidRPr="006D6979" w:rsidRDefault="00FF58F5" w:rsidP="00C407DF">
      <w:pPr>
        <w:ind w:left="1002"/>
      </w:pPr>
    </w:p>
    <w:p w14:paraId="26A7C3D0" w14:textId="77777777" w:rsidR="00297146" w:rsidRPr="006D6979" w:rsidRDefault="00297146" w:rsidP="00C407DF">
      <w:pPr>
        <w:numPr>
          <w:ilvl w:val="0"/>
          <w:numId w:val="51"/>
        </w:numPr>
        <w:tabs>
          <w:tab w:val="clear" w:pos="720"/>
          <w:tab w:val="num" w:pos="1002"/>
        </w:tabs>
        <w:ind w:left="1002"/>
      </w:pPr>
      <w:r w:rsidRPr="006D6979">
        <w:t>Każdy przemiennik częstotliwości musi być zasilany z osobnej sekcji rozdzielnicy</w:t>
      </w:r>
      <w:r w:rsidR="00FF58F5" w:rsidRPr="006D6979">
        <w:t>.</w:t>
      </w:r>
    </w:p>
    <w:p w14:paraId="0D0FCB79" w14:textId="77777777" w:rsidR="00FF58F5" w:rsidRPr="006D6979" w:rsidRDefault="00FF58F5" w:rsidP="00C407DF">
      <w:pPr>
        <w:pStyle w:val="Akapitzlist"/>
        <w:ind w:left="1002"/>
      </w:pPr>
    </w:p>
    <w:p w14:paraId="31FD8A52" w14:textId="77777777" w:rsidR="00297146" w:rsidRPr="006D6979" w:rsidRDefault="00297146" w:rsidP="00C407DF">
      <w:pPr>
        <w:numPr>
          <w:ilvl w:val="0"/>
          <w:numId w:val="51"/>
        </w:numPr>
        <w:tabs>
          <w:tab w:val="clear" w:pos="720"/>
          <w:tab w:val="num" w:pos="1002"/>
        </w:tabs>
        <w:ind w:left="1002"/>
      </w:pPr>
      <w:r w:rsidRPr="006D6979">
        <w:t>Kontraktor powinien dostarczyć procedury zapewniające bezpieczeństwo czynności  eksploatacyjnych i naprawczych, gdy system pozostaje w trybie pracy. Te procedury  muszą pozwalać na bezpieczne wyłączenie i załączenie pojedynczej dowolnej jednostki podczas pracy systemu.</w:t>
      </w:r>
    </w:p>
    <w:p w14:paraId="66B02974" w14:textId="77777777" w:rsidR="00902E29" w:rsidRPr="006D6979" w:rsidRDefault="00902E29" w:rsidP="00C407DF">
      <w:pPr>
        <w:ind w:left="1002"/>
      </w:pPr>
    </w:p>
    <w:p w14:paraId="0F3333CA" w14:textId="77777777" w:rsidR="00297146" w:rsidRPr="006D6979" w:rsidRDefault="00354299" w:rsidP="00C407DF">
      <w:pPr>
        <w:pStyle w:val="Nagwek3"/>
        <w:numPr>
          <w:ilvl w:val="2"/>
          <w:numId w:val="29"/>
        </w:numPr>
        <w:spacing w:before="0" w:after="0"/>
        <w:ind w:left="1074"/>
        <w:rPr>
          <w:sz w:val="22"/>
          <w:szCs w:val="22"/>
        </w:rPr>
      </w:pPr>
      <w:bookmarkStart w:id="66" w:name="_Toc80876668"/>
      <w:r w:rsidRPr="006D6979">
        <w:rPr>
          <w:sz w:val="22"/>
          <w:szCs w:val="22"/>
        </w:rPr>
        <w:t>SPECJALNE UKŁADY ZASILAJĄCE ŚREDNIEGO NAPIĘCIA</w:t>
      </w:r>
      <w:bookmarkEnd w:id="66"/>
    </w:p>
    <w:p w14:paraId="3A568E65" w14:textId="77777777" w:rsidR="001E52EA" w:rsidRPr="006D6979" w:rsidRDefault="001E52EA" w:rsidP="00C407DF">
      <w:pPr>
        <w:ind w:left="642"/>
      </w:pPr>
    </w:p>
    <w:p w14:paraId="25A19382" w14:textId="77777777" w:rsidR="00297146" w:rsidRPr="006D6979" w:rsidRDefault="00297146" w:rsidP="00C407DF">
      <w:pPr>
        <w:numPr>
          <w:ilvl w:val="0"/>
          <w:numId w:val="52"/>
        </w:numPr>
        <w:tabs>
          <w:tab w:val="clear" w:pos="720"/>
          <w:tab w:val="num" w:pos="1002"/>
        </w:tabs>
        <w:ind w:left="1002"/>
      </w:pPr>
      <w:r w:rsidRPr="006D6979">
        <w:t xml:space="preserve">Zamierzenie zainstalowania specjalnych układów zasilających średniego napięcia np. urządzeń energoelektronicznych średniego napięcia (zasilacze UPS, układy łagodnego </w:t>
      </w:r>
      <w:r w:rsidRPr="006D6979">
        <w:lastRenderedPageBreak/>
        <w:t xml:space="preserve">rozruchu, przemienniki częstotliwości, sterowniki mocy, itp.) powinno być uzgodnione </w:t>
      </w:r>
      <w:r w:rsidR="004E2A86">
        <w:br/>
      </w:r>
      <w:r w:rsidRPr="006D6979">
        <w:t xml:space="preserve">z Działem </w:t>
      </w:r>
      <w:r w:rsidR="001E52EA" w:rsidRPr="006D6979">
        <w:t>Analiz Technicznych</w:t>
      </w:r>
      <w:r w:rsidRPr="006D6979">
        <w:t xml:space="preserve"> K</w:t>
      </w:r>
      <w:r w:rsidR="00ED2019" w:rsidRPr="006D6979">
        <w:t>LIENTA</w:t>
      </w:r>
      <w:r w:rsidRPr="006D6979">
        <w:t>.</w:t>
      </w:r>
    </w:p>
    <w:p w14:paraId="42A49B66" w14:textId="77777777" w:rsidR="001E52EA" w:rsidRPr="006D6979" w:rsidRDefault="001E52EA" w:rsidP="00C407DF">
      <w:pPr>
        <w:ind w:left="1002"/>
      </w:pPr>
    </w:p>
    <w:p w14:paraId="3FEA623C" w14:textId="77777777" w:rsidR="00297146" w:rsidRPr="006D6979" w:rsidRDefault="00297146" w:rsidP="00C407DF">
      <w:pPr>
        <w:numPr>
          <w:ilvl w:val="0"/>
          <w:numId w:val="52"/>
        </w:numPr>
        <w:tabs>
          <w:tab w:val="clear" w:pos="720"/>
          <w:tab w:val="num" w:pos="1002"/>
        </w:tabs>
        <w:ind w:left="1002"/>
      </w:pPr>
      <w:r w:rsidRPr="006D6979">
        <w:t>Przed zainstalowaniem oraz po pierwszym załączeniu urządzenia energoelektronicznego średniego napięcia powinny być wykonane badania stwierdzające poprawność doboru urządzenia, w szczególności należy sprawdzić prawidłowość doboru ze względu na poziom harmonicznych w miejscu zainstalowania.</w:t>
      </w:r>
    </w:p>
    <w:p w14:paraId="1DC76AE5" w14:textId="77777777" w:rsidR="001E52EA" w:rsidRPr="006D6979" w:rsidRDefault="001E52EA" w:rsidP="00C407DF">
      <w:pPr>
        <w:pStyle w:val="Akapitzlist"/>
        <w:ind w:left="1002"/>
      </w:pPr>
    </w:p>
    <w:p w14:paraId="065C9788" w14:textId="77777777" w:rsidR="00297146" w:rsidRPr="006D6979" w:rsidRDefault="00297146" w:rsidP="00C407DF">
      <w:pPr>
        <w:numPr>
          <w:ilvl w:val="0"/>
          <w:numId w:val="52"/>
        </w:numPr>
        <w:tabs>
          <w:tab w:val="clear" w:pos="720"/>
          <w:tab w:val="num" w:pos="1002"/>
        </w:tabs>
        <w:ind w:left="1002"/>
      </w:pPr>
      <w:r w:rsidRPr="006D6979">
        <w:t xml:space="preserve">Program badań urządzenia energoelektronicznego powinien zostać uzgodniony z Działem Utrzymania </w:t>
      </w:r>
      <w:r w:rsidR="001E52EA" w:rsidRPr="006D6979">
        <w:t>Analiz Technicznych.</w:t>
      </w:r>
    </w:p>
    <w:p w14:paraId="292DE2B2" w14:textId="77777777" w:rsidR="001E52EA" w:rsidRPr="006D6979" w:rsidRDefault="001E52EA" w:rsidP="00C407DF">
      <w:pPr>
        <w:pStyle w:val="Akapitzlist"/>
        <w:ind w:left="1002"/>
      </w:pPr>
    </w:p>
    <w:p w14:paraId="605E9988" w14:textId="77777777" w:rsidR="00297146" w:rsidRPr="006D6979" w:rsidRDefault="00297146" w:rsidP="00C407DF">
      <w:pPr>
        <w:numPr>
          <w:ilvl w:val="0"/>
          <w:numId w:val="52"/>
        </w:numPr>
        <w:tabs>
          <w:tab w:val="clear" w:pos="720"/>
          <w:tab w:val="num" w:pos="1002"/>
        </w:tabs>
        <w:ind w:left="1002"/>
      </w:pPr>
      <w:r w:rsidRPr="006D6979">
        <w:t xml:space="preserve">Dokumentacja urządzenia elektronicznego, dokumentacja badania, to jest (kwalifikacje osób wykonujących badania, dane przyrządów pomiarowych, opracowanie wyników pomiarów, rejestracji, itp.) oraz wnioski wynikające z badań powinny zostać dostarczone do Działu </w:t>
      </w:r>
      <w:r w:rsidR="001E52EA" w:rsidRPr="006D6979">
        <w:t xml:space="preserve">Analiz Technicznych </w:t>
      </w:r>
      <w:r w:rsidRPr="006D6979">
        <w:t>celem dopuszczenia do eksploatacji.</w:t>
      </w:r>
    </w:p>
    <w:p w14:paraId="2834F290" w14:textId="77777777" w:rsidR="00297146" w:rsidRPr="006D6979" w:rsidRDefault="00297146" w:rsidP="00C407DF">
      <w:pPr>
        <w:pStyle w:val="Nagwek3"/>
        <w:numPr>
          <w:ilvl w:val="1"/>
          <w:numId w:val="29"/>
        </w:numPr>
        <w:spacing w:before="0" w:after="0"/>
        <w:ind w:left="1074"/>
        <w:rPr>
          <w:sz w:val="22"/>
          <w:szCs w:val="22"/>
        </w:rPr>
      </w:pPr>
      <w:bookmarkStart w:id="67" w:name="_Toc518282221"/>
      <w:bookmarkStart w:id="68" w:name="_Toc518282335"/>
      <w:r w:rsidRPr="006D6979">
        <w:br w:type="page"/>
      </w:r>
      <w:bookmarkStart w:id="69" w:name="_Toc80876669"/>
      <w:r w:rsidRPr="006D6979">
        <w:rPr>
          <w:sz w:val="22"/>
          <w:szCs w:val="22"/>
        </w:rPr>
        <w:lastRenderedPageBreak/>
        <w:t xml:space="preserve">UKŁADY STEROWANIA, ZABEZPIECZEŃ, SYGNALIZACJI I </w:t>
      </w:r>
      <w:bookmarkEnd w:id="67"/>
      <w:bookmarkEnd w:id="68"/>
      <w:r w:rsidRPr="006D6979">
        <w:rPr>
          <w:sz w:val="22"/>
          <w:szCs w:val="22"/>
        </w:rPr>
        <w:t>POMIARÓW</w:t>
      </w:r>
      <w:bookmarkEnd w:id="69"/>
    </w:p>
    <w:p w14:paraId="124A5755" w14:textId="77777777" w:rsidR="00902E29" w:rsidRPr="006D6979" w:rsidRDefault="00902E29" w:rsidP="00C407DF">
      <w:pPr>
        <w:ind w:left="642"/>
      </w:pPr>
    </w:p>
    <w:p w14:paraId="49050343" w14:textId="77777777" w:rsidR="00297146" w:rsidRPr="006D6979" w:rsidRDefault="00297146" w:rsidP="00C407DF">
      <w:pPr>
        <w:numPr>
          <w:ilvl w:val="0"/>
          <w:numId w:val="53"/>
        </w:numPr>
        <w:tabs>
          <w:tab w:val="clear" w:pos="720"/>
          <w:tab w:val="num" w:pos="1002"/>
        </w:tabs>
        <w:ind w:left="1002"/>
      </w:pPr>
      <w:r w:rsidRPr="006D6979">
        <w:t>Układy zabezpieczeń, sterowania, sygnalizacji i pomiarów powinny spełniać wymagania wskazane w następujących przepisach:</w:t>
      </w:r>
    </w:p>
    <w:p w14:paraId="605B01B2" w14:textId="77777777" w:rsidR="00902E29" w:rsidRPr="006D6979" w:rsidRDefault="00902E29" w:rsidP="00C407DF">
      <w:pPr>
        <w:ind w:left="1002"/>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6237"/>
      </w:tblGrid>
      <w:tr w:rsidR="006D6979" w:rsidRPr="006D6979" w14:paraId="7314126D" w14:textId="77777777" w:rsidTr="00C407DF">
        <w:tc>
          <w:tcPr>
            <w:tcW w:w="2835" w:type="dxa"/>
            <w:tcBorders>
              <w:top w:val="single" w:sz="4" w:space="0" w:color="auto"/>
              <w:left w:val="single" w:sz="4" w:space="0" w:color="auto"/>
              <w:bottom w:val="single" w:sz="4" w:space="0" w:color="auto"/>
              <w:right w:val="single" w:sz="4" w:space="0" w:color="auto"/>
            </w:tcBorders>
            <w:vAlign w:val="center"/>
          </w:tcPr>
          <w:p w14:paraId="1E5CFA22" w14:textId="77777777" w:rsidR="00297146" w:rsidRPr="006D6979" w:rsidRDefault="00297146" w:rsidP="00902E29">
            <w:pPr>
              <w:spacing w:before="40" w:after="40"/>
              <w:jc w:val="left"/>
            </w:pPr>
            <w:r w:rsidRPr="006D6979">
              <w:t>PN-EN 60079-14</w:t>
            </w:r>
          </w:p>
        </w:tc>
        <w:tc>
          <w:tcPr>
            <w:tcW w:w="6237" w:type="dxa"/>
            <w:tcBorders>
              <w:top w:val="single" w:sz="4" w:space="0" w:color="auto"/>
              <w:left w:val="single" w:sz="4" w:space="0" w:color="auto"/>
              <w:bottom w:val="single" w:sz="4" w:space="0" w:color="auto"/>
              <w:right w:val="single" w:sz="4" w:space="0" w:color="auto"/>
            </w:tcBorders>
            <w:vAlign w:val="center"/>
          </w:tcPr>
          <w:p w14:paraId="6FF4B67A" w14:textId="77777777" w:rsidR="00902E29" w:rsidRPr="006D6979" w:rsidRDefault="00297146" w:rsidP="00902E29">
            <w:pPr>
              <w:spacing w:before="40" w:after="40"/>
              <w:jc w:val="left"/>
            </w:pPr>
            <w:r w:rsidRPr="006D6979">
              <w:t xml:space="preserve">Atmosfery </w:t>
            </w:r>
            <w:r w:rsidR="00902E29" w:rsidRPr="006D6979">
              <w:t>wybuchowe. Projektowanie, dobór</w:t>
            </w:r>
          </w:p>
          <w:p w14:paraId="1A095524" w14:textId="77777777" w:rsidR="00297146" w:rsidRPr="006D6979" w:rsidRDefault="00297146" w:rsidP="00902E29">
            <w:pPr>
              <w:spacing w:before="40" w:after="40"/>
              <w:jc w:val="left"/>
            </w:pPr>
            <w:r w:rsidRPr="006D6979">
              <w:t>i montaż instalacji elektrycznych.</w:t>
            </w:r>
          </w:p>
        </w:tc>
      </w:tr>
      <w:tr w:rsidR="006D6979" w:rsidRPr="006D6979" w14:paraId="29D9AAD0" w14:textId="77777777" w:rsidTr="00C407DF">
        <w:tc>
          <w:tcPr>
            <w:tcW w:w="2835" w:type="dxa"/>
            <w:tcBorders>
              <w:top w:val="single" w:sz="4" w:space="0" w:color="auto"/>
              <w:left w:val="single" w:sz="4" w:space="0" w:color="auto"/>
              <w:bottom w:val="single" w:sz="4" w:space="0" w:color="auto"/>
              <w:right w:val="single" w:sz="4" w:space="0" w:color="auto"/>
            </w:tcBorders>
            <w:vAlign w:val="center"/>
          </w:tcPr>
          <w:p w14:paraId="6413E352" w14:textId="77777777" w:rsidR="00297146" w:rsidRPr="006D6979" w:rsidRDefault="00297146" w:rsidP="00902E29">
            <w:pPr>
              <w:spacing w:before="40" w:after="40"/>
              <w:jc w:val="left"/>
            </w:pPr>
            <w:r w:rsidRPr="006D6979">
              <w:t>PN-IEC 60364</w:t>
            </w:r>
          </w:p>
          <w:p w14:paraId="6A04A737" w14:textId="77777777" w:rsidR="00297146" w:rsidRPr="006D6979" w:rsidRDefault="00297146" w:rsidP="00902E29">
            <w:pPr>
              <w:spacing w:before="40" w:after="40"/>
              <w:jc w:val="left"/>
            </w:pPr>
            <w:r w:rsidRPr="006D6979">
              <w:t>PN-HD 60364</w:t>
            </w:r>
          </w:p>
        </w:tc>
        <w:tc>
          <w:tcPr>
            <w:tcW w:w="6237" w:type="dxa"/>
            <w:tcBorders>
              <w:top w:val="single" w:sz="4" w:space="0" w:color="auto"/>
              <w:left w:val="single" w:sz="4" w:space="0" w:color="auto"/>
              <w:bottom w:val="single" w:sz="4" w:space="0" w:color="auto"/>
              <w:right w:val="single" w:sz="4" w:space="0" w:color="auto"/>
            </w:tcBorders>
            <w:vAlign w:val="center"/>
          </w:tcPr>
          <w:p w14:paraId="4F8FCE6F" w14:textId="77777777" w:rsidR="00297146" w:rsidRPr="006D6979" w:rsidRDefault="00297146" w:rsidP="00902E29">
            <w:pPr>
              <w:spacing w:before="40" w:after="40"/>
              <w:jc w:val="left"/>
            </w:pPr>
            <w:r w:rsidRPr="006D6979">
              <w:t>Instalacje elektryczne w obiektach budowlanych.</w:t>
            </w:r>
          </w:p>
          <w:p w14:paraId="5AEF4FEA" w14:textId="77777777" w:rsidR="00297146" w:rsidRPr="006D6979" w:rsidRDefault="00297146" w:rsidP="00902E29">
            <w:pPr>
              <w:spacing w:before="40" w:after="40"/>
              <w:jc w:val="left"/>
            </w:pPr>
            <w:r w:rsidRPr="006D6979">
              <w:t>Instalacje elektryczne niskiego napięcia.</w:t>
            </w:r>
          </w:p>
        </w:tc>
      </w:tr>
      <w:tr w:rsidR="006D6979" w:rsidRPr="006D6979" w14:paraId="53D206B1" w14:textId="77777777" w:rsidTr="00C407DF">
        <w:tc>
          <w:tcPr>
            <w:tcW w:w="2835" w:type="dxa"/>
            <w:tcBorders>
              <w:top w:val="single" w:sz="4" w:space="0" w:color="auto"/>
              <w:left w:val="single" w:sz="4" w:space="0" w:color="auto"/>
              <w:bottom w:val="single" w:sz="4" w:space="0" w:color="auto"/>
              <w:right w:val="single" w:sz="4" w:space="0" w:color="auto"/>
            </w:tcBorders>
            <w:vAlign w:val="center"/>
          </w:tcPr>
          <w:p w14:paraId="1E7AA922" w14:textId="77777777" w:rsidR="00297146" w:rsidRPr="006D6979" w:rsidRDefault="00297146" w:rsidP="00902E29">
            <w:pPr>
              <w:spacing w:before="40" w:after="40"/>
              <w:jc w:val="left"/>
            </w:pPr>
            <w:r w:rsidRPr="006D6979">
              <w:t>PN-EN 61000-6-2</w:t>
            </w:r>
          </w:p>
        </w:tc>
        <w:tc>
          <w:tcPr>
            <w:tcW w:w="6237" w:type="dxa"/>
            <w:tcBorders>
              <w:top w:val="single" w:sz="4" w:space="0" w:color="auto"/>
              <w:left w:val="single" w:sz="4" w:space="0" w:color="auto"/>
              <w:bottom w:val="single" w:sz="4" w:space="0" w:color="auto"/>
              <w:right w:val="single" w:sz="4" w:space="0" w:color="auto"/>
            </w:tcBorders>
            <w:vAlign w:val="center"/>
          </w:tcPr>
          <w:p w14:paraId="62B74056" w14:textId="77777777" w:rsidR="00902E29" w:rsidRPr="006D6979" w:rsidRDefault="00297146" w:rsidP="00902E29">
            <w:pPr>
              <w:spacing w:before="40" w:after="40"/>
              <w:jc w:val="left"/>
            </w:pPr>
            <w:r w:rsidRPr="006D6979">
              <w:t xml:space="preserve">Kompatybilność </w:t>
            </w:r>
            <w:r w:rsidR="00902E29" w:rsidRPr="006D6979">
              <w:t>elektromagnetyczna (EMC). Normy</w:t>
            </w:r>
          </w:p>
          <w:p w14:paraId="2B2C0BEB" w14:textId="77777777" w:rsidR="00297146" w:rsidRPr="006D6979" w:rsidRDefault="00297146" w:rsidP="00902E29">
            <w:pPr>
              <w:spacing w:before="40" w:after="40"/>
              <w:jc w:val="left"/>
            </w:pPr>
            <w:r w:rsidRPr="006D6979">
              <w:t>ogólne. Odporność w środowiskach przemysłowych.</w:t>
            </w:r>
          </w:p>
        </w:tc>
      </w:tr>
      <w:tr w:rsidR="006D6979" w:rsidRPr="006D6979" w14:paraId="7B4E6CEB" w14:textId="77777777" w:rsidTr="00C407DF">
        <w:tc>
          <w:tcPr>
            <w:tcW w:w="2835" w:type="dxa"/>
            <w:tcBorders>
              <w:top w:val="single" w:sz="4" w:space="0" w:color="auto"/>
              <w:left w:val="single" w:sz="4" w:space="0" w:color="auto"/>
              <w:bottom w:val="single" w:sz="4" w:space="0" w:color="auto"/>
              <w:right w:val="single" w:sz="4" w:space="0" w:color="auto"/>
            </w:tcBorders>
            <w:vAlign w:val="center"/>
          </w:tcPr>
          <w:p w14:paraId="3B57A9B7" w14:textId="77777777" w:rsidR="00297146" w:rsidRPr="006D6979" w:rsidRDefault="00297146" w:rsidP="00902E29">
            <w:pPr>
              <w:spacing w:before="40" w:after="40"/>
              <w:jc w:val="left"/>
            </w:pPr>
            <w:r w:rsidRPr="006D6979">
              <w:t>PN-EN 61000-6-4</w:t>
            </w:r>
          </w:p>
        </w:tc>
        <w:tc>
          <w:tcPr>
            <w:tcW w:w="6237" w:type="dxa"/>
            <w:tcBorders>
              <w:top w:val="single" w:sz="4" w:space="0" w:color="auto"/>
              <w:left w:val="single" w:sz="4" w:space="0" w:color="auto"/>
              <w:bottom w:val="single" w:sz="4" w:space="0" w:color="auto"/>
              <w:right w:val="single" w:sz="4" w:space="0" w:color="auto"/>
            </w:tcBorders>
            <w:vAlign w:val="center"/>
          </w:tcPr>
          <w:p w14:paraId="2D169D29" w14:textId="77777777" w:rsidR="00902E29" w:rsidRPr="006D6979" w:rsidRDefault="00297146" w:rsidP="00902E29">
            <w:pPr>
              <w:spacing w:before="40" w:after="40"/>
              <w:jc w:val="left"/>
            </w:pPr>
            <w:r w:rsidRPr="006D6979">
              <w:t xml:space="preserve">Kompatybilność </w:t>
            </w:r>
            <w:r w:rsidR="00902E29" w:rsidRPr="006D6979">
              <w:t>elektromagnetyczna (EMC). Normy</w:t>
            </w:r>
          </w:p>
          <w:p w14:paraId="5797F2E7" w14:textId="77777777" w:rsidR="00297146" w:rsidRPr="006D6979" w:rsidRDefault="00297146" w:rsidP="00902E29">
            <w:pPr>
              <w:spacing w:before="40" w:after="40"/>
              <w:jc w:val="left"/>
            </w:pPr>
            <w:r w:rsidRPr="006D6979">
              <w:t>ogólne. Norma emisji w środowiskach przemysłowych.</w:t>
            </w:r>
          </w:p>
        </w:tc>
      </w:tr>
      <w:tr w:rsidR="006D6979" w:rsidRPr="006D6979" w14:paraId="6F69EE9B" w14:textId="77777777" w:rsidTr="00C407DF">
        <w:tc>
          <w:tcPr>
            <w:tcW w:w="2835" w:type="dxa"/>
            <w:vAlign w:val="center"/>
          </w:tcPr>
          <w:p w14:paraId="0AB56DE2" w14:textId="77777777" w:rsidR="00297146" w:rsidRPr="006D6979" w:rsidRDefault="00297146" w:rsidP="00902E29">
            <w:pPr>
              <w:spacing w:before="40" w:after="40"/>
              <w:jc w:val="left"/>
            </w:pPr>
            <w:r w:rsidRPr="006D6979">
              <w:t>PN-EN 61508</w:t>
            </w:r>
          </w:p>
        </w:tc>
        <w:tc>
          <w:tcPr>
            <w:tcW w:w="6237" w:type="dxa"/>
            <w:vAlign w:val="center"/>
          </w:tcPr>
          <w:p w14:paraId="6D4529FA" w14:textId="77777777" w:rsidR="00902E29" w:rsidRPr="006D6979" w:rsidRDefault="00902E29" w:rsidP="00902E29">
            <w:pPr>
              <w:spacing w:before="40" w:after="40"/>
              <w:jc w:val="left"/>
            </w:pPr>
            <w:r w:rsidRPr="006D6979">
              <w:t xml:space="preserve">Bezpieczeństwo funkcjonalne </w:t>
            </w:r>
            <w:r w:rsidR="00297146" w:rsidRPr="006D6979">
              <w:t>elektrycznych</w:t>
            </w:r>
            <w:r w:rsidRPr="006D6979">
              <w:t xml:space="preserve"> </w:t>
            </w:r>
            <w:r w:rsidR="00297146" w:rsidRPr="006D6979">
              <w:t>/</w:t>
            </w:r>
          </w:p>
          <w:p w14:paraId="1168427A" w14:textId="77777777" w:rsidR="00902E29" w:rsidRPr="006D6979" w:rsidRDefault="00297146" w:rsidP="00902E29">
            <w:pPr>
              <w:spacing w:before="40" w:after="40"/>
              <w:jc w:val="left"/>
            </w:pPr>
            <w:r w:rsidRPr="006D6979">
              <w:t>elektronicznych</w:t>
            </w:r>
            <w:r w:rsidR="00902E29" w:rsidRPr="006D6979">
              <w:t xml:space="preserve"> / programowalnych systemów</w:t>
            </w:r>
          </w:p>
          <w:p w14:paraId="67CAF019" w14:textId="77777777" w:rsidR="00297146" w:rsidRPr="006D6979" w:rsidRDefault="00297146" w:rsidP="00902E29">
            <w:pPr>
              <w:spacing w:before="40" w:after="40"/>
              <w:jc w:val="left"/>
            </w:pPr>
            <w:r w:rsidRPr="006D6979">
              <w:t>związanych z bezpieczeństwem.</w:t>
            </w:r>
          </w:p>
        </w:tc>
      </w:tr>
      <w:tr w:rsidR="00297146" w:rsidRPr="006D6979" w14:paraId="4DAEFE12" w14:textId="77777777" w:rsidTr="00C407DF">
        <w:tc>
          <w:tcPr>
            <w:tcW w:w="2835" w:type="dxa"/>
            <w:vAlign w:val="center"/>
          </w:tcPr>
          <w:p w14:paraId="4DF3B65B" w14:textId="77777777" w:rsidR="00297146" w:rsidRPr="006D6979" w:rsidRDefault="00297146" w:rsidP="00902E29">
            <w:pPr>
              <w:spacing w:before="40" w:after="40"/>
              <w:jc w:val="left"/>
            </w:pPr>
            <w:r w:rsidRPr="006D6979">
              <w:t>PN-EN 60950</w:t>
            </w:r>
          </w:p>
        </w:tc>
        <w:tc>
          <w:tcPr>
            <w:tcW w:w="6237" w:type="dxa"/>
            <w:vAlign w:val="center"/>
          </w:tcPr>
          <w:p w14:paraId="19A79940" w14:textId="77777777" w:rsidR="00902E29" w:rsidRPr="006D6979" w:rsidRDefault="00297146" w:rsidP="00902E29">
            <w:pPr>
              <w:spacing w:before="40" w:after="40"/>
              <w:jc w:val="left"/>
            </w:pPr>
            <w:r w:rsidRPr="006D6979">
              <w:t>Urządzenia techniki informatycznej – Bezpieczeństwo.</w:t>
            </w:r>
          </w:p>
        </w:tc>
      </w:tr>
    </w:tbl>
    <w:p w14:paraId="4D55DFDD" w14:textId="77777777" w:rsidR="00902E29" w:rsidRPr="006D6979" w:rsidRDefault="00902E29" w:rsidP="00C407DF">
      <w:pPr>
        <w:ind w:left="1002"/>
      </w:pPr>
    </w:p>
    <w:p w14:paraId="727A0DA1" w14:textId="77777777" w:rsidR="00297146" w:rsidRPr="006D6979" w:rsidRDefault="00297146" w:rsidP="00C407DF">
      <w:pPr>
        <w:numPr>
          <w:ilvl w:val="0"/>
          <w:numId w:val="53"/>
        </w:numPr>
        <w:tabs>
          <w:tab w:val="clear" w:pos="720"/>
          <w:tab w:val="num" w:pos="1002"/>
        </w:tabs>
        <w:ind w:left="1002"/>
      </w:pPr>
      <w:r w:rsidRPr="006D6979">
        <w:t>Iloraz prądu rozruchowego do prądu znamionowego silników nie powinien przekraczać następujących wartości:</w:t>
      </w:r>
    </w:p>
    <w:p w14:paraId="4F69CC5A" w14:textId="77777777" w:rsidR="00297146" w:rsidRPr="006D6979" w:rsidRDefault="00297146" w:rsidP="00C407DF">
      <w:pPr>
        <w:numPr>
          <w:ilvl w:val="0"/>
          <w:numId w:val="39"/>
        </w:numPr>
        <w:tabs>
          <w:tab w:val="num" w:pos="1250"/>
          <w:tab w:val="num" w:pos="1428"/>
        </w:tabs>
        <w:ind w:left="1711" w:hanging="357"/>
      </w:pPr>
      <w:r w:rsidRPr="006D6979">
        <w:t>Dla silników SN:</w:t>
      </w:r>
    </w:p>
    <w:p w14:paraId="28D18412" w14:textId="77777777" w:rsidR="00297146" w:rsidRPr="009958A5" w:rsidRDefault="00595034" w:rsidP="00C407DF">
      <w:pPr>
        <w:pStyle w:val="Akapitzlist"/>
        <w:numPr>
          <w:ilvl w:val="0"/>
          <w:numId w:val="49"/>
        </w:numPr>
        <w:ind w:left="2431"/>
      </w:pPr>
      <w:r w:rsidRPr="009958A5">
        <w:t>O</w:t>
      </w:r>
      <w:r w:rsidR="00902E29" w:rsidRPr="009958A5">
        <w:t xml:space="preserve"> napięciu znamionowym 6</w:t>
      </w:r>
      <w:r w:rsidR="00297146" w:rsidRPr="009958A5">
        <w:t>kV</w:t>
      </w:r>
      <w:r w:rsidR="00DE560D" w:rsidRPr="009958A5">
        <w:t>, 10kV</w:t>
      </w:r>
      <w:r w:rsidR="00297146" w:rsidRPr="009958A5">
        <w:t>:</w:t>
      </w:r>
    </w:p>
    <w:p w14:paraId="08C4652F" w14:textId="77777777" w:rsidR="00902E29" w:rsidRPr="006D6979" w:rsidRDefault="00595034" w:rsidP="00C407DF">
      <w:pPr>
        <w:pStyle w:val="Akapitzlist"/>
        <w:numPr>
          <w:ilvl w:val="0"/>
          <w:numId w:val="8"/>
        </w:numPr>
        <w:tabs>
          <w:tab w:val="clear" w:pos="360"/>
          <w:tab w:val="num" w:pos="2418"/>
        </w:tabs>
        <w:ind w:left="2418" w:hanging="357"/>
      </w:pPr>
      <w:r w:rsidRPr="006D6979">
        <w:t>Silniki o mocy znamionowej mniejszej od 1000kW: 5,8,</w:t>
      </w:r>
    </w:p>
    <w:p w14:paraId="716A69DA" w14:textId="77777777" w:rsidR="00595034" w:rsidRPr="006D6979" w:rsidRDefault="00595034" w:rsidP="00C407DF">
      <w:pPr>
        <w:pStyle w:val="Akapitzlist"/>
        <w:numPr>
          <w:ilvl w:val="0"/>
          <w:numId w:val="8"/>
        </w:numPr>
        <w:tabs>
          <w:tab w:val="clear" w:pos="360"/>
          <w:tab w:val="num" w:pos="2418"/>
        </w:tabs>
        <w:ind w:left="2418" w:hanging="357"/>
      </w:pPr>
      <w:r w:rsidRPr="006D6979">
        <w:t>Silniki o mocy znamionowej większej lub równej od 1000kW: 4,0.</w:t>
      </w:r>
    </w:p>
    <w:p w14:paraId="1A6BCFBA" w14:textId="77777777" w:rsidR="00297146" w:rsidRPr="009958A5" w:rsidRDefault="00595034" w:rsidP="00C407DF">
      <w:pPr>
        <w:pStyle w:val="Akapitzlist"/>
        <w:numPr>
          <w:ilvl w:val="0"/>
          <w:numId w:val="49"/>
        </w:numPr>
        <w:ind w:left="2431"/>
      </w:pPr>
      <w:r w:rsidRPr="009958A5">
        <w:t>O</w:t>
      </w:r>
      <w:r w:rsidR="00902E29" w:rsidRPr="009958A5">
        <w:t xml:space="preserve"> napięciu znamionowym 10</w:t>
      </w:r>
      <w:r w:rsidR="00297146" w:rsidRPr="009958A5">
        <w:t>kV: należy dobrać stosownie do przesłanek techniczno-ekonomicznych</w:t>
      </w:r>
      <w:r w:rsidRPr="009958A5">
        <w:t>.</w:t>
      </w:r>
    </w:p>
    <w:p w14:paraId="350CCC0B" w14:textId="77777777" w:rsidR="00595034" w:rsidRPr="006D6979" w:rsidRDefault="00595034" w:rsidP="00C407DF">
      <w:pPr>
        <w:pStyle w:val="Akapitzlist"/>
        <w:ind w:left="2058"/>
      </w:pPr>
    </w:p>
    <w:p w14:paraId="46FC81AF" w14:textId="77777777" w:rsidR="00595034" w:rsidRPr="006D6979" w:rsidRDefault="00595034" w:rsidP="00C407DF">
      <w:pPr>
        <w:numPr>
          <w:ilvl w:val="0"/>
          <w:numId w:val="39"/>
        </w:numPr>
        <w:tabs>
          <w:tab w:val="num" w:pos="1250"/>
          <w:tab w:val="num" w:pos="1428"/>
        </w:tabs>
        <w:ind w:left="1711" w:hanging="357"/>
      </w:pPr>
      <w:r w:rsidRPr="006D6979">
        <w:t>Dla silników nn:</w:t>
      </w:r>
    </w:p>
    <w:p w14:paraId="6007FF8C" w14:textId="77777777" w:rsidR="00261C3F" w:rsidRPr="009958A5" w:rsidRDefault="00595034" w:rsidP="00C407DF">
      <w:pPr>
        <w:pStyle w:val="Akapitzlist"/>
        <w:numPr>
          <w:ilvl w:val="0"/>
          <w:numId w:val="49"/>
        </w:numPr>
        <w:ind w:left="2431"/>
      </w:pPr>
      <w:r w:rsidRPr="009958A5">
        <w:t>Silniki o mocy znamionowej ≥160kW i napięciu znamionowym 400V: 6,0-8,0,</w:t>
      </w:r>
    </w:p>
    <w:p w14:paraId="2DE38A0F" w14:textId="77777777" w:rsidR="00261C3F" w:rsidRPr="009958A5" w:rsidRDefault="00261C3F" w:rsidP="00C407DF">
      <w:pPr>
        <w:pStyle w:val="Akapitzlist"/>
        <w:numPr>
          <w:ilvl w:val="0"/>
          <w:numId w:val="49"/>
        </w:numPr>
        <w:ind w:left="2431"/>
      </w:pPr>
      <w:r w:rsidRPr="009958A5">
        <w:t>Silniki o mocy znamionowej ≤400kW i napięciu znamionowym 690V: należy dobrać stosownie do przesłanek techniczno-ekonomicznych,</w:t>
      </w:r>
    </w:p>
    <w:p w14:paraId="0D342005" w14:textId="77777777" w:rsidR="00261C3F" w:rsidRPr="006D6979" w:rsidRDefault="00261C3F" w:rsidP="00C407DF">
      <w:pPr>
        <w:ind w:left="282"/>
      </w:pPr>
    </w:p>
    <w:p w14:paraId="23BD06A2" w14:textId="77777777" w:rsidR="00297146" w:rsidRPr="006D6979" w:rsidRDefault="00297146" w:rsidP="00C407DF">
      <w:pPr>
        <w:numPr>
          <w:ilvl w:val="0"/>
          <w:numId w:val="53"/>
        </w:numPr>
        <w:tabs>
          <w:tab w:val="clear" w:pos="720"/>
          <w:tab w:val="num" w:pos="1002"/>
        </w:tabs>
        <w:ind w:left="1002"/>
      </w:pPr>
      <w:r w:rsidRPr="006D6979">
        <w:t>W przypadku braku możliwości spełnienia powyższego wymagania powinno zostać uzgodnione: polepszenie parametrów zastosowanego silnika, układ łagodnego rozruchu lub układ przemiennika częstotliwości.</w:t>
      </w:r>
    </w:p>
    <w:p w14:paraId="25B42BC7" w14:textId="77777777" w:rsidR="00261C3F" w:rsidRPr="006D6979" w:rsidRDefault="00261C3F" w:rsidP="00C407DF">
      <w:pPr>
        <w:ind w:left="1002"/>
      </w:pPr>
    </w:p>
    <w:p w14:paraId="0C002A3E" w14:textId="77777777" w:rsidR="00297146" w:rsidRPr="006D6979" w:rsidRDefault="00297146" w:rsidP="00C407DF">
      <w:pPr>
        <w:numPr>
          <w:ilvl w:val="0"/>
          <w:numId w:val="53"/>
        </w:numPr>
        <w:tabs>
          <w:tab w:val="clear" w:pos="720"/>
          <w:tab w:val="num" w:pos="1002"/>
        </w:tabs>
        <w:ind w:left="1002"/>
      </w:pPr>
      <w:r w:rsidRPr="006D6979">
        <w:t>Dopuszczalne są następujące wartości napięć pomocniczych:</w:t>
      </w:r>
    </w:p>
    <w:p w14:paraId="7D6141CB" w14:textId="77777777" w:rsidR="00261C3F" w:rsidRPr="006D6979" w:rsidRDefault="00261C3F" w:rsidP="00C407DF">
      <w:pPr>
        <w:numPr>
          <w:ilvl w:val="0"/>
          <w:numId w:val="39"/>
        </w:numPr>
        <w:tabs>
          <w:tab w:val="num" w:pos="1250"/>
          <w:tab w:val="num" w:pos="1428"/>
        </w:tabs>
        <w:ind w:left="1711"/>
      </w:pPr>
      <w:r w:rsidRPr="006D6979">
        <w:t>Zabezpieczenie silników SN, nn</w:t>
      </w:r>
      <w:r w:rsidR="00A824F9" w:rsidRPr="006D6979">
        <w:t>,</w:t>
      </w:r>
      <w:r w:rsidR="005C517E">
        <w:t xml:space="preserve"> sterowanie silników SN:</w:t>
      </w:r>
      <w:r w:rsidR="005C517E">
        <w:tab/>
      </w:r>
      <w:r w:rsidR="00542C66" w:rsidRPr="005C517E">
        <w:t>Un=220</w:t>
      </w:r>
      <w:r w:rsidR="00A824F9" w:rsidRPr="005C517E">
        <w:t>VDC,</w:t>
      </w:r>
    </w:p>
    <w:p w14:paraId="17260E92" w14:textId="77777777" w:rsidR="00DE560D" w:rsidRPr="006D6979" w:rsidRDefault="00A824F9" w:rsidP="00C407DF">
      <w:pPr>
        <w:numPr>
          <w:ilvl w:val="0"/>
          <w:numId w:val="39"/>
        </w:numPr>
        <w:tabs>
          <w:tab w:val="num" w:pos="1250"/>
          <w:tab w:val="num" w:pos="1428"/>
        </w:tabs>
        <w:ind w:left="1711"/>
      </w:pPr>
      <w:r w:rsidRPr="006D6979">
        <w:t>Zasilanie ukł</w:t>
      </w:r>
      <w:r w:rsidR="005C517E">
        <w:t>adów sterowania silników nn:</w:t>
      </w:r>
      <w:r w:rsidR="005C517E">
        <w:tab/>
      </w:r>
      <w:r w:rsidR="005C517E">
        <w:tab/>
      </w:r>
      <w:r w:rsidR="005C517E">
        <w:tab/>
      </w:r>
      <w:r w:rsidRPr="006D6979">
        <w:t>Un=230VAC,</w:t>
      </w:r>
    </w:p>
    <w:p w14:paraId="2A09BA67" w14:textId="77777777" w:rsidR="00A824F9" w:rsidRPr="006D6979" w:rsidRDefault="00DE560D" w:rsidP="00C407DF">
      <w:pPr>
        <w:ind w:left="1711"/>
      </w:pPr>
      <w:r w:rsidRPr="006D6979">
        <w:tab/>
      </w:r>
      <w:r w:rsidRPr="006D6979">
        <w:tab/>
      </w:r>
      <w:r w:rsidRPr="006D6979">
        <w:tab/>
      </w:r>
      <w:r w:rsidRPr="006D6979">
        <w:tab/>
      </w:r>
      <w:r w:rsidRPr="006D6979">
        <w:tab/>
      </w:r>
      <w:r w:rsidRPr="006D6979">
        <w:tab/>
      </w:r>
      <w:r w:rsidRPr="006D6979">
        <w:tab/>
      </w:r>
      <w:r w:rsidRPr="006D6979">
        <w:tab/>
      </w:r>
      <w:r w:rsidRPr="006D6979">
        <w:tab/>
      </w:r>
      <w:r w:rsidR="00DF27AF" w:rsidRPr="006D6979">
        <w:t>220VDC</w:t>
      </w:r>
      <w:r w:rsidRPr="006D6979">
        <w:t xml:space="preserve">, </w:t>
      </w:r>
      <w:r w:rsidR="00DF27AF" w:rsidRPr="006D6979">
        <w:t>24VDC</w:t>
      </w:r>
    </w:p>
    <w:p w14:paraId="5240C035" w14:textId="77777777" w:rsidR="00A824F9" w:rsidRPr="006D6979" w:rsidRDefault="00A824F9" w:rsidP="00C407DF">
      <w:pPr>
        <w:numPr>
          <w:ilvl w:val="0"/>
          <w:numId w:val="39"/>
        </w:numPr>
        <w:tabs>
          <w:tab w:val="num" w:pos="1250"/>
          <w:tab w:val="num" w:pos="1428"/>
        </w:tabs>
        <w:ind w:left="1711"/>
      </w:pPr>
      <w:r w:rsidRPr="006D6979">
        <w:t>Zasilanie układów stero</w:t>
      </w:r>
      <w:r w:rsidR="005C517E">
        <w:t>wania silników z systemem DCS:</w:t>
      </w:r>
      <w:r w:rsidR="005C517E">
        <w:tab/>
      </w:r>
      <w:r w:rsidRPr="006D6979">
        <w:t>Un=24VDC.</w:t>
      </w:r>
    </w:p>
    <w:p w14:paraId="191A9356" w14:textId="77777777" w:rsidR="00261C3F" w:rsidRPr="006D6979" w:rsidRDefault="00261C3F" w:rsidP="00C407DF">
      <w:pPr>
        <w:ind w:left="1002"/>
      </w:pPr>
    </w:p>
    <w:p w14:paraId="2B931B2B" w14:textId="77777777" w:rsidR="00297146" w:rsidRPr="006D6979" w:rsidRDefault="00297146" w:rsidP="00C407DF">
      <w:pPr>
        <w:numPr>
          <w:ilvl w:val="0"/>
          <w:numId w:val="53"/>
        </w:numPr>
        <w:tabs>
          <w:tab w:val="clear" w:pos="720"/>
          <w:tab w:val="num" w:pos="1002"/>
        </w:tabs>
        <w:ind w:left="1002"/>
      </w:pPr>
      <w:r w:rsidRPr="006D6979">
        <w:t xml:space="preserve">Kablowa linia elektroenergetyczna zasilająca silnik powinna zostać wyposażona </w:t>
      </w:r>
      <w:r w:rsidR="00F84090">
        <w:br/>
      </w:r>
      <w:r w:rsidR="008D5230" w:rsidRPr="006D6979">
        <w:t xml:space="preserve">w </w:t>
      </w:r>
      <w:r w:rsidRPr="006D6979">
        <w:t>zabezpieczenie nadprądowe bezzwłoczne od zwarć oraz zabezpieczenie silnika.</w:t>
      </w:r>
    </w:p>
    <w:p w14:paraId="4585FAB1" w14:textId="77777777" w:rsidR="00A824F9" w:rsidRPr="006D6979" w:rsidRDefault="00A824F9" w:rsidP="00C407DF">
      <w:pPr>
        <w:tabs>
          <w:tab w:val="num" w:pos="570"/>
        </w:tabs>
        <w:ind w:left="762"/>
      </w:pPr>
    </w:p>
    <w:p w14:paraId="3FEF2960" w14:textId="77777777" w:rsidR="00297146" w:rsidRPr="006D6979" w:rsidRDefault="00297146" w:rsidP="00C407DF">
      <w:pPr>
        <w:numPr>
          <w:ilvl w:val="0"/>
          <w:numId w:val="53"/>
        </w:numPr>
        <w:tabs>
          <w:tab w:val="clear" w:pos="720"/>
          <w:tab w:val="num" w:pos="1002"/>
        </w:tabs>
        <w:ind w:left="1002"/>
      </w:pPr>
      <w:r w:rsidRPr="006D6979">
        <w:lastRenderedPageBreak/>
        <w:t xml:space="preserve">Zabezpieczenie silników średniego napięcia powinno być zaprojektowane w oparciu </w:t>
      </w:r>
      <w:r w:rsidR="00F84090">
        <w:br/>
      </w:r>
      <w:r w:rsidRPr="006D6979">
        <w:t>o cyfrowe kompleksowe zabezpieczenia, realizujące funkcje:</w:t>
      </w:r>
    </w:p>
    <w:p w14:paraId="55130FE1" w14:textId="77777777" w:rsidR="00297146" w:rsidRPr="006D6979" w:rsidRDefault="00051DC4" w:rsidP="00C407DF">
      <w:pPr>
        <w:numPr>
          <w:ilvl w:val="0"/>
          <w:numId w:val="39"/>
        </w:numPr>
        <w:tabs>
          <w:tab w:val="num" w:pos="1250"/>
          <w:tab w:val="num" w:pos="1428"/>
        </w:tabs>
        <w:ind w:left="1711"/>
      </w:pPr>
      <w:r w:rsidRPr="006D6979">
        <w:t>Z</w:t>
      </w:r>
      <w:r w:rsidR="00297146" w:rsidRPr="006D6979">
        <w:t>abezpieczenie nadprądowe bezzwłoczne od zwarć wewnętrznych,</w:t>
      </w:r>
    </w:p>
    <w:p w14:paraId="575519EE" w14:textId="77777777" w:rsidR="00297146" w:rsidRPr="006D6979" w:rsidRDefault="00051DC4" w:rsidP="00C407DF">
      <w:pPr>
        <w:numPr>
          <w:ilvl w:val="0"/>
          <w:numId w:val="39"/>
        </w:numPr>
        <w:tabs>
          <w:tab w:val="num" w:pos="1250"/>
          <w:tab w:val="num" w:pos="1428"/>
        </w:tabs>
        <w:ind w:left="1711"/>
      </w:pPr>
      <w:r w:rsidRPr="006D6979">
        <w:t>Z</w:t>
      </w:r>
      <w:r w:rsidR="00297146" w:rsidRPr="006D6979">
        <w:t>abezpieczenie od zwarć doziemnych,</w:t>
      </w:r>
    </w:p>
    <w:p w14:paraId="76D0AE94" w14:textId="77777777" w:rsidR="00297146" w:rsidRPr="006D6979" w:rsidRDefault="00051DC4" w:rsidP="00C407DF">
      <w:pPr>
        <w:numPr>
          <w:ilvl w:val="0"/>
          <w:numId w:val="39"/>
        </w:numPr>
        <w:tabs>
          <w:tab w:val="num" w:pos="1250"/>
          <w:tab w:val="num" w:pos="1428"/>
        </w:tabs>
        <w:ind w:left="1711"/>
      </w:pPr>
      <w:r w:rsidRPr="006D6979">
        <w:t>Z</w:t>
      </w:r>
      <w:r w:rsidR="00297146" w:rsidRPr="006D6979">
        <w:t>abezpieczenie nadprądowe zwłoczne od przeciążeń,</w:t>
      </w:r>
    </w:p>
    <w:p w14:paraId="3EC64BEB" w14:textId="77777777" w:rsidR="00297146" w:rsidRPr="006D6979" w:rsidRDefault="00051DC4" w:rsidP="00C407DF">
      <w:pPr>
        <w:numPr>
          <w:ilvl w:val="0"/>
          <w:numId w:val="39"/>
        </w:numPr>
        <w:tabs>
          <w:tab w:val="num" w:pos="1250"/>
          <w:tab w:val="num" w:pos="1428"/>
        </w:tabs>
        <w:ind w:left="1711"/>
      </w:pPr>
      <w:r w:rsidRPr="006D6979">
        <w:t>Z</w:t>
      </w:r>
      <w:r w:rsidR="00297146" w:rsidRPr="006D6979">
        <w:t>abezpieczenie od nadmiernego wzrostu temperatury łożysk i/lub uzwojeń,</w:t>
      </w:r>
    </w:p>
    <w:p w14:paraId="585B3C6E" w14:textId="77777777" w:rsidR="00297146" w:rsidRPr="006D6979" w:rsidRDefault="00051DC4" w:rsidP="00C407DF">
      <w:pPr>
        <w:numPr>
          <w:ilvl w:val="0"/>
          <w:numId w:val="39"/>
        </w:numPr>
        <w:tabs>
          <w:tab w:val="num" w:pos="1250"/>
          <w:tab w:val="num" w:pos="1428"/>
        </w:tabs>
        <w:ind w:left="1711"/>
      </w:pPr>
      <w:r w:rsidRPr="006D6979">
        <w:t>Z</w:t>
      </w:r>
      <w:r w:rsidR="00297146" w:rsidRPr="006D6979">
        <w:t>abezpieczenie przed zanikiem fazy lub asymetrią fazową,</w:t>
      </w:r>
    </w:p>
    <w:p w14:paraId="3F2A1B6E" w14:textId="77777777" w:rsidR="00297146" w:rsidRPr="006D6979" w:rsidRDefault="00051DC4" w:rsidP="00C407DF">
      <w:pPr>
        <w:numPr>
          <w:ilvl w:val="0"/>
          <w:numId w:val="39"/>
        </w:numPr>
        <w:tabs>
          <w:tab w:val="num" w:pos="1250"/>
          <w:tab w:val="num" w:pos="1428"/>
        </w:tabs>
        <w:ind w:left="1711"/>
      </w:pPr>
      <w:r w:rsidRPr="006D6979">
        <w:t>P</w:t>
      </w:r>
      <w:r w:rsidR="00297146" w:rsidRPr="006D6979">
        <w:t>onad to zabezpieczenie silników</w:t>
      </w:r>
      <w:r w:rsidR="00A824F9" w:rsidRPr="006D6979">
        <w:t xml:space="preserve"> o mocy znamionowej równej 2000</w:t>
      </w:r>
      <w:r w:rsidR="00297146" w:rsidRPr="006D6979">
        <w:t>kW lub większej powinno być uzupełnione zabezpieczeniem różnicowym,</w:t>
      </w:r>
    </w:p>
    <w:p w14:paraId="4D6B3223" w14:textId="77777777" w:rsidR="00297146" w:rsidRPr="006D6979" w:rsidRDefault="00051DC4" w:rsidP="00C407DF">
      <w:pPr>
        <w:numPr>
          <w:ilvl w:val="0"/>
          <w:numId w:val="39"/>
        </w:numPr>
        <w:tabs>
          <w:tab w:val="num" w:pos="1250"/>
          <w:tab w:val="num" w:pos="1428"/>
        </w:tabs>
        <w:ind w:left="1711"/>
      </w:pPr>
      <w:r w:rsidRPr="006D6979">
        <w:t>Z</w:t>
      </w:r>
      <w:r w:rsidR="00297146" w:rsidRPr="006D6979">
        <w:t>abezpieczenie przed wypadnięciem z synchronizmu (tylko dla silników synchronicznych)</w:t>
      </w:r>
    </w:p>
    <w:p w14:paraId="246F4720" w14:textId="77777777" w:rsidR="00A824F9" w:rsidRPr="006D6979" w:rsidRDefault="00A824F9" w:rsidP="00C407DF">
      <w:pPr>
        <w:numPr>
          <w:ilvl w:val="12"/>
          <w:numId w:val="0"/>
        </w:numPr>
        <w:tabs>
          <w:tab w:val="num" w:pos="1701"/>
        </w:tabs>
        <w:ind w:left="849"/>
      </w:pPr>
    </w:p>
    <w:p w14:paraId="5C086B5E" w14:textId="77777777" w:rsidR="00297146" w:rsidRPr="006D6979" w:rsidRDefault="00297146" w:rsidP="00C407DF">
      <w:pPr>
        <w:ind w:left="1698"/>
      </w:pPr>
      <w:r w:rsidRPr="006D6979">
        <w:t>Kontraktor powinien dostarczyć od wytwórczy silnika dokładne stałe czasowe nagrzewania i stygnięcia silnika niezbędne dla prawidłowego nastawienia zabezpieczenia silnika średniego napięcia opartego na modelu cieplnym.</w:t>
      </w:r>
    </w:p>
    <w:p w14:paraId="4A0BDFB2" w14:textId="77777777" w:rsidR="00A824F9" w:rsidRPr="006D6979" w:rsidRDefault="00A824F9" w:rsidP="00C407DF">
      <w:pPr>
        <w:numPr>
          <w:ilvl w:val="12"/>
          <w:numId w:val="0"/>
        </w:numPr>
        <w:tabs>
          <w:tab w:val="num" w:pos="1701"/>
        </w:tabs>
        <w:ind w:left="849"/>
      </w:pPr>
    </w:p>
    <w:p w14:paraId="449194BE" w14:textId="77777777" w:rsidR="00297146" w:rsidRPr="006D6979" w:rsidRDefault="00297146" w:rsidP="00C407DF">
      <w:pPr>
        <w:numPr>
          <w:ilvl w:val="0"/>
          <w:numId w:val="53"/>
        </w:numPr>
        <w:tabs>
          <w:tab w:val="num" w:pos="-543"/>
        </w:tabs>
        <w:ind w:left="1002"/>
      </w:pPr>
      <w:r w:rsidRPr="006D6979">
        <w:t xml:space="preserve">Zabezpieczenie silników niskiego napięcia powinno być zrealizowane w oparciu </w:t>
      </w:r>
      <w:r w:rsidR="00A424AF">
        <w:br/>
      </w:r>
      <w:r w:rsidRPr="006D6979">
        <w:t>o elektroniczne zabezpieczenie przekaźnikowe posiadające funkcje:</w:t>
      </w:r>
    </w:p>
    <w:p w14:paraId="20041823" w14:textId="77777777" w:rsidR="00297146" w:rsidRPr="006D6979" w:rsidRDefault="00051DC4" w:rsidP="00C407DF">
      <w:pPr>
        <w:numPr>
          <w:ilvl w:val="0"/>
          <w:numId w:val="39"/>
        </w:numPr>
        <w:tabs>
          <w:tab w:val="num" w:pos="1250"/>
          <w:tab w:val="num" w:pos="1426"/>
        </w:tabs>
        <w:ind w:left="1711"/>
      </w:pPr>
      <w:r w:rsidRPr="006D6979">
        <w:t>Z</w:t>
      </w:r>
      <w:r w:rsidR="00297146" w:rsidRPr="006D6979">
        <w:t>abezpieczenia nadprądowego zwłocznego od przeciążeń,</w:t>
      </w:r>
    </w:p>
    <w:p w14:paraId="581ECBC2" w14:textId="77777777" w:rsidR="00297146" w:rsidRPr="006D6979" w:rsidRDefault="00051DC4" w:rsidP="00C407DF">
      <w:pPr>
        <w:numPr>
          <w:ilvl w:val="0"/>
          <w:numId w:val="39"/>
        </w:numPr>
        <w:tabs>
          <w:tab w:val="num" w:pos="1250"/>
          <w:tab w:val="num" w:pos="1426"/>
        </w:tabs>
        <w:ind w:left="1711"/>
      </w:pPr>
      <w:r w:rsidRPr="006D6979">
        <w:t>Z</w:t>
      </w:r>
      <w:r w:rsidR="00297146" w:rsidRPr="006D6979">
        <w:t>abezpieczenia od nadmiernego wzrostu temperatury łożysk i/lub uzwojeń,</w:t>
      </w:r>
    </w:p>
    <w:p w14:paraId="307BB189" w14:textId="77777777" w:rsidR="00297146" w:rsidRPr="006D6979" w:rsidRDefault="00051DC4" w:rsidP="00C407DF">
      <w:pPr>
        <w:numPr>
          <w:ilvl w:val="0"/>
          <w:numId w:val="39"/>
        </w:numPr>
        <w:tabs>
          <w:tab w:val="num" w:pos="1250"/>
          <w:tab w:val="num" w:pos="1426"/>
        </w:tabs>
        <w:ind w:left="1711"/>
      </w:pPr>
      <w:r w:rsidRPr="006D6979">
        <w:t>Z</w:t>
      </w:r>
      <w:r w:rsidR="00297146" w:rsidRPr="006D6979">
        <w:t>abezpieczenie przed zanikiem fazy lub asymetrią fazową.</w:t>
      </w:r>
    </w:p>
    <w:p w14:paraId="1456A95E" w14:textId="77777777" w:rsidR="00051DC4" w:rsidRPr="006D6979" w:rsidRDefault="00051DC4" w:rsidP="00C407DF">
      <w:pPr>
        <w:tabs>
          <w:tab w:val="num" w:pos="1701"/>
        </w:tabs>
        <w:ind w:left="849"/>
      </w:pPr>
    </w:p>
    <w:p w14:paraId="5BAC3165" w14:textId="77777777" w:rsidR="00297146" w:rsidRPr="006D6979" w:rsidRDefault="00297146" w:rsidP="00C407DF">
      <w:pPr>
        <w:ind w:left="1698"/>
      </w:pPr>
      <w:r w:rsidRPr="006D6979">
        <w:t>Zabezpieczenie powinno być wyposażone w zewnętrzny moduł sygnalizacyjny umieszczony na panelu pola rozdzielnicy.</w:t>
      </w:r>
    </w:p>
    <w:p w14:paraId="77EFDD02" w14:textId="77777777" w:rsidR="00051DC4" w:rsidRPr="006D6979" w:rsidRDefault="00051DC4" w:rsidP="00C407DF">
      <w:pPr>
        <w:ind w:left="1698"/>
      </w:pPr>
    </w:p>
    <w:p w14:paraId="47FE9674" w14:textId="77777777" w:rsidR="00BA6773" w:rsidRPr="006D6979" w:rsidRDefault="00BA6773" w:rsidP="00C407DF">
      <w:pPr>
        <w:numPr>
          <w:ilvl w:val="0"/>
          <w:numId w:val="53"/>
        </w:numPr>
        <w:tabs>
          <w:tab w:val="num" w:pos="-543"/>
        </w:tabs>
        <w:ind w:left="1002"/>
      </w:pPr>
      <w:r w:rsidRPr="006D6979">
        <w:t>Ogólne parametry techniczne kolumienek sterowniczych przy silnikach:</w:t>
      </w:r>
    </w:p>
    <w:p w14:paraId="0CDEBC61" w14:textId="77777777" w:rsidR="00BA6773" w:rsidRPr="006D6979" w:rsidRDefault="00BA6773" w:rsidP="00C407DF">
      <w:pPr>
        <w:numPr>
          <w:ilvl w:val="0"/>
          <w:numId w:val="39"/>
        </w:numPr>
        <w:tabs>
          <w:tab w:val="num" w:pos="1250"/>
          <w:tab w:val="num" w:pos="1426"/>
        </w:tabs>
        <w:ind w:left="1711"/>
      </w:pPr>
      <w:r w:rsidRPr="006D6979">
        <w:t>Dławiki i zaślepki z tworzywa sztucznego powinny być z materiału nierozprzestrzeniającego płomienia,</w:t>
      </w:r>
    </w:p>
    <w:p w14:paraId="57ED9FB7" w14:textId="77777777" w:rsidR="00AE593E" w:rsidRPr="006D6979" w:rsidRDefault="00AE593E" w:rsidP="00C407DF">
      <w:pPr>
        <w:numPr>
          <w:ilvl w:val="0"/>
          <w:numId w:val="39"/>
        </w:numPr>
        <w:tabs>
          <w:tab w:val="num" w:pos="1250"/>
          <w:tab w:val="num" w:pos="1426"/>
        </w:tabs>
        <w:ind w:left="1711"/>
      </w:pPr>
      <w:r w:rsidRPr="006D6979">
        <w:t xml:space="preserve">Obudowa stosowana na zewnątrz musi być odporna na warunki środowiskowe panujące na terenie instalacji </w:t>
      </w:r>
      <w:r w:rsidR="00B374D3" w:rsidRPr="006D6979">
        <w:t xml:space="preserve">produkcyjnej </w:t>
      </w:r>
      <w:r w:rsidRPr="006D6979">
        <w:t>oraz odporna na promieniowanie UV,</w:t>
      </w:r>
    </w:p>
    <w:p w14:paraId="52151E73" w14:textId="77777777" w:rsidR="00BA6773" w:rsidRPr="006D6979" w:rsidRDefault="00BA6773" w:rsidP="00C407DF">
      <w:pPr>
        <w:numPr>
          <w:ilvl w:val="0"/>
          <w:numId w:val="39"/>
        </w:numPr>
        <w:tabs>
          <w:tab w:val="num" w:pos="1250"/>
          <w:tab w:val="num" w:pos="1426"/>
        </w:tabs>
        <w:ind w:left="1711"/>
      </w:pPr>
      <w:r w:rsidRPr="006D6979">
        <w:t>Elementy metalowe takie jak: śruby, sprężyny, podkładki, zaciski muszą być wykonane ze stali nierdzewnej,</w:t>
      </w:r>
    </w:p>
    <w:p w14:paraId="0F3DFBFF" w14:textId="77777777" w:rsidR="00BA6773" w:rsidRPr="006D6979" w:rsidRDefault="00BA6773" w:rsidP="00C407DF">
      <w:pPr>
        <w:numPr>
          <w:ilvl w:val="0"/>
          <w:numId w:val="39"/>
        </w:numPr>
        <w:tabs>
          <w:tab w:val="num" w:pos="1250"/>
          <w:tab w:val="num" w:pos="1426"/>
        </w:tabs>
        <w:ind w:left="1711"/>
      </w:pPr>
      <w:r w:rsidRPr="006D6979">
        <w:t>Przewody połączeń wewnętrznych muszą mieć przekrój 2,5mm</w:t>
      </w:r>
      <w:r w:rsidRPr="006D6979">
        <w:rPr>
          <w:vertAlign w:val="superscript"/>
        </w:rPr>
        <w:t>2</w:t>
      </w:r>
      <w:r w:rsidRPr="006D6979">
        <w:t>,</w:t>
      </w:r>
    </w:p>
    <w:p w14:paraId="57F90D6C" w14:textId="77777777" w:rsidR="00BA6773" w:rsidRPr="006D6979" w:rsidRDefault="00BA6773" w:rsidP="00C407DF">
      <w:pPr>
        <w:numPr>
          <w:ilvl w:val="0"/>
          <w:numId w:val="39"/>
        </w:numPr>
        <w:tabs>
          <w:tab w:val="num" w:pos="1250"/>
          <w:tab w:val="num" w:pos="1426"/>
        </w:tabs>
        <w:ind w:left="1711"/>
      </w:pPr>
      <w:r w:rsidRPr="006D6979">
        <w:t>Stopień ochrony obudowy musi wynosić co najmniej IP65.</w:t>
      </w:r>
    </w:p>
    <w:p w14:paraId="0884D363" w14:textId="77777777" w:rsidR="00BA6773" w:rsidRPr="006D6979" w:rsidRDefault="00BA6773" w:rsidP="00C407DF">
      <w:pPr>
        <w:ind w:left="1698"/>
      </w:pPr>
    </w:p>
    <w:p w14:paraId="6AAE26B3" w14:textId="77777777" w:rsidR="00297146" w:rsidRPr="006D6979" w:rsidRDefault="00C14700" w:rsidP="00C407DF">
      <w:pPr>
        <w:numPr>
          <w:ilvl w:val="0"/>
          <w:numId w:val="53"/>
        </w:numPr>
        <w:tabs>
          <w:tab w:val="num" w:pos="-543"/>
        </w:tabs>
        <w:ind w:left="1002"/>
      </w:pPr>
      <w:r w:rsidRPr="006D6979">
        <w:t>Odbiornik silnikowy sterowany z DCS/ESD oraz lokalnie powinien być wyposażony w lokalną kolumienkę sterowniczą o poniższych parametrach</w:t>
      </w:r>
      <w:r w:rsidR="00297146" w:rsidRPr="006D6979">
        <w:t>:</w:t>
      </w:r>
    </w:p>
    <w:p w14:paraId="360F8189" w14:textId="77777777" w:rsidR="00243BF4" w:rsidRPr="006D6979" w:rsidRDefault="00051DC4" w:rsidP="00C407DF">
      <w:pPr>
        <w:numPr>
          <w:ilvl w:val="0"/>
          <w:numId w:val="39"/>
        </w:numPr>
        <w:tabs>
          <w:tab w:val="num" w:pos="1250"/>
          <w:tab w:val="num" w:pos="1426"/>
        </w:tabs>
        <w:ind w:left="1711"/>
      </w:pPr>
      <w:r w:rsidRPr="006D6979">
        <w:t>P</w:t>
      </w:r>
      <w:r w:rsidR="00297146" w:rsidRPr="006D6979">
        <w:t xml:space="preserve">rzełącznik </w:t>
      </w:r>
      <w:r w:rsidR="00243BF4" w:rsidRPr="006D6979">
        <w:t>ZDALNE-LOKALNE:</w:t>
      </w:r>
    </w:p>
    <w:p w14:paraId="0BE93CD0" w14:textId="77777777" w:rsidR="00726FD0" w:rsidRPr="006D6979" w:rsidRDefault="00243BF4" w:rsidP="00136C83">
      <w:pPr>
        <w:pStyle w:val="Akapitzlist"/>
        <w:numPr>
          <w:ilvl w:val="0"/>
          <w:numId w:val="96"/>
        </w:numPr>
        <w:ind w:left="2431"/>
      </w:pPr>
      <w:r w:rsidRPr="006D6979">
        <w:t>Pozycja ZDALNE (położenie stabilne, +135</w:t>
      </w:r>
      <w:r w:rsidRPr="006D6979">
        <w:sym w:font="Symbol" w:char="F0B0"/>
      </w:r>
      <w:r w:rsidRPr="006D6979">
        <w:t>, zamykane na kluczyk)</w:t>
      </w:r>
      <w:r w:rsidR="002866E1" w:rsidRPr="006D6979">
        <w:t>,</w:t>
      </w:r>
    </w:p>
    <w:p w14:paraId="0DCEBB73" w14:textId="77777777" w:rsidR="00297146" w:rsidRPr="006D6979" w:rsidRDefault="00726FD0" w:rsidP="00136C83">
      <w:pPr>
        <w:pStyle w:val="Akapitzlist"/>
        <w:numPr>
          <w:ilvl w:val="0"/>
          <w:numId w:val="96"/>
        </w:numPr>
        <w:ind w:left="2431"/>
      </w:pPr>
      <w:r w:rsidRPr="006D6979">
        <w:t>Pozycja LOKALNE</w:t>
      </w:r>
      <w:r w:rsidR="008D5230" w:rsidRPr="006D6979">
        <w:t xml:space="preserve"> </w:t>
      </w:r>
      <w:r w:rsidRPr="006D6979">
        <w:t>(położenie stabilne, +45</w:t>
      </w:r>
      <w:r w:rsidRPr="006D6979">
        <w:sym w:font="Symbol" w:char="F0B0"/>
      </w:r>
      <w:r w:rsidRPr="006D6979">
        <w:t>)</w:t>
      </w:r>
      <w:r w:rsidR="002866E1" w:rsidRPr="006D6979">
        <w:t>,</w:t>
      </w:r>
    </w:p>
    <w:p w14:paraId="4EF9F3FB" w14:textId="77777777" w:rsidR="002866E1" w:rsidRPr="006D6979" w:rsidRDefault="002866E1" w:rsidP="00C407DF">
      <w:pPr>
        <w:numPr>
          <w:ilvl w:val="0"/>
          <w:numId w:val="39"/>
        </w:numPr>
        <w:tabs>
          <w:tab w:val="num" w:pos="1250"/>
          <w:tab w:val="num" w:pos="1426"/>
        </w:tabs>
        <w:ind w:left="1711"/>
      </w:pPr>
      <w:r w:rsidRPr="006D6979">
        <w:t>Przełącznik STOP-0-START:</w:t>
      </w:r>
    </w:p>
    <w:p w14:paraId="6611CFC7" w14:textId="77777777" w:rsidR="002866E1" w:rsidRPr="006D6979" w:rsidRDefault="002866E1" w:rsidP="00136C83">
      <w:pPr>
        <w:pStyle w:val="Akapitzlist"/>
        <w:numPr>
          <w:ilvl w:val="0"/>
          <w:numId w:val="96"/>
        </w:numPr>
        <w:ind w:left="2431"/>
      </w:pPr>
      <w:r w:rsidRPr="006D6979">
        <w:t>Pozycja STOP (położenie stabilne, +135</w:t>
      </w:r>
      <w:r w:rsidRPr="006D6979">
        <w:sym w:font="Symbol" w:char="F0B0"/>
      </w:r>
      <w:r w:rsidRPr="006D6979">
        <w:t>),</w:t>
      </w:r>
    </w:p>
    <w:p w14:paraId="545CFF33" w14:textId="77777777" w:rsidR="002866E1" w:rsidRPr="006D6979" w:rsidRDefault="002866E1" w:rsidP="00136C83">
      <w:pPr>
        <w:pStyle w:val="Akapitzlist"/>
        <w:numPr>
          <w:ilvl w:val="0"/>
          <w:numId w:val="96"/>
        </w:numPr>
        <w:ind w:left="2431"/>
      </w:pPr>
      <w:r w:rsidRPr="006D6979">
        <w:t>Pozycja 0 (położenie stabilne, +90</w:t>
      </w:r>
      <w:r w:rsidRPr="006D6979">
        <w:sym w:font="Symbol" w:char="F0B0"/>
      </w:r>
      <w:r w:rsidR="00E475FB" w:rsidRPr="006D6979">
        <w:t>, zamykane na kluczyk</w:t>
      </w:r>
      <w:r w:rsidRPr="006D6979">
        <w:t>),</w:t>
      </w:r>
    </w:p>
    <w:p w14:paraId="0EB735AD" w14:textId="77777777" w:rsidR="002866E1" w:rsidRPr="006D6979" w:rsidRDefault="002866E1" w:rsidP="00136C83">
      <w:pPr>
        <w:pStyle w:val="Akapitzlist"/>
        <w:numPr>
          <w:ilvl w:val="0"/>
          <w:numId w:val="96"/>
        </w:numPr>
        <w:ind w:left="2431"/>
      </w:pPr>
      <w:r w:rsidRPr="006D6979">
        <w:t>Pozycja START</w:t>
      </w:r>
      <w:r w:rsidR="003A6781" w:rsidRPr="006D6979">
        <w:t xml:space="preserve"> </w:t>
      </w:r>
      <w:r w:rsidRPr="006D6979">
        <w:t>(położenie niestabilne, +45</w:t>
      </w:r>
      <w:r w:rsidRPr="006D6979">
        <w:sym w:font="Symbol" w:char="F0B0"/>
      </w:r>
      <w:r w:rsidRPr="006D6979">
        <w:t>),</w:t>
      </w:r>
    </w:p>
    <w:p w14:paraId="2592E1C6" w14:textId="77777777" w:rsidR="002866E1" w:rsidRPr="006D6979" w:rsidRDefault="009B4032" w:rsidP="00C407DF">
      <w:pPr>
        <w:numPr>
          <w:ilvl w:val="0"/>
          <w:numId w:val="39"/>
        </w:numPr>
        <w:tabs>
          <w:tab w:val="num" w:pos="1250"/>
          <w:tab w:val="num" w:pos="1426"/>
        </w:tabs>
        <w:ind w:left="1711"/>
      </w:pPr>
      <w:r w:rsidRPr="006D6979">
        <w:t>Lampka</w:t>
      </w:r>
      <w:r w:rsidR="002866E1" w:rsidRPr="006D6979">
        <w:t xml:space="preserve"> ZEZWOLENIE</w:t>
      </w:r>
      <w:r w:rsidRPr="006D6979">
        <w:t xml:space="preserve"> na start</w:t>
      </w:r>
      <w:r w:rsidR="002866E1" w:rsidRPr="006D6979">
        <w:t>:</w:t>
      </w:r>
    </w:p>
    <w:p w14:paraId="0EEC3E0D" w14:textId="77777777" w:rsidR="002866E1" w:rsidRPr="006D6979" w:rsidRDefault="002866E1" w:rsidP="00136C83">
      <w:pPr>
        <w:pStyle w:val="Akapitzlist"/>
        <w:numPr>
          <w:ilvl w:val="0"/>
          <w:numId w:val="96"/>
        </w:numPr>
        <w:ind w:left="2431"/>
      </w:pPr>
      <w:r w:rsidRPr="006D6979">
        <w:t>Typ: LED,</w:t>
      </w:r>
    </w:p>
    <w:p w14:paraId="18153963" w14:textId="77777777" w:rsidR="009B4032" w:rsidRPr="006D6979" w:rsidRDefault="009B4032" w:rsidP="00136C83">
      <w:pPr>
        <w:pStyle w:val="Akapitzlist"/>
        <w:numPr>
          <w:ilvl w:val="0"/>
          <w:numId w:val="96"/>
        </w:numPr>
        <w:ind w:left="2431"/>
      </w:pPr>
      <w:r w:rsidRPr="006D6979">
        <w:t>Kolor: zielony,</w:t>
      </w:r>
    </w:p>
    <w:p w14:paraId="01475B71" w14:textId="77777777" w:rsidR="009B4032" w:rsidRPr="006D6979" w:rsidRDefault="009B4032" w:rsidP="00C407DF">
      <w:pPr>
        <w:numPr>
          <w:ilvl w:val="0"/>
          <w:numId w:val="39"/>
        </w:numPr>
        <w:tabs>
          <w:tab w:val="num" w:pos="1250"/>
          <w:tab w:val="num" w:pos="1426"/>
        </w:tabs>
        <w:ind w:left="1711"/>
      </w:pPr>
      <w:r w:rsidRPr="006D6979">
        <w:t>Lampka PRACA silnika:</w:t>
      </w:r>
    </w:p>
    <w:p w14:paraId="298BB4AD" w14:textId="77777777" w:rsidR="009B4032" w:rsidRPr="006D6979" w:rsidRDefault="009B4032" w:rsidP="00136C83">
      <w:pPr>
        <w:pStyle w:val="Akapitzlist"/>
        <w:numPr>
          <w:ilvl w:val="0"/>
          <w:numId w:val="96"/>
        </w:numPr>
        <w:ind w:left="2431"/>
      </w:pPr>
      <w:r w:rsidRPr="006D6979">
        <w:t>Typ: LED,</w:t>
      </w:r>
    </w:p>
    <w:p w14:paraId="6F9F1448" w14:textId="77777777" w:rsidR="009B4032" w:rsidRPr="006D6979" w:rsidRDefault="009B4032" w:rsidP="00136C83">
      <w:pPr>
        <w:pStyle w:val="Akapitzlist"/>
        <w:numPr>
          <w:ilvl w:val="0"/>
          <w:numId w:val="96"/>
        </w:numPr>
        <w:ind w:left="2431"/>
      </w:pPr>
      <w:r w:rsidRPr="006D6979">
        <w:lastRenderedPageBreak/>
        <w:t>Kolor: czerwony,</w:t>
      </w:r>
    </w:p>
    <w:p w14:paraId="44DA05C8" w14:textId="77777777" w:rsidR="002866E1" w:rsidRPr="006D6979" w:rsidRDefault="00C14700" w:rsidP="00C407DF">
      <w:pPr>
        <w:numPr>
          <w:ilvl w:val="0"/>
          <w:numId w:val="39"/>
        </w:numPr>
        <w:tabs>
          <w:tab w:val="num" w:pos="1250"/>
          <w:tab w:val="num" w:pos="1426"/>
        </w:tabs>
        <w:ind w:left="1711"/>
      </w:pPr>
      <w:r w:rsidRPr="006D6979">
        <w:t>Amperomierz, konieczny tylko dla silników o mocy równej lub większej niż 10kW.</w:t>
      </w:r>
    </w:p>
    <w:p w14:paraId="7B1C9003" w14:textId="77777777" w:rsidR="009B4032" w:rsidRPr="006D6979" w:rsidRDefault="009B4032" w:rsidP="00C407DF">
      <w:pPr>
        <w:ind w:left="282"/>
      </w:pPr>
    </w:p>
    <w:p w14:paraId="11CDB270" w14:textId="77777777" w:rsidR="002D49C4" w:rsidRPr="006D6979" w:rsidRDefault="002D49C4" w:rsidP="00C407DF">
      <w:pPr>
        <w:numPr>
          <w:ilvl w:val="0"/>
          <w:numId w:val="53"/>
        </w:numPr>
        <w:tabs>
          <w:tab w:val="num" w:pos="-543"/>
        </w:tabs>
        <w:ind w:left="1002"/>
      </w:pPr>
      <w:r w:rsidRPr="006D6979">
        <w:t>Odbiornik silnikowy sterowany tylko lokalnie powinien być wyposażony w lokalną kolumienkę sterowniczą o poniższych parametrach:</w:t>
      </w:r>
    </w:p>
    <w:p w14:paraId="1B43232B" w14:textId="77777777" w:rsidR="002D49C4" w:rsidRPr="006D6979" w:rsidRDefault="002D49C4" w:rsidP="00C407DF">
      <w:pPr>
        <w:numPr>
          <w:ilvl w:val="0"/>
          <w:numId w:val="39"/>
        </w:numPr>
        <w:tabs>
          <w:tab w:val="num" w:pos="1250"/>
          <w:tab w:val="num" w:pos="1426"/>
        </w:tabs>
        <w:ind w:left="1711"/>
      </w:pPr>
      <w:r w:rsidRPr="006D6979">
        <w:t>Przełącznik STOP-0-START:</w:t>
      </w:r>
    </w:p>
    <w:p w14:paraId="79A8F019" w14:textId="77777777" w:rsidR="002D49C4" w:rsidRPr="006D6979" w:rsidRDefault="002D49C4" w:rsidP="00136C83">
      <w:pPr>
        <w:pStyle w:val="Akapitzlist"/>
        <w:numPr>
          <w:ilvl w:val="0"/>
          <w:numId w:val="96"/>
        </w:numPr>
        <w:ind w:left="2431"/>
      </w:pPr>
      <w:r w:rsidRPr="006D6979">
        <w:t>Pozycja STOP (położenie stabilne, +135</w:t>
      </w:r>
      <w:r w:rsidRPr="006D6979">
        <w:sym w:font="Symbol" w:char="F0B0"/>
      </w:r>
      <w:r w:rsidRPr="006D6979">
        <w:t>),</w:t>
      </w:r>
    </w:p>
    <w:p w14:paraId="610FFA39" w14:textId="77777777" w:rsidR="002D49C4" w:rsidRPr="006D6979" w:rsidRDefault="002D49C4" w:rsidP="00136C83">
      <w:pPr>
        <w:pStyle w:val="Akapitzlist"/>
        <w:numPr>
          <w:ilvl w:val="0"/>
          <w:numId w:val="96"/>
        </w:numPr>
        <w:ind w:left="2431"/>
      </w:pPr>
      <w:r w:rsidRPr="006D6979">
        <w:t>Pozycja 0 (położenie stabilne, +90</w:t>
      </w:r>
      <w:r w:rsidRPr="006D6979">
        <w:sym w:font="Symbol" w:char="F0B0"/>
      </w:r>
      <w:r w:rsidR="00E475FB" w:rsidRPr="006D6979">
        <w:t>, zamykane na kluczyk</w:t>
      </w:r>
      <w:r w:rsidRPr="006D6979">
        <w:t>),</w:t>
      </w:r>
    </w:p>
    <w:p w14:paraId="3CFF4263" w14:textId="77777777" w:rsidR="002D49C4" w:rsidRPr="006D6979" w:rsidRDefault="002D49C4" w:rsidP="00136C83">
      <w:pPr>
        <w:pStyle w:val="Akapitzlist"/>
        <w:numPr>
          <w:ilvl w:val="0"/>
          <w:numId w:val="96"/>
        </w:numPr>
        <w:ind w:left="2431"/>
      </w:pPr>
      <w:r w:rsidRPr="006D6979">
        <w:t>Pozycja START (położenie niestabilne, +45</w:t>
      </w:r>
      <w:r w:rsidRPr="006D6979">
        <w:sym w:font="Symbol" w:char="F0B0"/>
      </w:r>
      <w:r w:rsidRPr="006D6979">
        <w:t>),</w:t>
      </w:r>
    </w:p>
    <w:p w14:paraId="27A29619" w14:textId="77777777" w:rsidR="002D49C4" w:rsidRPr="006D6979" w:rsidRDefault="002D49C4" w:rsidP="00C407DF">
      <w:pPr>
        <w:numPr>
          <w:ilvl w:val="0"/>
          <w:numId w:val="39"/>
        </w:numPr>
        <w:tabs>
          <w:tab w:val="num" w:pos="1250"/>
          <w:tab w:val="num" w:pos="1426"/>
        </w:tabs>
        <w:ind w:left="1711"/>
      </w:pPr>
      <w:r w:rsidRPr="006D6979">
        <w:t>Lampka ZEZWOLENIE na start:</w:t>
      </w:r>
    </w:p>
    <w:p w14:paraId="23651786" w14:textId="77777777" w:rsidR="002D49C4" w:rsidRPr="006D6979" w:rsidRDefault="002D49C4" w:rsidP="00136C83">
      <w:pPr>
        <w:pStyle w:val="Akapitzlist"/>
        <w:numPr>
          <w:ilvl w:val="0"/>
          <w:numId w:val="96"/>
        </w:numPr>
        <w:ind w:left="2431"/>
      </w:pPr>
      <w:r w:rsidRPr="006D6979">
        <w:t>Typ: LED,</w:t>
      </w:r>
    </w:p>
    <w:p w14:paraId="78442C5E" w14:textId="77777777" w:rsidR="002D49C4" w:rsidRPr="006D6979" w:rsidRDefault="002D49C4" w:rsidP="00136C83">
      <w:pPr>
        <w:pStyle w:val="Akapitzlist"/>
        <w:numPr>
          <w:ilvl w:val="0"/>
          <w:numId w:val="96"/>
        </w:numPr>
        <w:ind w:left="2431"/>
      </w:pPr>
      <w:r w:rsidRPr="006D6979">
        <w:t>Kolor: zielony,</w:t>
      </w:r>
    </w:p>
    <w:p w14:paraId="6A67174B" w14:textId="77777777" w:rsidR="002D49C4" w:rsidRPr="006D6979" w:rsidRDefault="002D49C4" w:rsidP="00C407DF">
      <w:pPr>
        <w:numPr>
          <w:ilvl w:val="0"/>
          <w:numId w:val="39"/>
        </w:numPr>
        <w:tabs>
          <w:tab w:val="num" w:pos="1250"/>
          <w:tab w:val="num" w:pos="1426"/>
        </w:tabs>
        <w:ind w:left="1711"/>
      </w:pPr>
      <w:r w:rsidRPr="006D6979">
        <w:t>Lampka PRACA silnika:</w:t>
      </w:r>
    </w:p>
    <w:p w14:paraId="0FF58FE9" w14:textId="77777777" w:rsidR="002D49C4" w:rsidRPr="006D6979" w:rsidRDefault="002D49C4" w:rsidP="00136C83">
      <w:pPr>
        <w:pStyle w:val="Akapitzlist"/>
        <w:numPr>
          <w:ilvl w:val="0"/>
          <w:numId w:val="96"/>
        </w:numPr>
        <w:ind w:left="2431"/>
      </w:pPr>
      <w:r w:rsidRPr="006D6979">
        <w:t>Typ: LED,</w:t>
      </w:r>
    </w:p>
    <w:p w14:paraId="5A9E9431" w14:textId="77777777" w:rsidR="002D49C4" w:rsidRPr="006D6979" w:rsidRDefault="002D49C4" w:rsidP="00136C83">
      <w:pPr>
        <w:pStyle w:val="Akapitzlist"/>
        <w:numPr>
          <w:ilvl w:val="0"/>
          <w:numId w:val="96"/>
        </w:numPr>
        <w:ind w:left="2431"/>
      </w:pPr>
      <w:r w:rsidRPr="006D6979">
        <w:t>Kolor: czerwony,</w:t>
      </w:r>
    </w:p>
    <w:p w14:paraId="10A7FEA2" w14:textId="77777777" w:rsidR="002D49C4" w:rsidRPr="006D6979" w:rsidRDefault="002D49C4" w:rsidP="00C407DF">
      <w:pPr>
        <w:numPr>
          <w:ilvl w:val="0"/>
          <w:numId w:val="39"/>
        </w:numPr>
        <w:tabs>
          <w:tab w:val="num" w:pos="1250"/>
          <w:tab w:val="num" w:pos="1426"/>
        </w:tabs>
        <w:ind w:left="1711"/>
      </w:pPr>
      <w:r w:rsidRPr="006D6979">
        <w:t>Amperomierz, konieczny tylko dla silników o mocy równej lub większej niż 10kW.</w:t>
      </w:r>
    </w:p>
    <w:p w14:paraId="17E056BC" w14:textId="77777777" w:rsidR="00051DC4" w:rsidRPr="006D6979" w:rsidRDefault="00051DC4" w:rsidP="00C407DF">
      <w:pPr>
        <w:tabs>
          <w:tab w:val="num" w:pos="1701"/>
        </w:tabs>
        <w:ind w:left="1002"/>
      </w:pPr>
    </w:p>
    <w:p w14:paraId="146C2186" w14:textId="77777777" w:rsidR="00297146" w:rsidRPr="006D6979" w:rsidRDefault="00297146" w:rsidP="00C407DF">
      <w:pPr>
        <w:numPr>
          <w:ilvl w:val="0"/>
          <w:numId w:val="53"/>
        </w:numPr>
        <w:tabs>
          <w:tab w:val="num" w:pos="-543"/>
        </w:tabs>
        <w:ind w:left="1002"/>
      </w:pPr>
      <w:r w:rsidRPr="006D6979">
        <w:t>Układ sterowania i sygnalizacji powinien realizować następujące funkcje:</w:t>
      </w:r>
    </w:p>
    <w:p w14:paraId="134EC023" w14:textId="77777777" w:rsidR="00297146" w:rsidRPr="006D6979" w:rsidRDefault="002D49C4" w:rsidP="00C407DF">
      <w:pPr>
        <w:numPr>
          <w:ilvl w:val="0"/>
          <w:numId w:val="39"/>
        </w:numPr>
        <w:tabs>
          <w:tab w:val="num" w:pos="1250"/>
          <w:tab w:val="num" w:pos="1426"/>
        </w:tabs>
        <w:ind w:left="1711"/>
      </w:pPr>
      <w:r w:rsidRPr="006D6979">
        <w:t>L</w:t>
      </w:r>
      <w:r w:rsidR="00297146" w:rsidRPr="006D6979">
        <w:t>okalnie załączanie i wyłączanie silnika z kolum</w:t>
      </w:r>
      <w:r w:rsidRPr="006D6979">
        <w:t>ienki</w:t>
      </w:r>
      <w:r w:rsidR="00297146" w:rsidRPr="006D6979">
        <w:t xml:space="preserve"> sterowniczej,</w:t>
      </w:r>
    </w:p>
    <w:p w14:paraId="4F2DC9DE" w14:textId="77777777" w:rsidR="00297146" w:rsidRPr="006D6979" w:rsidRDefault="002D49C4" w:rsidP="00C407DF">
      <w:pPr>
        <w:numPr>
          <w:ilvl w:val="0"/>
          <w:numId w:val="39"/>
        </w:numPr>
        <w:tabs>
          <w:tab w:val="num" w:pos="1250"/>
          <w:tab w:val="num" w:pos="1426"/>
        </w:tabs>
        <w:ind w:left="1711"/>
      </w:pPr>
      <w:r w:rsidRPr="006D6979">
        <w:t>L</w:t>
      </w:r>
      <w:r w:rsidR="00297146" w:rsidRPr="006D6979">
        <w:t>okalnie wyłączanie awaryjne silnika lub grupy silników (jeśli zachodzi taka konieczność) za pomocą lokalnego przycisku awaryjnego,</w:t>
      </w:r>
    </w:p>
    <w:p w14:paraId="2AA62A9B" w14:textId="77777777" w:rsidR="00297146" w:rsidRPr="006D6979" w:rsidRDefault="002D49C4" w:rsidP="00C407DF">
      <w:pPr>
        <w:numPr>
          <w:ilvl w:val="0"/>
          <w:numId w:val="39"/>
        </w:numPr>
        <w:tabs>
          <w:tab w:val="num" w:pos="1250"/>
          <w:tab w:val="num" w:pos="1426"/>
        </w:tabs>
        <w:ind w:left="1711"/>
      </w:pPr>
      <w:r w:rsidRPr="006D6979">
        <w:t>T</w:t>
      </w:r>
      <w:r w:rsidR="00297146" w:rsidRPr="006D6979">
        <w:t>rwała (możliwa do zablokowania przy pomocy kłódki</w:t>
      </w:r>
      <w:r w:rsidRPr="006D6979">
        <w:t>) pozycja “0</w:t>
      </w:r>
      <w:r w:rsidR="00297146" w:rsidRPr="006D6979">
        <w:t>” dla celów napraw, konserwacji, remontów,</w:t>
      </w:r>
    </w:p>
    <w:p w14:paraId="43BD57CC" w14:textId="77777777" w:rsidR="00297146" w:rsidRPr="006D6979" w:rsidRDefault="002D49C4" w:rsidP="00C407DF">
      <w:pPr>
        <w:numPr>
          <w:ilvl w:val="0"/>
          <w:numId w:val="39"/>
        </w:numPr>
        <w:tabs>
          <w:tab w:val="num" w:pos="1250"/>
          <w:tab w:val="num" w:pos="1426"/>
        </w:tabs>
        <w:ind w:left="1711"/>
      </w:pPr>
      <w:r w:rsidRPr="006D6979">
        <w:t>W</w:t>
      </w:r>
      <w:r w:rsidR="00297146" w:rsidRPr="006D6979">
        <w:t xml:space="preserve"> rozdzielni n</w:t>
      </w:r>
      <w:r w:rsidR="00F55528" w:rsidRPr="006D6979">
        <w:t>n</w:t>
      </w:r>
      <w:r w:rsidR="00297146" w:rsidRPr="006D6979">
        <w:t xml:space="preserve"> panele pól silników sterowanych przez DCS</w:t>
      </w:r>
      <w:r w:rsidRPr="006D6979">
        <w:t>/ESD</w:t>
      </w:r>
      <w:r w:rsidR="00297146" w:rsidRPr="006D6979">
        <w:t xml:space="preserve"> powinny być wyposażone w sygnalizację: </w:t>
      </w:r>
      <w:r w:rsidRPr="006D6979">
        <w:t>ZEZWOLENIE</w:t>
      </w:r>
      <w:r w:rsidR="00297146" w:rsidRPr="006D6979">
        <w:t xml:space="preserve">, </w:t>
      </w:r>
      <w:r w:rsidRPr="006D6979">
        <w:t>STOP</w:t>
      </w:r>
      <w:r w:rsidR="00297146" w:rsidRPr="006D6979">
        <w:t xml:space="preserve">, </w:t>
      </w:r>
      <w:r w:rsidRPr="006D6979">
        <w:t>PRACA</w:t>
      </w:r>
      <w:r w:rsidR="00297146" w:rsidRPr="006D6979">
        <w:t xml:space="preserve">, </w:t>
      </w:r>
      <w:r w:rsidRPr="006D6979">
        <w:t>GOTOWOŚĆ</w:t>
      </w:r>
      <w:r w:rsidR="00297146" w:rsidRPr="006D6979">
        <w:t>.</w:t>
      </w:r>
    </w:p>
    <w:p w14:paraId="51DDFEA1" w14:textId="77777777" w:rsidR="00F55528" w:rsidRPr="006D6979" w:rsidRDefault="00F55528" w:rsidP="00C407DF">
      <w:pPr>
        <w:tabs>
          <w:tab w:val="num" w:pos="1426"/>
        </w:tabs>
        <w:ind w:left="1711"/>
      </w:pPr>
    </w:p>
    <w:p w14:paraId="4C7E584E" w14:textId="77777777" w:rsidR="00E85491" w:rsidRPr="006D6979" w:rsidRDefault="00E85491" w:rsidP="00C407DF">
      <w:pPr>
        <w:numPr>
          <w:ilvl w:val="0"/>
          <w:numId w:val="53"/>
        </w:numPr>
        <w:tabs>
          <w:tab w:val="num" w:pos="-543"/>
        </w:tabs>
        <w:ind w:left="1002"/>
      </w:pPr>
      <w:r w:rsidRPr="006D6979">
        <w:t>Układy sterowania lub sygnalizacji należy zabezpieczać instalacyjnymi wyłącznikami nadprądowymi.</w:t>
      </w:r>
    </w:p>
    <w:p w14:paraId="260E7ECE" w14:textId="77777777" w:rsidR="00E85491" w:rsidRPr="006D6979" w:rsidRDefault="00E85491" w:rsidP="00C407DF">
      <w:pPr>
        <w:ind w:left="798"/>
      </w:pPr>
    </w:p>
    <w:p w14:paraId="15236FD8" w14:textId="77777777" w:rsidR="00E85491" w:rsidRPr="006D6979" w:rsidRDefault="00E85491" w:rsidP="00C407DF">
      <w:pPr>
        <w:numPr>
          <w:ilvl w:val="0"/>
          <w:numId w:val="53"/>
        </w:numPr>
        <w:tabs>
          <w:tab w:val="num" w:pos="-543"/>
        </w:tabs>
        <w:ind w:left="1002"/>
      </w:pPr>
      <w:r w:rsidRPr="006D6979">
        <w:t>Zalecane nastawy zabezpieczeń temperaturowych silników elektrycznych z izolacją klasy F, wyposażonych w czujniki do pomiaru temperatury łożysk i/lub uzwojeń przedstawia poniższa tabela:</w:t>
      </w:r>
    </w:p>
    <w:p w14:paraId="0B865E21" w14:textId="77777777" w:rsidR="00E85491" w:rsidRPr="006D6979" w:rsidRDefault="00E85491" w:rsidP="00C407DF">
      <w:pPr>
        <w:ind w:left="798"/>
      </w:pPr>
    </w:p>
    <w:tbl>
      <w:tblPr>
        <w:tblW w:w="9072" w:type="dxa"/>
        <w:tblInd w:w="7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119"/>
        <w:gridCol w:w="2976"/>
        <w:gridCol w:w="2977"/>
      </w:tblGrid>
      <w:tr w:rsidR="006D6979" w:rsidRPr="006D6979" w14:paraId="07BD87C5" w14:textId="77777777" w:rsidTr="00C407DF">
        <w:tc>
          <w:tcPr>
            <w:tcW w:w="3119" w:type="dxa"/>
            <w:vAlign w:val="center"/>
          </w:tcPr>
          <w:p w14:paraId="3CD5D55B" w14:textId="77777777" w:rsidR="00E85491" w:rsidRPr="006D6979" w:rsidRDefault="00E85491" w:rsidP="006D6979">
            <w:pPr>
              <w:spacing w:before="40" w:after="40"/>
              <w:ind w:right="0"/>
              <w:jc w:val="center"/>
            </w:pPr>
            <w:r w:rsidRPr="006D6979">
              <w:t>Nastawy zabezpieczeń temperaturowych</w:t>
            </w:r>
          </w:p>
        </w:tc>
        <w:tc>
          <w:tcPr>
            <w:tcW w:w="2976" w:type="dxa"/>
            <w:vAlign w:val="center"/>
          </w:tcPr>
          <w:p w14:paraId="7266D4D4" w14:textId="77777777" w:rsidR="00E85491" w:rsidRPr="006D6979" w:rsidRDefault="00E85491" w:rsidP="006D6979">
            <w:pPr>
              <w:spacing w:before="40" w:after="40"/>
              <w:ind w:right="0"/>
              <w:jc w:val="center"/>
            </w:pPr>
            <w:r w:rsidRPr="006D6979">
              <w:t>OSTRZEŻENIE</w:t>
            </w:r>
          </w:p>
        </w:tc>
        <w:tc>
          <w:tcPr>
            <w:tcW w:w="2977" w:type="dxa"/>
            <w:vAlign w:val="center"/>
          </w:tcPr>
          <w:p w14:paraId="6DFFC1DF" w14:textId="77777777" w:rsidR="00E85491" w:rsidRPr="006D6979" w:rsidRDefault="00E85491" w:rsidP="006D6979">
            <w:pPr>
              <w:spacing w:before="40" w:after="40"/>
              <w:ind w:right="0"/>
              <w:jc w:val="center"/>
            </w:pPr>
            <w:r w:rsidRPr="006D6979">
              <w:t>WYŁĄCZENIE</w:t>
            </w:r>
          </w:p>
        </w:tc>
      </w:tr>
      <w:tr w:rsidR="006D6979" w:rsidRPr="006D6979" w14:paraId="59C5E8AA" w14:textId="77777777" w:rsidTr="00C407DF">
        <w:tc>
          <w:tcPr>
            <w:tcW w:w="3119" w:type="dxa"/>
            <w:vAlign w:val="center"/>
          </w:tcPr>
          <w:p w14:paraId="0D0E3882" w14:textId="77777777" w:rsidR="00E85491" w:rsidRPr="006D6979" w:rsidRDefault="00E85491" w:rsidP="006D6979">
            <w:pPr>
              <w:spacing w:before="40" w:after="40"/>
              <w:ind w:right="0"/>
              <w:jc w:val="center"/>
              <w:rPr>
                <w:b/>
              </w:rPr>
            </w:pPr>
            <w:r w:rsidRPr="006D6979">
              <w:rPr>
                <w:b/>
              </w:rPr>
              <w:t>ŁOŻYSKA</w:t>
            </w:r>
          </w:p>
        </w:tc>
        <w:tc>
          <w:tcPr>
            <w:tcW w:w="2976" w:type="dxa"/>
            <w:vAlign w:val="center"/>
          </w:tcPr>
          <w:p w14:paraId="759A7F95" w14:textId="77777777" w:rsidR="00E85491" w:rsidRPr="006D6979" w:rsidRDefault="00E85491" w:rsidP="006D6979">
            <w:pPr>
              <w:spacing w:before="40" w:after="40"/>
              <w:ind w:right="0"/>
              <w:jc w:val="center"/>
              <w:rPr>
                <w:b/>
              </w:rPr>
            </w:pPr>
            <w:r w:rsidRPr="006D6979">
              <w:rPr>
                <w:b/>
              </w:rPr>
              <w:t>80</w:t>
            </w:r>
            <w:r w:rsidRPr="006D6979">
              <w:rPr>
                <w:b/>
              </w:rPr>
              <w:sym w:font="Symbol" w:char="F0B0"/>
            </w:r>
            <w:r w:rsidRPr="006D6979">
              <w:rPr>
                <w:b/>
              </w:rPr>
              <w:t>C</w:t>
            </w:r>
          </w:p>
        </w:tc>
        <w:tc>
          <w:tcPr>
            <w:tcW w:w="2977" w:type="dxa"/>
            <w:vAlign w:val="center"/>
          </w:tcPr>
          <w:p w14:paraId="431D6559" w14:textId="77777777" w:rsidR="00E85491" w:rsidRPr="006D6979" w:rsidRDefault="00E85491" w:rsidP="006D6979">
            <w:pPr>
              <w:spacing w:before="40" w:after="40"/>
              <w:ind w:right="0"/>
              <w:jc w:val="center"/>
              <w:rPr>
                <w:b/>
              </w:rPr>
            </w:pPr>
            <w:r w:rsidRPr="006D6979">
              <w:rPr>
                <w:b/>
              </w:rPr>
              <w:t>95</w:t>
            </w:r>
            <w:r w:rsidRPr="006D6979">
              <w:rPr>
                <w:b/>
              </w:rPr>
              <w:sym w:font="Symbol" w:char="F0B0"/>
            </w:r>
            <w:r w:rsidRPr="006D6979">
              <w:rPr>
                <w:b/>
              </w:rPr>
              <w:t>C</w:t>
            </w:r>
          </w:p>
        </w:tc>
      </w:tr>
      <w:tr w:rsidR="00E85491" w:rsidRPr="006D6979" w14:paraId="7ACDF884" w14:textId="77777777" w:rsidTr="00C407DF">
        <w:tc>
          <w:tcPr>
            <w:tcW w:w="3119" w:type="dxa"/>
            <w:vAlign w:val="center"/>
          </w:tcPr>
          <w:p w14:paraId="187B99BA" w14:textId="77777777" w:rsidR="00E85491" w:rsidRPr="006D6979" w:rsidRDefault="00E85491" w:rsidP="006D6979">
            <w:pPr>
              <w:spacing w:before="40" w:after="40"/>
              <w:ind w:right="0"/>
              <w:jc w:val="center"/>
              <w:rPr>
                <w:b/>
              </w:rPr>
            </w:pPr>
            <w:r w:rsidRPr="006D6979">
              <w:rPr>
                <w:b/>
              </w:rPr>
              <w:t>UZWOJENIA</w:t>
            </w:r>
          </w:p>
        </w:tc>
        <w:tc>
          <w:tcPr>
            <w:tcW w:w="2976" w:type="dxa"/>
            <w:vAlign w:val="center"/>
          </w:tcPr>
          <w:p w14:paraId="58C5317C" w14:textId="77777777" w:rsidR="00E85491" w:rsidRPr="006D6979" w:rsidRDefault="00E85491" w:rsidP="006D6979">
            <w:pPr>
              <w:spacing w:before="40" w:after="40"/>
              <w:ind w:right="0"/>
              <w:jc w:val="center"/>
              <w:rPr>
                <w:b/>
              </w:rPr>
            </w:pPr>
            <w:r w:rsidRPr="006D6979">
              <w:rPr>
                <w:b/>
              </w:rPr>
              <w:t>115</w:t>
            </w:r>
            <w:r w:rsidRPr="006D6979">
              <w:rPr>
                <w:b/>
              </w:rPr>
              <w:sym w:font="Symbol" w:char="F0B0"/>
            </w:r>
            <w:r w:rsidRPr="006D6979">
              <w:rPr>
                <w:b/>
              </w:rPr>
              <w:t>C</w:t>
            </w:r>
          </w:p>
        </w:tc>
        <w:tc>
          <w:tcPr>
            <w:tcW w:w="2977" w:type="dxa"/>
            <w:vAlign w:val="center"/>
          </w:tcPr>
          <w:p w14:paraId="200855BD" w14:textId="77777777" w:rsidR="00E85491" w:rsidRPr="006D6979" w:rsidRDefault="00E85491" w:rsidP="006D6979">
            <w:pPr>
              <w:spacing w:before="40" w:after="40"/>
              <w:ind w:right="0"/>
              <w:jc w:val="center"/>
              <w:rPr>
                <w:b/>
              </w:rPr>
            </w:pPr>
            <w:r w:rsidRPr="006D6979">
              <w:rPr>
                <w:b/>
              </w:rPr>
              <w:t>125</w:t>
            </w:r>
            <w:r w:rsidRPr="006D6979">
              <w:rPr>
                <w:b/>
              </w:rPr>
              <w:sym w:font="Symbol" w:char="F0B0"/>
            </w:r>
            <w:r w:rsidRPr="006D6979">
              <w:rPr>
                <w:b/>
              </w:rPr>
              <w:t>C</w:t>
            </w:r>
          </w:p>
        </w:tc>
      </w:tr>
    </w:tbl>
    <w:p w14:paraId="4AC3DD62" w14:textId="77777777" w:rsidR="003113DF" w:rsidRPr="006D6979" w:rsidRDefault="003113DF" w:rsidP="00C407DF">
      <w:pPr>
        <w:ind w:left="798"/>
      </w:pPr>
    </w:p>
    <w:p w14:paraId="5710D523" w14:textId="77777777" w:rsidR="003113DF" w:rsidRPr="006D6979" w:rsidRDefault="003113DF" w:rsidP="00C407DF">
      <w:pPr>
        <w:ind w:left="282"/>
        <w:jc w:val="center"/>
        <w:rPr>
          <w:sz w:val="18"/>
        </w:rPr>
      </w:pPr>
      <w:bookmarkStart w:id="70" w:name="ryszpt"/>
      <w:bookmarkStart w:id="71" w:name="_Toc517486613"/>
      <w:bookmarkStart w:id="72" w:name="_Toc392586237"/>
    </w:p>
    <w:p w14:paraId="3BCD8611" w14:textId="77777777" w:rsidR="003113DF" w:rsidRPr="006D6979" w:rsidRDefault="003113DF" w:rsidP="00C407DF">
      <w:pPr>
        <w:ind w:left="282"/>
        <w:jc w:val="center"/>
        <w:rPr>
          <w:sz w:val="18"/>
        </w:rPr>
      </w:pPr>
    </w:p>
    <w:p w14:paraId="569D18A9" w14:textId="77777777" w:rsidR="008D6E94" w:rsidRPr="006D6979" w:rsidRDefault="008D6E94" w:rsidP="00C407DF">
      <w:pPr>
        <w:ind w:left="282"/>
        <w:jc w:val="center"/>
      </w:pPr>
    </w:p>
    <w:p w14:paraId="63C7E71B" w14:textId="77777777" w:rsidR="008D6E94" w:rsidRPr="006D6979" w:rsidRDefault="008D6E94" w:rsidP="00C407DF">
      <w:pPr>
        <w:ind w:left="282"/>
        <w:jc w:val="center"/>
      </w:pPr>
    </w:p>
    <w:p w14:paraId="06F9DD3D" w14:textId="77777777" w:rsidR="008D6E94" w:rsidRPr="006D6979" w:rsidRDefault="008D6E94" w:rsidP="00C407DF">
      <w:pPr>
        <w:ind w:left="282"/>
        <w:jc w:val="center"/>
      </w:pPr>
      <w:r w:rsidRPr="006D6979">
        <w:object w:dxaOrig="12075" w:dyaOrig="15750" w14:anchorId="6305CE64">
          <v:shape id="_x0000_i1026" type="#_x0000_t75" style="width:402.6pt;height:517.25pt;mso-position-horizontal:absolute" o:ole="" o:allowoverlap="f">
            <v:imagedata r:id="rId12" o:title=""/>
          </v:shape>
          <o:OLEObject Type="Embed" ProgID="PBrush" ShapeID="_x0000_i1026" DrawAspect="Content" ObjectID="_1831203102" r:id="rId13"/>
        </w:object>
      </w:r>
    </w:p>
    <w:p w14:paraId="3AA92C40" w14:textId="77777777" w:rsidR="008D6E94" w:rsidRPr="006D6979" w:rsidRDefault="008D6E94" w:rsidP="00C407DF">
      <w:pPr>
        <w:ind w:left="282"/>
        <w:jc w:val="center"/>
      </w:pPr>
    </w:p>
    <w:p w14:paraId="07136AD8" w14:textId="77777777" w:rsidR="00297146" w:rsidRPr="006D6979" w:rsidRDefault="00297146" w:rsidP="00C407DF">
      <w:pPr>
        <w:ind w:left="282"/>
        <w:jc w:val="center"/>
      </w:pPr>
      <w:r w:rsidRPr="006D6979">
        <w:t xml:space="preserve">Rys. </w:t>
      </w:r>
      <w:r w:rsidR="00080BF5">
        <w:fldChar w:fldCharType="begin"/>
      </w:r>
      <w:r w:rsidR="00080BF5">
        <w:instrText xml:space="preserve"> SEQ Rys </w:instrText>
      </w:r>
      <w:r w:rsidR="00080BF5">
        <w:fldChar w:fldCharType="separate"/>
      </w:r>
      <w:r w:rsidR="001A63F6">
        <w:rPr>
          <w:noProof/>
        </w:rPr>
        <w:t>1</w:t>
      </w:r>
      <w:r w:rsidR="00080BF5">
        <w:rPr>
          <w:noProof/>
        </w:rPr>
        <w:fldChar w:fldCharType="end"/>
      </w:r>
      <w:bookmarkEnd w:id="70"/>
      <w:r w:rsidR="00936E82" w:rsidRPr="006D6979">
        <w:rPr>
          <w:noProof/>
        </w:rPr>
        <w:t xml:space="preserve">. </w:t>
      </w:r>
      <w:r w:rsidRPr="006D6979">
        <w:t>Zasada pomiaru temperatury łożysk lub uzwojeń w silnikach elektrycznych:</w:t>
      </w:r>
      <w:bookmarkEnd w:id="71"/>
      <w:bookmarkEnd w:id="72"/>
    </w:p>
    <w:p w14:paraId="0EF6A0E9" w14:textId="77777777" w:rsidR="003113DF" w:rsidRPr="006D6979" w:rsidRDefault="003113DF" w:rsidP="00C407DF">
      <w:pPr>
        <w:ind w:left="282"/>
        <w:jc w:val="center"/>
      </w:pPr>
    </w:p>
    <w:p w14:paraId="2687C637" w14:textId="77777777" w:rsidR="00297146" w:rsidRPr="006D6979" w:rsidRDefault="00297146" w:rsidP="00C407DF">
      <w:pPr>
        <w:numPr>
          <w:ilvl w:val="0"/>
          <w:numId w:val="16"/>
        </w:numPr>
        <w:tabs>
          <w:tab w:val="clear" w:pos="1068"/>
          <w:tab w:val="num" w:pos="1350"/>
        </w:tabs>
        <w:ind w:left="1350"/>
      </w:pPr>
      <w:r w:rsidRPr="006D6979">
        <w:t>Silniki niskiego napięcia o mocy znamionowej większej od</w:t>
      </w:r>
      <w:r w:rsidR="006F4EFC" w:rsidRPr="006D6979">
        <w:t xml:space="preserve"> </w:t>
      </w:r>
      <w:r w:rsidRPr="006D6979">
        <w:t>110</w:t>
      </w:r>
      <w:r w:rsidR="006F4EFC" w:rsidRPr="006D6979">
        <w:t xml:space="preserve"> </w:t>
      </w:r>
      <w:r w:rsidRPr="006D6979">
        <w:t>kW, b) Silniki średniego napięcia.</w:t>
      </w:r>
    </w:p>
    <w:p w14:paraId="41CBEEF7" w14:textId="77777777" w:rsidR="006F4EFC" w:rsidRPr="006D6979" w:rsidRDefault="006F4EFC" w:rsidP="00C407DF">
      <w:pPr>
        <w:numPr>
          <w:ilvl w:val="12"/>
          <w:numId w:val="0"/>
        </w:numPr>
        <w:ind w:left="1350"/>
      </w:pPr>
    </w:p>
    <w:p w14:paraId="479B6268" w14:textId="77777777" w:rsidR="003113DF" w:rsidRPr="006D6979" w:rsidRDefault="003113DF" w:rsidP="00C407DF">
      <w:pPr>
        <w:numPr>
          <w:ilvl w:val="12"/>
          <w:numId w:val="0"/>
        </w:numPr>
        <w:ind w:left="991" w:firstLine="359"/>
      </w:pPr>
      <w:r w:rsidRPr="006D6979">
        <w:t>Gdzie:</w:t>
      </w:r>
    </w:p>
    <w:p w14:paraId="2F1B001B" w14:textId="77777777" w:rsidR="003113DF" w:rsidRPr="006D6979" w:rsidRDefault="003113DF" w:rsidP="00C407DF">
      <w:pPr>
        <w:numPr>
          <w:ilvl w:val="0"/>
          <w:numId w:val="39"/>
        </w:numPr>
        <w:tabs>
          <w:tab w:val="num" w:pos="1250"/>
          <w:tab w:val="num" w:pos="1426"/>
        </w:tabs>
        <w:ind w:left="1711"/>
      </w:pPr>
      <w:r w:rsidRPr="006D6979">
        <w:t>TE</w:t>
      </w:r>
      <w:r w:rsidR="00A505F4" w:rsidRPr="006D6979">
        <w:t xml:space="preserve"> </w:t>
      </w:r>
      <w:r w:rsidRPr="006D6979">
        <w:t>-</w:t>
      </w:r>
      <w:r w:rsidR="00A505F4" w:rsidRPr="006D6979">
        <w:t xml:space="preserve"> </w:t>
      </w:r>
      <w:r w:rsidRPr="006D6979">
        <w:t>czujnik temperatury,</w:t>
      </w:r>
    </w:p>
    <w:p w14:paraId="39DFDADC" w14:textId="77777777" w:rsidR="003113DF" w:rsidRPr="006D6979" w:rsidRDefault="00297146" w:rsidP="00C407DF">
      <w:pPr>
        <w:numPr>
          <w:ilvl w:val="0"/>
          <w:numId w:val="39"/>
        </w:numPr>
        <w:tabs>
          <w:tab w:val="num" w:pos="1250"/>
          <w:tab w:val="num" w:pos="1426"/>
        </w:tabs>
        <w:ind w:left="1711"/>
      </w:pPr>
      <w:r w:rsidRPr="006D6979">
        <w:lastRenderedPageBreak/>
        <w:t>TSH - sygnalizacja przekroczenia temperatury zadanej (I</w:t>
      </w:r>
      <w:r w:rsidRPr="006D6979">
        <w:sym w:font="Symbol" w:char="F0B0"/>
      </w:r>
      <w:r w:rsidR="003113DF" w:rsidRPr="006D6979">
        <w:t>),</w:t>
      </w:r>
    </w:p>
    <w:p w14:paraId="5BDBF599" w14:textId="77777777" w:rsidR="003113DF" w:rsidRPr="006D6979" w:rsidRDefault="00297146" w:rsidP="00C407DF">
      <w:pPr>
        <w:numPr>
          <w:ilvl w:val="0"/>
          <w:numId w:val="39"/>
        </w:numPr>
        <w:tabs>
          <w:tab w:val="num" w:pos="1250"/>
          <w:tab w:val="num" w:pos="1426"/>
        </w:tabs>
        <w:ind w:left="1711"/>
      </w:pPr>
      <w:r w:rsidRPr="006D6979">
        <w:t>T - wyłączenie po przekroczeniu temperatury zadanej (II</w:t>
      </w:r>
      <w:r w:rsidRPr="006D6979">
        <w:sym w:font="Symbol" w:char="F0B0"/>
      </w:r>
      <w:r w:rsidR="003113DF" w:rsidRPr="006D6979">
        <w:t>),</w:t>
      </w:r>
    </w:p>
    <w:p w14:paraId="2069D9F5" w14:textId="77777777" w:rsidR="003113DF" w:rsidRPr="006D6979" w:rsidRDefault="00297146" w:rsidP="00C407DF">
      <w:pPr>
        <w:numPr>
          <w:ilvl w:val="0"/>
          <w:numId w:val="39"/>
        </w:numPr>
        <w:tabs>
          <w:tab w:val="num" w:pos="1250"/>
          <w:tab w:val="num" w:pos="1426"/>
        </w:tabs>
        <w:ind w:left="1711"/>
      </w:pPr>
      <w:r w:rsidRPr="006D6979">
        <w:t>TI - wskazanie temperatury; TR - rejestr</w:t>
      </w:r>
      <w:r w:rsidR="003113DF" w:rsidRPr="006D6979">
        <w:t>acja temperatury w systemie DCS,</w:t>
      </w:r>
    </w:p>
    <w:p w14:paraId="17DB4AA6" w14:textId="77777777" w:rsidR="003113DF" w:rsidRPr="006D6979" w:rsidRDefault="00297146" w:rsidP="00C407DF">
      <w:pPr>
        <w:numPr>
          <w:ilvl w:val="0"/>
          <w:numId w:val="39"/>
        </w:numPr>
        <w:tabs>
          <w:tab w:val="num" w:pos="1250"/>
          <w:tab w:val="num" w:pos="1426"/>
        </w:tabs>
        <w:ind w:left="1711"/>
      </w:pPr>
      <w:r w:rsidRPr="006D6979">
        <w:t>AH - alarm przekrocz</w:t>
      </w:r>
      <w:r w:rsidR="003113DF" w:rsidRPr="006D6979">
        <w:t>enia temperatury zadanej w DCS,</w:t>
      </w:r>
    </w:p>
    <w:p w14:paraId="52CB7016" w14:textId="77777777" w:rsidR="00297146" w:rsidRPr="006D6979" w:rsidRDefault="00297146" w:rsidP="00C407DF">
      <w:pPr>
        <w:numPr>
          <w:ilvl w:val="0"/>
          <w:numId w:val="39"/>
        </w:numPr>
        <w:tabs>
          <w:tab w:val="num" w:pos="1250"/>
          <w:tab w:val="num" w:pos="1426"/>
        </w:tabs>
        <w:ind w:left="1711"/>
      </w:pPr>
      <w:r w:rsidRPr="006D6979">
        <w:t>U, V, W - uzwojenia stojana silnika.</w:t>
      </w:r>
    </w:p>
    <w:p w14:paraId="6197D528" w14:textId="77777777" w:rsidR="00487FA7" w:rsidRPr="006D6979" w:rsidRDefault="00487FA7" w:rsidP="00C407DF">
      <w:pPr>
        <w:ind w:left="1698"/>
      </w:pPr>
    </w:p>
    <w:p w14:paraId="18D93F38" w14:textId="77777777" w:rsidR="00297146" w:rsidRPr="006D6979" w:rsidRDefault="00297146" w:rsidP="00C407DF">
      <w:pPr>
        <w:ind w:left="1698"/>
      </w:pPr>
      <w:r w:rsidRPr="006D6979">
        <w:t>Układ pomiaru temperatury uzwojeń silników SN powinien być zabezpieczony przed  zwarciem z uzwojeniami SN dedykowanym zabezpieczeniem, które powoduje połączenie z ziemią – na silniku. Rozwiązanie układu zabezpieczenia p</w:t>
      </w:r>
      <w:r w:rsidR="000D0CC0" w:rsidRPr="006D6979">
        <w:t>owinno być uzgodnione z KLIENTEM</w:t>
      </w:r>
      <w:r w:rsidRPr="006D6979">
        <w:t>.</w:t>
      </w:r>
    </w:p>
    <w:p w14:paraId="615AF918" w14:textId="77777777" w:rsidR="003113DF" w:rsidRPr="006D6979" w:rsidRDefault="003113DF" w:rsidP="00C407DF">
      <w:pPr>
        <w:ind w:left="991"/>
        <w:rPr>
          <w:sz w:val="18"/>
        </w:rPr>
      </w:pPr>
    </w:p>
    <w:p w14:paraId="7A12FEEF" w14:textId="77777777" w:rsidR="00E65E38" w:rsidRPr="006D6979" w:rsidRDefault="00E65E38" w:rsidP="00C407DF">
      <w:pPr>
        <w:ind w:left="991"/>
        <w:rPr>
          <w:sz w:val="18"/>
        </w:rPr>
      </w:pPr>
    </w:p>
    <w:p w14:paraId="45CB0245" w14:textId="77777777" w:rsidR="00297146" w:rsidRPr="006D6979" w:rsidRDefault="00297146" w:rsidP="00C407DF">
      <w:pPr>
        <w:pStyle w:val="Nagwek3"/>
        <w:numPr>
          <w:ilvl w:val="1"/>
          <w:numId w:val="29"/>
        </w:numPr>
        <w:spacing w:before="0" w:after="0"/>
        <w:ind w:left="1074"/>
        <w:rPr>
          <w:sz w:val="22"/>
          <w:szCs w:val="22"/>
        </w:rPr>
      </w:pPr>
      <w:bookmarkStart w:id="73" w:name="_Toc80876670"/>
      <w:r w:rsidRPr="006D6979">
        <w:rPr>
          <w:sz w:val="22"/>
          <w:szCs w:val="22"/>
        </w:rPr>
        <w:t>UKŁADY STERUJĄCE</w:t>
      </w:r>
      <w:bookmarkEnd w:id="73"/>
    </w:p>
    <w:p w14:paraId="1822FD31" w14:textId="77777777" w:rsidR="00344C8E" w:rsidRPr="006D6979" w:rsidRDefault="00344C8E" w:rsidP="00C407DF">
      <w:pPr>
        <w:ind w:left="642"/>
      </w:pPr>
    </w:p>
    <w:p w14:paraId="1157F867" w14:textId="77777777" w:rsidR="00297146" w:rsidRPr="006D6979" w:rsidRDefault="00297146" w:rsidP="00C407DF">
      <w:pPr>
        <w:numPr>
          <w:ilvl w:val="0"/>
          <w:numId w:val="54"/>
        </w:numPr>
        <w:tabs>
          <w:tab w:val="clear" w:pos="720"/>
          <w:tab w:val="num" w:pos="1002"/>
        </w:tabs>
        <w:ind w:left="1002"/>
      </w:pPr>
      <w:r w:rsidRPr="006D6979">
        <w:t>Układy sterujące winny spełniać wymagania określone w polskich przepisach i normach oraz uwzględniać wymagania obowiązujące u K</w:t>
      </w:r>
      <w:r w:rsidR="00726029" w:rsidRPr="006D6979">
        <w:t>LIENTA</w:t>
      </w:r>
      <w:r w:rsidRPr="006D6979">
        <w:t>, w tym stosownie do zakresu zapisy zawarte w:</w:t>
      </w:r>
    </w:p>
    <w:p w14:paraId="76E13259" w14:textId="77777777" w:rsidR="00344C8E" w:rsidRPr="006D6979" w:rsidRDefault="00344C8E" w:rsidP="00C407DF">
      <w:pPr>
        <w:ind w:left="1002"/>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6"/>
        <w:gridCol w:w="6946"/>
      </w:tblGrid>
      <w:tr w:rsidR="00297146" w:rsidRPr="006D6979" w14:paraId="20679E97" w14:textId="77777777" w:rsidTr="00C407DF">
        <w:tc>
          <w:tcPr>
            <w:tcW w:w="2126" w:type="dxa"/>
            <w:vAlign w:val="center"/>
          </w:tcPr>
          <w:p w14:paraId="3855839B" w14:textId="77777777" w:rsidR="00297146" w:rsidRPr="006D6979" w:rsidRDefault="00297146" w:rsidP="00344C8E">
            <w:pPr>
              <w:spacing w:before="40" w:after="40"/>
              <w:jc w:val="left"/>
            </w:pPr>
            <w:r w:rsidRPr="006D6979">
              <w:t>PN-EN 61508</w:t>
            </w:r>
          </w:p>
        </w:tc>
        <w:tc>
          <w:tcPr>
            <w:tcW w:w="6946" w:type="dxa"/>
            <w:vAlign w:val="center"/>
          </w:tcPr>
          <w:p w14:paraId="43A6B424" w14:textId="77777777" w:rsidR="00344C8E" w:rsidRPr="006D6979" w:rsidRDefault="00297146" w:rsidP="00344C8E">
            <w:pPr>
              <w:spacing w:before="40" w:after="40"/>
              <w:jc w:val="left"/>
            </w:pPr>
            <w:r w:rsidRPr="006D6979">
              <w:t>Bezpieczeństwo funkcjonalne elektrycznych/elektronicznych/</w:t>
            </w:r>
          </w:p>
          <w:p w14:paraId="6D5992F4" w14:textId="77777777" w:rsidR="00297146" w:rsidRPr="006D6979" w:rsidRDefault="00297146" w:rsidP="00344C8E">
            <w:pPr>
              <w:spacing w:before="40" w:after="40"/>
              <w:jc w:val="left"/>
            </w:pPr>
            <w:r w:rsidRPr="006D6979">
              <w:t>programowalnych systemów związanych z bezpieczeństwem</w:t>
            </w:r>
          </w:p>
        </w:tc>
      </w:tr>
    </w:tbl>
    <w:p w14:paraId="423BDBC0" w14:textId="77777777" w:rsidR="00344C8E" w:rsidRPr="006D6979" w:rsidRDefault="00344C8E" w:rsidP="00C407DF">
      <w:pPr>
        <w:ind w:left="639"/>
      </w:pPr>
    </w:p>
    <w:p w14:paraId="0D6A26E0" w14:textId="77777777" w:rsidR="00297146" w:rsidRPr="006D6979" w:rsidRDefault="00297146" w:rsidP="00C407DF">
      <w:pPr>
        <w:numPr>
          <w:ilvl w:val="0"/>
          <w:numId w:val="54"/>
        </w:numPr>
        <w:tabs>
          <w:tab w:val="clear" w:pos="720"/>
          <w:tab w:val="num" w:pos="1002"/>
        </w:tabs>
        <w:ind w:left="1002"/>
      </w:pPr>
      <w:r w:rsidRPr="006D6979">
        <w:t>Układy sterujące mogą być realizowane poprzez zastosowanie:</w:t>
      </w:r>
    </w:p>
    <w:p w14:paraId="3C6215D9" w14:textId="77777777" w:rsidR="00297146" w:rsidRPr="006D6979" w:rsidRDefault="00344C8E" w:rsidP="00C407DF">
      <w:pPr>
        <w:numPr>
          <w:ilvl w:val="0"/>
          <w:numId w:val="39"/>
        </w:numPr>
        <w:tabs>
          <w:tab w:val="num" w:pos="1250"/>
          <w:tab w:val="num" w:pos="1426"/>
        </w:tabs>
        <w:ind w:left="1711"/>
      </w:pPr>
      <w:r w:rsidRPr="006D6979">
        <w:t>U</w:t>
      </w:r>
      <w:r w:rsidR="00297146" w:rsidRPr="006D6979">
        <w:t>kładów zestykowych,</w:t>
      </w:r>
    </w:p>
    <w:p w14:paraId="19ED01B2" w14:textId="77777777" w:rsidR="00297146" w:rsidRPr="006D6979" w:rsidRDefault="00344C8E" w:rsidP="00C407DF">
      <w:pPr>
        <w:numPr>
          <w:ilvl w:val="0"/>
          <w:numId w:val="39"/>
        </w:numPr>
        <w:tabs>
          <w:tab w:val="num" w:pos="1250"/>
          <w:tab w:val="num" w:pos="1426"/>
        </w:tabs>
        <w:ind w:left="1711"/>
      </w:pPr>
      <w:r w:rsidRPr="006D6979">
        <w:t>S</w:t>
      </w:r>
      <w:r w:rsidR="00297146" w:rsidRPr="006D6979">
        <w:t>terowników programowalnych.</w:t>
      </w:r>
    </w:p>
    <w:p w14:paraId="3466D7AA" w14:textId="77777777" w:rsidR="00344C8E" w:rsidRPr="006D6979" w:rsidRDefault="00344C8E" w:rsidP="00C407DF">
      <w:pPr>
        <w:ind w:left="1002"/>
      </w:pPr>
    </w:p>
    <w:p w14:paraId="686C71F7" w14:textId="77777777" w:rsidR="00297146" w:rsidRPr="006D6979" w:rsidRDefault="00297146" w:rsidP="00C407DF">
      <w:pPr>
        <w:numPr>
          <w:ilvl w:val="0"/>
          <w:numId w:val="54"/>
        </w:numPr>
        <w:tabs>
          <w:tab w:val="clear" w:pos="720"/>
          <w:tab w:val="num" w:pos="1002"/>
        </w:tabs>
        <w:ind w:left="1002"/>
      </w:pPr>
      <w:r w:rsidRPr="006D6979">
        <w:t>Układy sterujące winny cechować się: wysoką pewnością działania, modułowością budowy, skalowalnością implementowanych rozwiązań technicznych.</w:t>
      </w:r>
    </w:p>
    <w:p w14:paraId="235D0F70" w14:textId="77777777" w:rsidR="00344C8E" w:rsidRPr="006D6979" w:rsidRDefault="00344C8E" w:rsidP="00C407DF">
      <w:pPr>
        <w:ind w:left="1002"/>
      </w:pPr>
    </w:p>
    <w:p w14:paraId="4425F515" w14:textId="77777777" w:rsidR="00297146" w:rsidRPr="006D6979" w:rsidRDefault="00297146" w:rsidP="00C407DF">
      <w:pPr>
        <w:numPr>
          <w:ilvl w:val="0"/>
          <w:numId w:val="54"/>
        </w:numPr>
        <w:tabs>
          <w:tab w:val="clear" w:pos="720"/>
          <w:tab w:val="num" w:pos="1002"/>
        </w:tabs>
        <w:ind w:left="1002"/>
      </w:pPr>
      <w:r w:rsidRPr="006D6979">
        <w:t xml:space="preserve">Zamierzenie oraz zakres związany z zainstalowaniem układów sterujących winien być zaakceptowany przez Dział </w:t>
      </w:r>
      <w:r w:rsidR="002A3416" w:rsidRPr="006D6979">
        <w:t xml:space="preserve">Analiz Technicznych </w:t>
      </w:r>
      <w:r w:rsidRPr="006D6979">
        <w:t>K</w:t>
      </w:r>
      <w:r w:rsidR="00726029" w:rsidRPr="006D6979">
        <w:t>LIENTA</w:t>
      </w:r>
      <w:r w:rsidRPr="006D6979">
        <w:t>.</w:t>
      </w:r>
    </w:p>
    <w:p w14:paraId="7F3805B6" w14:textId="77777777" w:rsidR="00344C8E" w:rsidRPr="006D6979" w:rsidRDefault="00344C8E" w:rsidP="00C407DF">
      <w:pPr>
        <w:ind w:left="1002"/>
      </w:pPr>
    </w:p>
    <w:p w14:paraId="23400437" w14:textId="77777777" w:rsidR="00297146" w:rsidRPr="006D6979" w:rsidRDefault="00297146" w:rsidP="00C407DF">
      <w:pPr>
        <w:pStyle w:val="Nagwek3"/>
        <w:numPr>
          <w:ilvl w:val="1"/>
          <w:numId w:val="29"/>
        </w:numPr>
        <w:spacing w:before="0" w:after="0"/>
        <w:ind w:left="1074"/>
        <w:rPr>
          <w:sz w:val="22"/>
          <w:szCs w:val="22"/>
        </w:rPr>
      </w:pPr>
      <w:bookmarkStart w:id="74" w:name="_Toc517665415"/>
      <w:bookmarkStart w:id="75" w:name="_Toc518282222"/>
      <w:bookmarkStart w:id="76" w:name="_Toc518282336"/>
      <w:bookmarkStart w:id="77" w:name="_Toc80876671"/>
      <w:r w:rsidRPr="006D6979">
        <w:rPr>
          <w:sz w:val="22"/>
          <w:szCs w:val="22"/>
        </w:rPr>
        <w:t>I</w:t>
      </w:r>
      <w:bookmarkEnd w:id="74"/>
      <w:bookmarkEnd w:id="75"/>
      <w:bookmarkEnd w:id="76"/>
      <w:r w:rsidRPr="006D6979">
        <w:rPr>
          <w:sz w:val="22"/>
          <w:szCs w:val="22"/>
        </w:rPr>
        <w:t>NSTALACJE OŚWIETLENIOWE</w:t>
      </w:r>
      <w:bookmarkEnd w:id="77"/>
    </w:p>
    <w:p w14:paraId="69EE7770" w14:textId="77777777" w:rsidR="001531D0" w:rsidRPr="006D6979" w:rsidRDefault="001531D0" w:rsidP="00C407DF">
      <w:pPr>
        <w:ind w:left="690"/>
      </w:pPr>
    </w:p>
    <w:p w14:paraId="7C68EC22" w14:textId="77777777" w:rsidR="00297146" w:rsidRPr="006D6979" w:rsidRDefault="00297146" w:rsidP="00C407DF">
      <w:pPr>
        <w:numPr>
          <w:ilvl w:val="0"/>
          <w:numId w:val="55"/>
        </w:numPr>
        <w:tabs>
          <w:tab w:val="clear" w:pos="720"/>
          <w:tab w:val="num" w:pos="1002"/>
        </w:tabs>
        <w:ind w:left="1002"/>
      </w:pPr>
      <w:r w:rsidRPr="006D6979">
        <w:t>Instalacja oświetleniowa winna spełniać wymagania szczegółowe obowiązujące u K</w:t>
      </w:r>
      <w:r w:rsidR="00726029" w:rsidRPr="006D6979">
        <w:t>LIENTA</w:t>
      </w:r>
      <w:r w:rsidRPr="006D6979">
        <w:t>, w tym wskazane w niżej wymienionych normach:</w:t>
      </w:r>
    </w:p>
    <w:p w14:paraId="6037DC7F" w14:textId="77777777" w:rsidR="001531D0" w:rsidRPr="006D6979" w:rsidRDefault="001531D0" w:rsidP="00C407DF">
      <w:pPr>
        <w:ind w:left="1002"/>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6"/>
        <w:gridCol w:w="6946"/>
      </w:tblGrid>
      <w:tr w:rsidR="006D6979" w:rsidRPr="006D6979" w14:paraId="7A3CF1C1" w14:textId="77777777" w:rsidTr="00C407DF">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5A12CF9F" w14:textId="77777777" w:rsidR="00297146" w:rsidRPr="006D6979" w:rsidRDefault="00297146" w:rsidP="003F756C">
            <w:pPr>
              <w:spacing w:before="40" w:after="40"/>
              <w:ind w:right="0"/>
              <w:jc w:val="left"/>
            </w:pPr>
            <w:r w:rsidRPr="006D6979">
              <w:t>PN-EN 12464</w:t>
            </w:r>
          </w:p>
        </w:tc>
        <w:tc>
          <w:tcPr>
            <w:tcW w:w="6946" w:type="dxa"/>
            <w:tcBorders>
              <w:top w:val="single" w:sz="4" w:space="0" w:color="auto"/>
              <w:left w:val="single" w:sz="4" w:space="0" w:color="auto"/>
              <w:bottom w:val="single" w:sz="4" w:space="0" w:color="auto"/>
              <w:right w:val="single" w:sz="4" w:space="0" w:color="auto"/>
            </w:tcBorders>
            <w:vAlign w:val="center"/>
          </w:tcPr>
          <w:p w14:paraId="1EB3FEA6" w14:textId="77777777" w:rsidR="00297146" w:rsidRPr="006D6979" w:rsidRDefault="00297146" w:rsidP="003F756C">
            <w:pPr>
              <w:spacing w:before="40" w:after="40"/>
              <w:ind w:right="0"/>
              <w:jc w:val="left"/>
            </w:pPr>
            <w:r w:rsidRPr="006D6979">
              <w:t>Światło i oświetlenie. Oświetlenie miejsc pracy.</w:t>
            </w:r>
          </w:p>
        </w:tc>
      </w:tr>
      <w:tr w:rsidR="006D6979" w:rsidRPr="006D6979" w14:paraId="6A3B9CFD" w14:textId="77777777" w:rsidTr="00C407DF">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0F1375F2" w14:textId="77777777" w:rsidR="00297146" w:rsidRPr="006D6979" w:rsidRDefault="00297146" w:rsidP="003F756C">
            <w:pPr>
              <w:spacing w:before="40" w:after="40"/>
              <w:ind w:right="0"/>
              <w:jc w:val="left"/>
            </w:pPr>
            <w:r w:rsidRPr="006D6979">
              <w:t>PN-EN 60079-14</w:t>
            </w:r>
          </w:p>
        </w:tc>
        <w:tc>
          <w:tcPr>
            <w:tcW w:w="6946" w:type="dxa"/>
            <w:tcBorders>
              <w:top w:val="single" w:sz="4" w:space="0" w:color="auto"/>
              <w:left w:val="single" w:sz="4" w:space="0" w:color="auto"/>
              <w:bottom w:val="single" w:sz="4" w:space="0" w:color="auto"/>
              <w:right w:val="single" w:sz="4" w:space="0" w:color="auto"/>
            </w:tcBorders>
            <w:vAlign w:val="center"/>
          </w:tcPr>
          <w:p w14:paraId="78A09010" w14:textId="77777777" w:rsidR="001531D0" w:rsidRPr="006D6979" w:rsidRDefault="00297146" w:rsidP="003F756C">
            <w:pPr>
              <w:spacing w:before="40" w:after="40"/>
              <w:ind w:right="0"/>
              <w:jc w:val="left"/>
            </w:pPr>
            <w:r w:rsidRPr="006D6979">
              <w:t>Atmosfery wybuchowe. Projektow</w:t>
            </w:r>
            <w:r w:rsidR="001531D0" w:rsidRPr="006D6979">
              <w:t>anie, dobór i montaż instalacji</w:t>
            </w:r>
          </w:p>
          <w:p w14:paraId="42C3BD22" w14:textId="77777777" w:rsidR="00297146" w:rsidRPr="006D6979" w:rsidRDefault="00297146" w:rsidP="003F756C">
            <w:pPr>
              <w:spacing w:before="40" w:after="40"/>
              <w:ind w:right="0"/>
              <w:jc w:val="left"/>
            </w:pPr>
            <w:r w:rsidRPr="006D6979">
              <w:t>elektrycznych.</w:t>
            </w:r>
          </w:p>
        </w:tc>
      </w:tr>
      <w:tr w:rsidR="006D6979" w:rsidRPr="006D6979" w14:paraId="3266E333" w14:textId="77777777" w:rsidTr="00C407DF">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0C02755F" w14:textId="77777777" w:rsidR="00297146" w:rsidRPr="006D6979" w:rsidRDefault="00297146" w:rsidP="003F756C">
            <w:pPr>
              <w:spacing w:before="40" w:after="40"/>
              <w:ind w:right="0"/>
              <w:jc w:val="left"/>
            </w:pPr>
            <w:r w:rsidRPr="006D6979">
              <w:t>PN-IEC 60364</w:t>
            </w:r>
          </w:p>
          <w:p w14:paraId="555D80B9" w14:textId="77777777" w:rsidR="00297146" w:rsidRPr="006D6979" w:rsidRDefault="00297146" w:rsidP="003F756C">
            <w:pPr>
              <w:spacing w:before="40" w:after="40"/>
              <w:ind w:right="0"/>
              <w:jc w:val="left"/>
            </w:pPr>
            <w:r w:rsidRPr="006D6979">
              <w:t>PN-HD 60364</w:t>
            </w:r>
          </w:p>
        </w:tc>
        <w:tc>
          <w:tcPr>
            <w:tcW w:w="6946" w:type="dxa"/>
            <w:tcBorders>
              <w:top w:val="single" w:sz="4" w:space="0" w:color="auto"/>
              <w:left w:val="single" w:sz="4" w:space="0" w:color="auto"/>
              <w:bottom w:val="single" w:sz="4" w:space="0" w:color="auto"/>
              <w:right w:val="single" w:sz="4" w:space="0" w:color="auto"/>
            </w:tcBorders>
            <w:vAlign w:val="center"/>
          </w:tcPr>
          <w:p w14:paraId="7F20106C" w14:textId="77777777" w:rsidR="00297146" w:rsidRPr="006D6979" w:rsidRDefault="00297146" w:rsidP="003F756C">
            <w:pPr>
              <w:spacing w:before="40" w:after="40"/>
              <w:ind w:right="0"/>
              <w:jc w:val="left"/>
            </w:pPr>
            <w:r w:rsidRPr="006D6979">
              <w:t>Instalacje elektryczne w obiektach budowlanych.</w:t>
            </w:r>
          </w:p>
          <w:p w14:paraId="0C22E990" w14:textId="77777777" w:rsidR="00297146" w:rsidRPr="006D6979" w:rsidRDefault="00297146" w:rsidP="003F756C">
            <w:pPr>
              <w:spacing w:before="40" w:after="40"/>
              <w:ind w:right="0"/>
              <w:jc w:val="left"/>
            </w:pPr>
            <w:r w:rsidRPr="006D6979">
              <w:t>Instalacje elektryczne niskiego napięcia.</w:t>
            </w:r>
          </w:p>
        </w:tc>
      </w:tr>
      <w:tr w:rsidR="006D6979" w:rsidRPr="006D6979" w14:paraId="4D753661" w14:textId="77777777" w:rsidTr="00C407DF">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3026E39C" w14:textId="77777777" w:rsidR="00297146" w:rsidRPr="006D6979" w:rsidRDefault="00297146" w:rsidP="003F756C">
            <w:pPr>
              <w:spacing w:before="40" w:after="40"/>
              <w:ind w:right="0"/>
              <w:jc w:val="left"/>
            </w:pPr>
            <w:r w:rsidRPr="006D6979">
              <w:t>PN-EN 12665</w:t>
            </w:r>
          </w:p>
        </w:tc>
        <w:tc>
          <w:tcPr>
            <w:tcW w:w="6946" w:type="dxa"/>
            <w:tcBorders>
              <w:top w:val="single" w:sz="4" w:space="0" w:color="auto"/>
              <w:left w:val="single" w:sz="4" w:space="0" w:color="auto"/>
              <w:bottom w:val="single" w:sz="4" w:space="0" w:color="auto"/>
              <w:right w:val="single" w:sz="4" w:space="0" w:color="auto"/>
            </w:tcBorders>
            <w:vAlign w:val="center"/>
          </w:tcPr>
          <w:p w14:paraId="5EF6A778" w14:textId="77777777" w:rsidR="001531D0" w:rsidRPr="006D6979" w:rsidRDefault="00297146" w:rsidP="003F756C">
            <w:pPr>
              <w:spacing w:before="40" w:after="40"/>
              <w:ind w:right="0"/>
              <w:jc w:val="left"/>
            </w:pPr>
            <w:r w:rsidRPr="006D6979">
              <w:t>Światło i oświetlenie. P</w:t>
            </w:r>
            <w:r w:rsidR="001531D0" w:rsidRPr="006D6979">
              <w:t>odstawowe terminy oraz kryteria</w:t>
            </w:r>
          </w:p>
          <w:p w14:paraId="37839198" w14:textId="77777777" w:rsidR="00297146" w:rsidRPr="006D6979" w:rsidRDefault="00297146" w:rsidP="003F756C">
            <w:pPr>
              <w:spacing w:before="40" w:after="40"/>
              <w:ind w:right="0"/>
              <w:jc w:val="left"/>
            </w:pPr>
            <w:r w:rsidRPr="006D6979">
              <w:t>wymagań dotyczących oświetlenia.</w:t>
            </w:r>
          </w:p>
        </w:tc>
      </w:tr>
      <w:tr w:rsidR="006D6979" w:rsidRPr="006D6979" w14:paraId="769D79D1" w14:textId="77777777" w:rsidTr="00C407DF">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24B40FFD" w14:textId="77777777" w:rsidR="00297146" w:rsidRPr="006D6979" w:rsidRDefault="00297146" w:rsidP="003F756C">
            <w:pPr>
              <w:spacing w:before="40" w:after="40"/>
              <w:ind w:right="0"/>
              <w:jc w:val="left"/>
            </w:pPr>
            <w:r w:rsidRPr="006D6979">
              <w:t>PN-EN 1838</w:t>
            </w:r>
          </w:p>
        </w:tc>
        <w:tc>
          <w:tcPr>
            <w:tcW w:w="6946" w:type="dxa"/>
            <w:tcBorders>
              <w:top w:val="single" w:sz="4" w:space="0" w:color="auto"/>
              <w:left w:val="single" w:sz="4" w:space="0" w:color="auto"/>
              <w:bottom w:val="single" w:sz="4" w:space="0" w:color="auto"/>
              <w:right w:val="single" w:sz="4" w:space="0" w:color="auto"/>
            </w:tcBorders>
            <w:vAlign w:val="center"/>
          </w:tcPr>
          <w:p w14:paraId="2AD63434" w14:textId="77777777" w:rsidR="00297146" w:rsidRPr="006D6979" w:rsidRDefault="00297146" w:rsidP="003F756C">
            <w:pPr>
              <w:spacing w:before="40" w:after="40"/>
              <w:ind w:right="0"/>
              <w:jc w:val="left"/>
            </w:pPr>
            <w:r w:rsidRPr="006D6979">
              <w:t>Zastosowania oświetlenia. Oświetlenie awaryjne.</w:t>
            </w:r>
          </w:p>
        </w:tc>
      </w:tr>
      <w:tr w:rsidR="006D6979" w:rsidRPr="006D6979" w14:paraId="1FE486C6" w14:textId="77777777" w:rsidTr="00C407DF">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12573958" w14:textId="77777777" w:rsidR="00725E90" w:rsidRPr="006D6979" w:rsidRDefault="00725E90" w:rsidP="003F756C">
            <w:pPr>
              <w:spacing w:before="40" w:after="40"/>
              <w:ind w:right="0"/>
              <w:jc w:val="left"/>
            </w:pPr>
            <w:r w:rsidRPr="006D6979">
              <w:t>PN-EN 50171</w:t>
            </w:r>
          </w:p>
        </w:tc>
        <w:tc>
          <w:tcPr>
            <w:tcW w:w="6946" w:type="dxa"/>
            <w:tcBorders>
              <w:top w:val="single" w:sz="4" w:space="0" w:color="auto"/>
              <w:left w:val="single" w:sz="4" w:space="0" w:color="auto"/>
              <w:bottom w:val="single" w:sz="4" w:space="0" w:color="auto"/>
              <w:right w:val="single" w:sz="4" w:space="0" w:color="auto"/>
            </w:tcBorders>
            <w:vAlign w:val="center"/>
          </w:tcPr>
          <w:p w14:paraId="373FA688" w14:textId="77777777" w:rsidR="00725E90" w:rsidRPr="006D6979" w:rsidRDefault="00725E90" w:rsidP="003F756C">
            <w:pPr>
              <w:spacing w:before="40" w:after="40"/>
              <w:ind w:right="0"/>
              <w:jc w:val="left"/>
            </w:pPr>
            <w:r w:rsidRPr="006D6979">
              <w:t>Centralne układy zasilania.</w:t>
            </w:r>
          </w:p>
        </w:tc>
      </w:tr>
      <w:tr w:rsidR="006D6979" w:rsidRPr="006D6979" w14:paraId="26F3CB24" w14:textId="77777777" w:rsidTr="00C407DF">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1D132BD4" w14:textId="77777777" w:rsidR="00725E90" w:rsidRPr="006D6979" w:rsidRDefault="00725E90" w:rsidP="003F756C">
            <w:pPr>
              <w:spacing w:before="40" w:after="40"/>
              <w:ind w:right="0"/>
              <w:jc w:val="left"/>
            </w:pPr>
            <w:r w:rsidRPr="006D6979">
              <w:t>PN-EN 50172</w:t>
            </w:r>
          </w:p>
        </w:tc>
        <w:tc>
          <w:tcPr>
            <w:tcW w:w="6946" w:type="dxa"/>
            <w:tcBorders>
              <w:top w:val="single" w:sz="4" w:space="0" w:color="auto"/>
              <w:left w:val="single" w:sz="4" w:space="0" w:color="auto"/>
              <w:bottom w:val="single" w:sz="4" w:space="0" w:color="auto"/>
              <w:right w:val="single" w:sz="4" w:space="0" w:color="auto"/>
            </w:tcBorders>
            <w:vAlign w:val="center"/>
          </w:tcPr>
          <w:p w14:paraId="03852BF3" w14:textId="77777777" w:rsidR="00725E90" w:rsidRPr="006D6979" w:rsidRDefault="00725E90" w:rsidP="003F756C">
            <w:pPr>
              <w:spacing w:before="40" w:after="40"/>
              <w:ind w:right="0"/>
              <w:jc w:val="left"/>
            </w:pPr>
            <w:r w:rsidRPr="006D6979">
              <w:t>Systemy awaryjnego oświetlenia ewakuacyjnego.</w:t>
            </w:r>
          </w:p>
        </w:tc>
      </w:tr>
      <w:tr w:rsidR="006D6979" w:rsidRPr="006D6979" w14:paraId="1CB5DA61" w14:textId="77777777" w:rsidTr="00C407DF">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71C4F0F4" w14:textId="77777777" w:rsidR="00725E90" w:rsidRPr="006D6979" w:rsidRDefault="00534153" w:rsidP="003F756C">
            <w:pPr>
              <w:spacing w:before="40" w:after="40"/>
              <w:ind w:right="0"/>
              <w:jc w:val="left"/>
            </w:pPr>
            <w:r w:rsidRPr="006D6979">
              <w:lastRenderedPageBreak/>
              <w:t>PN-EN 60598</w:t>
            </w:r>
          </w:p>
        </w:tc>
        <w:tc>
          <w:tcPr>
            <w:tcW w:w="6946" w:type="dxa"/>
            <w:tcBorders>
              <w:top w:val="single" w:sz="4" w:space="0" w:color="auto"/>
              <w:left w:val="single" w:sz="4" w:space="0" w:color="auto"/>
              <w:bottom w:val="single" w:sz="4" w:space="0" w:color="auto"/>
              <w:right w:val="single" w:sz="4" w:space="0" w:color="auto"/>
            </w:tcBorders>
            <w:vAlign w:val="center"/>
          </w:tcPr>
          <w:p w14:paraId="2B5CA86B" w14:textId="77777777" w:rsidR="00725E90" w:rsidRPr="006D6979" w:rsidRDefault="00725E90" w:rsidP="00534153">
            <w:pPr>
              <w:spacing w:before="40" w:after="40"/>
              <w:ind w:right="0"/>
              <w:jc w:val="left"/>
            </w:pPr>
            <w:r w:rsidRPr="006D6979">
              <w:t>Oprawy oświetleniowe.</w:t>
            </w:r>
          </w:p>
        </w:tc>
      </w:tr>
      <w:tr w:rsidR="006D6979" w:rsidRPr="006D6979" w14:paraId="321EB4F4" w14:textId="77777777" w:rsidTr="00C407DF">
        <w:trPr>
          <w:cantSplit/>
        </w:trPr>
        <w:tc>
          <w:tcPr>
            <w:tcW w:w="2126" w:type="dxa"/>
            <w:tcBorders>
              <w:top w:val="single" w:sz="4" w:space="0" w:color="auto"/>
              <w:left w:val="single" w:sz="4" w:space="0" w:color="auto"/>
              <w:bottom w:val="single" w:sz="4" w:space="0" w:color="auto"/>
              <w:right w:val="single" w:sz="4" w:space="0" w:color="auto"/>
            </w:tcBorders>
            <w:vAlign w:val="center"/>
          </w:tcPr>
          <w:p w14:paraId="078775FC" w14:textId="77777777" w:rsidR="00297146" w:rsidRPr="006D6979" w:rsidRDefault="00297146" w:rsidP="003F756C">
            <w:pPr>
              <w:spacing w:before="40" w:after="40"/>
              <w:ind w:right="0"/>
              <w:jc w:val="left"/>
            </w:pPr>
            <w:r w:rsidRPr="006D6979">
              <w:t>PN-EN 13201</w:t>
            </w:r>
          </w:p>
        </w:tc>
        <w:tc>
          <w:tcPr>
            <w:tcW w:w="6946" w:type="dxa"/>
            <w:tcBorders>
              <w:top w:val="single" w:sz="4" w:space="0" w:color="auto"/>
              <w:left w:val="single" w:sz="4" w:space="0" w:color="auto"/>
              <w:bottom w:val="single" w:sz="4" w:space="0" w:color="auto"/>
              <w:right w:val="single" w:sz="4" w:space="0" w:color="auto"/>
            </w:tcBorders>
            <w:vAlign w:val="center"/>
          </w:tcPr>
          <w:p w14:paraId="72C6079B" w14:textId="77777777" w:rsidR="00297146" w:rsidRPr="006D6979" w:rsidRDefault="00297146" w:rsidP="003F756C">
            <w:pPr>
              <w:spacing w:before="40" w:after="40"/>
              <w:ind w:right="0"/>
              <w:jc w:val="left"/>
            </w:pPr>
            <w:r w:rsidRPr="006D6979">
              <w:t>Oświetlenie dróg.</w:t>
            </w:r>
          </w:p>
        </w:tc>
      </w:tr>
      <w:tr w:rsidR="00297146" w:rsidRPr="006D6979" w14:paraId="7489F780" w14:textId="77777777" w:rsidTr="00C407DF">
        <w:trPr>
          <w:cantSplit/>
        </w:trPr>
        <w:tc>
          <w:tcPr>
            <w:tcW w:w="2126" w:type="dxa"/>
            <w:vAlign w:val="center"/>
          </w:tcPr>
          <w:p w14:paraId="5F10C0FE" w14:textId="77777777" w:rsidR="00297146" w:rsidRPr="006D6979" w:rsidRDefault="00297146" w:rsidP="003F756C">
            <w:pPr>
              <w:spacing w:before="40" w:after="40"/>
              <w:ind w:right="0"/>
              <w:jc w:val="left"/>
            </w:pPr>
            <w:r w:rsidRPr="006D6979">
              <w:t>PN-84/E-02035</w:t>
            </w:r>
          </w:p>
        </w:tc>
        <w:tc>
          <w:tcPr>
            <w:tcW w:w="6946" w:type="dxa"/>
            <w:vAlign w:val="center"/>
          </w:tcPr>
          <w:p w14:paraId="20C8ADA3" w14:textId="77777777" w:rsidR="001531D0" w:rsidRPr="006D6979" w:rsidRDefault="00297146" w:rsidP="003F756C">
            <w:pPr>
              <w:spacing w:before="40" w:after="40"/>
              <w:ind w:right="0"/>
              <w:jc w:val="left"/>
            </w:pPr>
            <w:r w:rsidRPr="006D6979">
              <w:t>Urządzenia elektroenerge</w:t>
            </w:r>
            <w:r w:rsidR="001531D0" w:rsidRPr="006D6979">
              <w:t>tyczne. Oświetlenie elektryczne.</w:t>
            </w:r>
          </w:p>
          <w:p w14:paraId="4DBA0621" w14:textId="77777777" w:rsidR="00297146" w:rsidRPr="006D6979" w:rsidRDefault="00297146" w:rsidP="003F756C">
            <w:pPr>
              <w:spacing w:before="40" w:after="40"/>
              <w:ind w:right="0"/>
              <w:jc w:val="left"/>
            </w:pPr>
            <w:r w:rsidRPr="006D6979">
              <w:t>obiektów energetycznych.</w:t>
            </w:r>
          </w:p>
        </w:tc>
      </w:tr>
      <w:tr w:rsidR="007C4889" w:rsidRPr="006D6979" w14:paraId="5B8DE666" w14:textId="77777777" w:rsidTr="00C407DF">
        <w:trPr>
          <w:cantSplit/>
        </w:trPr>
        <w:tc>
          <w:tcPr>
            <w:tcW w:w="2126" w:type="dxa"/>
            <w:vAlign w:val="center"/>
          </w:tcPr>
          <w:p w14:paraId="6BE8EFB2" w14:textId="77777777" w:rsidR="007C4889" w:rsidRPr="006C3BBF" w:rsidRDefault="007C4889" w:rsidP="003F756C">
            <w:pPr>
              <w:spacing w:before="40" w:after="40"/>
              <w:ind w:right="0"/>
              <w:jc w:val="left"/>
            </w:pPr>
            <w:r w:rsidRPr="006C3BBF">
              <w:t>PN-EN 60670-22</w:t>
            </w:r>
          </w:p>
        </w:tc>
        <w:tc>
          <w:tcPr>
            <w:tcW w:w="6946" w:type="dxa"/>
            <w:vAlign w:val="center"/>
          </w:tcPr>
          <w:p w14:paraId="624065CA" w14:textId="77777777" w:rsidR="007C4889" w:rsidRPr="006C3BBF" w:rsidRDefault="007C4889" w:rsidP="00A77431">
            <w:pPr>
              <w:spacing w:before="40" w:after="40"/>
              <w:ind w:right="0"/>
              <w:jc w:val="left"/>
            </w:pPr>
            <w:r w:rsidRPr="006C3BBF">
              <w:t xml:space="preserve">Puszki pożarowe </w:t>
            </w:r>
          </w:p>
        </w:tc>
      </w:tr>
      <w:tr w:rsidR="007C4889" w:rsidRPr="006D6979" w14:paraId="05D690D0" w14:textId="77777777" w:rsidTr="00C407DF">
        <w:trPr>
          <w:cantSplit/>
        </w:trPr>
        <w:tc>
          <w:tcPr>
            <w:tcW w:w="2126" w:type="dxa"/>
            <w:vAlign w:val="center"/>
          </w:tcPr>
          <w:p w14:paraId="6DCCC619" w14:textId="77777777" w:rsidR="007C4889" w:rsidRPr="006C3BBF" w:rsidRDefault="007C4889" w:rsidP="003F756C">
            <w:pPr>
              <w:spacing w:before="40" w:after="40"/>
              <w:ind w:right="0"/>
              <w:jc w:val="left"/>
            </w:pPr>
            <w:r w:rsidRPr="006C3BBF">
              <w:t>DIN 1402-12</w:t>
            </w:r>
          </w:p>
        </w:tc>
        <w:tc>
          <w:tcPr>
            <w:tcW w:w="6946" w:type="dxa"/>
            <w:vAlign w:val="center"/>
          </w:tcPr>
          <w:p w14:paraId="63D88E43" w14:textId="77777777" w:rsidR="007C4889" w:rsidRPr="006C3BBF" w:rsidRDefault="007C4889" w:rsidP="00A77431">
            <w:pPr>
              <w:spacing w:before="40" w:after="40"/>
              <w:ind w:right="0"/>
              <w:jc w:val="left"/>
            </w:pPr>
            <w:r w:rsidRPr="006C3BBF">
              <w:t xml:space="preserve">Trasy kablowe i kable </w:t>
            </w:r>
          </w:p>
        </w:tc>
      </w:tr>
    </w:tbl>
    <w:p w14:paraId="137E2154" w14:textId="77777777" w:rsidR="001531D0" w:rsidRPr="006D6979" w:rsidRDefault="001531D0" w:rsidP="00C407DF">
      <w:pPr>
        <w:ind w:left="1002"/>
      </w:pPr>
    </w:p>
    <w:p w14:paraId="68D15BF8" w14:textId="77777777" w:rsidR="00297146" w:rsidRPr="006D6979" w:rsidRDefault="00297146" w:rsidP="00C407DF">
      <w:pPr>
        <w:numPr>
          <w:ilvl w:val="0"/>
          <w:numId w:val="55"/>
        </w:numPr>
        <w:tabs>
          <w:tab w:val="clear" w:pos="720"/>
          <w:tab w:val="num" w:pos="1002"/>
        </w:tabs>
        <w:ind w:left="1002"/>
      </w:pPr>
      <w:r w:rsidRPr="006D6979">
        <w:t>Oprawy oświetleniowe winny być wykona</w:t>
      </w:r>
      <w:r w:rsidR="001531D0" w:rsidRPr="006D6979">
        <w:t>ne w stopniu ochrony minimum IP</w:t>
      </w:r>
      <w:r w:rsidRPr="006D6979">
        <w:t>55.</w:t>
      </w:r>
    </w:p>
    <w:p w14:paraId="42C22BBC" w14:textId="77777777" w:rsidR="001531D0" w:rsidRPr="006D6979" w:rsidRDefault="001531D0" w:rsidP="00C407DF">
      <w:pPr>
        <w:ind w:left="642"/>
      </w:pPr>
    </w:p>
    <w:p w14:paraId="2E14A1B1" w14:textId="77777777" w:rsidR="00297146" w:rsidRPr="006D6979" w:rsidRDefault="00DE1ECD" w:rsidP="00C407DF">
      <w:pPr>
        <w:pStyle w:val="Nagwek3"/>
        <w:numPr>
          <w:ilvl w:val="2"/>
          <w:numId w:val="29"/>
        </w:numPr>
        <w:spacing w:before="0" w:after="0"/>
        <w:ind w:left="1074"/>
        <w:rPr>
          <w:sz w:val="22"/>
          <w:szCs w:val="22"/>
        </w:rPr>
      </w:pPr>
      <w:bookmarkStart w:id="78" w:name="_Toc517665416"/>
      <w:bookmarkStart w:id="79" w:name="_Toc518282223"/>
      <w:bookmarkStart w:id="80" w:name="_Toc518282337"/>
      <w:bookmarkStart w:id="81" w:name="_Toc80876672"/>
      <w:r w:rsidRPr="006D6979">
        <w:rPr>
          <w:sz w:val="22"/>
          <w:szCs w:val="22"/>
        </w:rPr>
        <w:t>OŚWIETLENIE PODSTAWOWE</w:t>
      </w:r>
      <w:bookmarkEnd w:id="78"/>
      <w:bookmarkEnd w:id="79"/>
      <w:bookmarkEnd w:id="80"/>
      <w:bookmarkEnd w:id="81"/>
    </w:p>
    <w:p w14:paraId="688BC755" w14:textId="77777777" w:rsidR="00DE1ECD" w:rsidRPr="006D6979" w:rsidRDefault="00DE1ECD" w:rsidP="00C407DF">
      <w:pPr>
        <w:ind w:left="642"/>
      </w:pPr>
    </w:p>
    <w:p w14:paraId="556B0562" w14:textId="77777777" w:rsidR="00297146" w:rsidRPr="006D6979" w:rsidRDefault="00297146" w:rsidP="00C407DF">
      <w:pPr>
        <w:numPr>
          <w:ilvl w:val="0"/>
          <w:numId w:val="56"/>
        </w:numPr>
        <w:tabs>
          <w:tab w:val="clear" w:pos="720"/>
          <w:tab w:val="num" w:pos="1002"/>
        </w:tabs>
        <w:ind w:left="1002"/>
      </w:pPr>
      <w:r w:rsidRPr="006D6979">
        <w:t>Oświetlenie podstawowe jest to oświetlenie przewidziane dla danego rodzaju pomieszczenia, przestrzeni, urządzenia lub czynności w normalnych warunkach pracy.</w:t>
      </w:r>
    </w:p>
    <w:p w14:paraId="05BA63F6" w14:textId="77777777" w:rsidR="00DE1ECD" w:rsidRPr="006D6979" w:rsidRDefault="00DE1ECD" w:rsidP="00C407DF">
      <w:pPr>
        <w:ind w:left="1002"/>
      </w:pPr>
    </w:p>
    <w:p w14:paraId="5A99824C" w14:textId="77777777" w:rsidR="00297146" w:rsidRPr="006D6979" w:rsidRDefault="00297146" w:rsidP="00C407DF">
      <w:pPr>
        <w:numPr>
          <w:ilvl w:val="0"/>
          <w:numId w:val="56"/>
        </w:numPr>
        <w:tabs>
          <w:tab w:val="clear" w:pos="720"/>
          <w:tab w:val="num" w:pos="1002"/>
        </w:tabs>
        <w:ind w:left="1002"/>
      </w:pPr>
      <w:r w:rsidRPr="006D6979">
        <w:t>Oświetlenie instalacji technologicznych, pompowni, a także dróg głównych, wewnętrznych, dojazdowych, placów manewrowych, pomieszczeń dla personelu, sterowni oraz zbiorników magazynowych i manipulacyjnych, itd. powinno być zrealizowane poprzez maksymalne wykorzystanie opraw z fluoroscencyjnymi źródłami światła oraz zapłonnikami elektronicznymi lub opraw z źródłami świata wykorzystującymi diody elektroluminescencyjne.</w:t>
      </w:r>
    </w:p>
    <w:p w14:paraId="4E2884B6" w14:textId="77777777" w:rsidR="00DE1ECD" w:rsidRPr="006D6979" w:rsidRDefault="00DE1ECD" w:rsidP="00C407DF">
      <w:pPr>
        <w:ind w:left="1002"/>
      </w:pPr>
    </w:p>
    <w:p w14:paraId="03781190" w14:textId="77777777" w:rsidR="00297146" w:rsidRPr="006D6979" w:rsidRDefault="00297146" w:rsidP="00C407DF">
      <w:pPr>
        <w:numPr>
          <w:ilvl w:val="0"/>
          <w:numId w:val="56"/>
        </w:numPr>
        <w:tabs>
          <w:tab w:val="clear" w:pos="720"/>
          <w:tab w:val="num" w:pos="1002"/>
        </w:tabs>
        <w:ind w:left="1002"/>
      </w:pPr>
      <w:r w:rsidRPr="006D6979">
        <w:t>Instalacja oświetlenia winna być wykonana jako jednofazowa, w układzie TN-S. O</w:t>
      </w:r>
      <w:r w:rsidR="00703154">
        <w:t>bwody powinny być zabezpieczone</w:t>
      </w:r>
      <w:r w:rsidRPr="006D6979">
        <w:t xml:space="preserve"> wyłącznikami instalac</w:t>
      </w:r>
      <w:r w:rsidR="00DE1ECD" w:rsidRPr="006D6979">
        <w:t>yjnymi o prądzie znamionowym 16</w:t>
      </w:r>
      <w:r w:rsidRPr="006D6979">
        <w:t>A.</w:t>
      </w:r>
    </w:p>
    <w:p w14:paraId="304673D1" w14:textId="77777777" w:rsidR="00DE1ECD" w:rsidRPr="006D6979" w:rsidRDefault="00DE1ECD" w:rsidP="00C407DF">
      <w:pPr>
        <w:ind w:left="1002"/>
      </w:pPr>
    </w:p>
    <w:p w14:paraId="19D5DCBD" w14:textId="77777777" w:rsidR="00DE1ECD" w:rsidRPr="006D6979" w:rsidRDefault="00297146" w:rsidP="00C407DF">
      <w:pPr>
        <w:numPr>
          <w:ilvl w:val="0"/>
          <w:numId w:val="56"/>
        </w:numPr>
        <w:tabs>
          <w:tab w:val="clear" w:pos="720"/>
          <w:tab w:val="num" w:pos="1002"/>
        </w:tabs>
        <w:ind w:left="1002"/>
      </w:pPr>
      <w:r w:rsidRPr="006D6979">
        <w:t>Całość oświetlenia instalacji produkcyjnej winna być niezależnie załączania lub wyłączana ze sterowni. Oświetlenie wewnętrzne na obiektów na działce technologicznej np. stacje pomp lub inne słabo oświetlone miejsca winny być załączane lokalnie.</w:t>
      </w:r>
    </w:p>
    <w:p w14:paraId="3C8200E6" w14:textId="77777777" w:rsidR="00DE1ECD" w:rsidRPr="006D6979" w:rsidRDefault="00DE1ECD" w:rsidP="00C407DF">
      <w:pPr>
        <w:ind w:left="1002"/>
      </w:pPr>
    </w:p>
    <w:p w14:paraId="626940E8" w14:textId="77777777" w:rsidR="00297146" w:rsidRPr="006D6979" w:rsidRDefault="00297146" w:rsidP="00C407DF">
      <w:pPr>
        <w:numPr>
          <w:ilvl w:val="0"/>
          <w:numId w:val="56"/>
        </w:numPr>
        <w:tabs>
          <w:tab w:val="clear" w:pos="720"/>
          <w:tab w:val="num" w:pos="1002"/>
        </w:tabs>
        <w:ind w:left="1002"/>
      </w:pPr>
      <w:r w:rsidRPr="006D6979">
        <w:t>Do samoczynnego załączania oświetlenia dróg i placów zewnętrznych (jeśli zachodzi taka konieczność), należy stosować wyłączniki zmierzchowe.</w:t>
      </w:r>
    </w:p>
    <w:p w14:paraId="7AEBFDD0" w14:textId="77777777" w:rsidR="00DE1ECD" w:rsidRPr="006D6979" w:rsidRDefault="00DE1ECD" w:rsidP="00C407DF">
      <w:pPr>
        <w:ind w:left="282"/>
      </w:pPr>
    </w:p>
    <w:p w14:paraId="4A75063A" w14:textId="77777777" w:rsidR="00297146" w:rsidRPr="006D6979" w:rsidRDefault="00297146" w:rsidP="00C407DF">
      <w:pPr>
        <w:numPr>
          <w:ilvl w:val="0"/>
          <w:numId w:val="56"/>
        </w:numPr>
        <w:tabs>
          <w:tab w:val="clear" w:pos="720"/>
          <w:tab w:val="num" w:pos="1002"/>
        </w:tabs>
        <w:ind w:left="1002"/>
      </w:pPr>
      <w:r w:rsidRPr="006D6979">
        <w:t>Największy spadek napięcia od szyn transformatora do oprawy oświetleniow</w:t>
      </w:r>
      <w:r w:rsidR="00DE1ECD" w:rsidRPr="006D6979">
        <w:t>ej nie powinien  przekraczać 5%.</w:t>
      </w:r>
      <w:r w:rsidRPr="006D6979">
        <w:t xml:space="preserve"> Od transform</w:t>
      </w:r>
      <w:r w:rsidR="00DE1ECD" w:rsidRPr="006D6979">
        <w:t>atora do oprawy oświetleniowej (</w:t>
      </w:r>
      <w:r w:rsidRPr="006D6979">
        <w:t>maksymalnie 1% od transformatora do rozdzielnicy oświetleniowej w podstacji i maksymalnie 4 % da</w:t>
      </w:r>
      <w:r w:rsidR="00DE1ECD" w:rsidRPr="006D6979">
        <w:t>lej aż do oprawy oświetleniowej</w:t>
      </w:r>
      <w:r w:rsidRPr="006D6979">
        <w:t>)</w:t>
      </w:r>
      <w:r w:rsidR="00F7150A" w:rsidRPr="006D6979">
        <w:t>.</w:t>
      </w:r>
    </w:p>
    <w:p w14:paraId="067CCE0B" w14:textId="77777777" w:rsidR="00DE1ECD" w:rsidRPr="006D6979" w:rsidRDefault="00DE1ECD" w:rsidP="00C407DF">
      <w:pPr>
        <w:ind w:left="282"/>
      </w:pPr>
    </w:p>
    <w:p w14:paraId="7CF92FD8" w14:textId="77777777" w:rsidR="00297146" w:rsidRPr="006D6979" w:rsidRDefault="00297146" w:rsidP="00C407DF">
      <w:pPr>
        <w:numPr>
          <w:ilvl w:val="0"/>
          <w:numId w:val="56"/>
        </w:numPr>
        <w:tabs>
          <w:tab w:val="clear" w:pos="720"/>
          <w:tab w:val="num" w:pos="1002"/>
        </w:tabs>
        <w:ind w:left="1002"/>
      </w:pPr>
      <w:r w:rsidRPr="006D6979">
        <w:t>Obciążenie obwodów oświetleniowych w przestrzeniach zagrożonych wybu</w:t>
      </w:r>
      <w:r w:rsidR="00DE1ECD" w:rsidRPr="006D6979">
        <w:t>chem nie powinno przekraczać 80</w:t>
      </w:r>
      <w:r w:rsidRPr="006D6979">
        <w:t>% obciążenia znamionowego</w:t>
      </w:r>
      <w:r w:rsidR="00F7150A" w:rsidRPr="006D6979">
        <w:t>.</w:t>
      </w:r>
    </w:p>
    <w:p w14:paraId="7EAD65FB" w14:textId="77777777" w:rsidR="00DE1ECD" w:rsidRPr="006D6979" w:rsidRDefault="00DE1ECD" w:rsidP="00C407DF">
      <w:pPr>
        <w:ind w:left="282"/>
      </w:pPr>
    </w:p>
    <w:p w14:paraId="5D2E3968" w14:textId="77777777" w:rsidR="00297146" w:rsidRPr="006D6979" w:rsidRDefault="00297146" w:rsidP="00C407DF">
      <w:pPr>
        <w:numPr>
          <w:ilvl w:val="0"/>
          <w:numId w:val="56"/>
        </w:numPr>
        <w:tabs>
          <w:tab w:val="clear" w:pos="720"/>
          <w:tab w:val="num" w:pos="1002"/>
        </w:tabs>
        <w:ind w:left="1002"/>
      </w:pPr>
      <w:r w:rsidRPr="006D6979">
        <w:t xml:space="preserve">Obciążenie obwodów oświetleniowych w przestrzeniach zagrożonych wybuchem </w:t>
      </w:r>
      <w:r w:rsidR="00D71EB4">
        <w:br/>
      </w:r>
      <w:r w:rsidRPr="006D6979">
        <w:t>poza przestrzeniami zagrożonymi wybu</w:t>
      </w:r>
      <w:r w:rsidR="00DE1ECD" w:rsidRPr="006D6979">
        <w:t>chem nie powinno przekrac</w:t>
      </w:r>
      <w:r w:rsidR="00F7150A" w:rsidRPr="006D6979">
        <w:t>zać 90% obciążenia znamionowego.</w:t>
      </w:r>
    </w:p>
    <w:p w14:paraId="515D21EC" w14:textId="77777777" w:rsidR="00DE1ECD" w:rsidRPr="006D6979" w:rsidRDefault="00DE1ECD" w:rsidP="00C407DF">
      <w:pPr>
        <w:ind w:left="282"/>
      </w:pPr>
    </w:p>
    <w:p w14:paraId="7CEB3E16" w14:textId="77777777" w:rsidR="00297146" w:rsidRPr="006D6979" w:rsidRDefault="00297146" w:rsidP="00C407DF">
      <w:pPr>
        <w:numPr>
          <w:ilvl w:val="0"/>
          <w:numId w:val="56"/>
        </w:numPr>
        <w:tabs>
          <w:tab w:val="clear" w:pos="720"/>
          <w:tab w:val="num" w:pos="1002"/>
        </w:tabs>
        <w:ind w:left="1002"/>
      </w:pPr>
      <w:r w:rsidRPr="006D6979">
        <w:t>Należy stosować podział opraw oświetleniowych na grupy oświetlające określoną część instalacji technologicznej, np. aparat technologiczny, pompownię, itp.. Grupa opraw winna być zasilana z tej samej fazy napięcia oraz załączana lub w</w:t>
      </w:r>
      <w:r w:rsidR="00F7150A" w:rsidRPr="006D6979">
        <w:t>yłączanych jednym wyłącznikiem.</w:t>
      </w:r>
    </w:p>
    <w:p w14:paraId="67B9CCA6" w14:textId="77777777" w:rsidR="00DE1ECD" w:rsidRPr="006D6979" w:rsidRDefault="00DE1ECD" w:rsidP="00C407DF">
      <w:pPr>
        <w:ind w:left="282"/>
      </w:pPr>
    </w:p>
    <w:p w14:paraId="5DECE37B" w14:textId="77777777" w:rsidR="00297146" w:rsidRPr="006D6979" w:rsidRDefault="00297146" w:rsidP="00C407DF">
      <w:pPr>
        <w:numPr>
          <w:ilvl w:val="0"/>
          <w:numId w:val="56"/>
        </w:numPr>
        <w:tabs>
          <w:tab w:val="clear" w:pos="720"/>
          <w:tab w:val="num" w:pos="1002"/>
        </w:tabs>
        <w:ind w:left="1002"/>
      </w:pPr>
      <w:r w:rsidRPr="006D6979">
        <w:t>Oprawy oświetleniowe powinny być zamontowane w taki sposób, aby możliwa była ich łatwa obsługa. Oprawy oświetlenia lokalnego nad drogami komunikacyjnymi, schodami, podestami itp. powinny mieć możliwość wymiany źródeł św</w:t>
      </w:r>
      <w:r w:rsidR="00F7150A" w:rsidRPr="006D6979">
        <w:t>iatła bez użycia drabiny.</w:t>
      </w:r>
    </w:p>
    <w:p w14:paraId="63DFC417" w14:textId="77777777" w:rsidR="00DE1ECD" w:rsidRPr="006D6979" w:rsidRDefault="00DE1ECD" w:rsidP="00C407DF">
      <w:pPr>
        <w:ind w:left="282"/>
      </w:pPr>
    </w:p>
    <w:p w14:paraId="1A72A177" w14:textId="77777777" w:rsidR="00297146" w:rsidRPr="006D6979" w:rsidRDefault="00297146" w:rsidP="00C407DF">
      <w:pPr>
        <w:numPr>
          <w:ilvl w:val="0"/>
          <w:numId w:val="56"/>
        </w:numPr>
        <w:tabs>
          <w:tab w:val="clear" w:pos="720"/>
          <w:tab w:val="num" w:pos="1002"/>
        </w:tabs>
        <w:ind w:left="1002"/>
      </w:pPr>
      <w:bookmarkStart w:id="82" w:name="_Toc517665417"/>
      <w:bookmarkStart w:id="83" w:name="_Toc518282224"/>
      <w:bookmarkStart w:id="84" w:name="_Toc518282338"/>
      <w:r w:rsidRPr="006D6979">
        <w:t xml:space="preserve">W oprawach w wykonaniu przeciwwybuchowym oraz w oprawach znajdujących się </w:t>
      </w:r>
      <w:r w:rsidR="00A91A2C">
        <w:br/>
      </w:r>
      <w:r w:rsidRPr="006D6979">
        <w:t>w miejscach gdzie występują utrudnienia związane z wymianą źródeł światła należy stosować fluorescencyjne źródła światła o zwiększonej żywotności (ok. 30</w:t>
      </w:r>
      <w:r w:rsidR="00F7150A" w:rsidRPr="006D6979">
        <w:t xml:space="preserve"> </w:t>
      </w:r>
      <w:r w:rsidRPr="006D6979">
        <w:t>000</w:t>
      </w:r>
      <w:r w:rsidR="00F7150A" w:rsidRPr="006D6979">
        <w:t xml:space="preserve"> godzin).</w:t>
      </w:r>
    </w:p>
    <w:p w14:paraId="3AA9166A" w14:textId="77777777" w:rsidR="00F7150A" w:rsidRPr="006D6979" w:rsidRDefault="00F7150A" w:rsidP="00C407DF">
      <w:pPr>
        <w:ind w:left="282"/>
      </w:pPr>
    </w:p>
    <w:p w14:paraId="03CDC597" w14:textId="77777777" w:rsidR="00297146" w:rsidRPr="006D6979" w:rsidRDefault="00297146" w:rsidP="00C407DF">
      <w:pPr>
        <w:numPr>
          <w:ilvl w:val="0"/>
          <w:numId w:val="56"/>
        </w:numPr>
        <w:tabs>
          <w:tab w:val="clear" w:pos="720"/>
          <w:tab w:val="num" w:pos="1002"/>
        </w:tabs>
        <w:ind w:left="1002"/>
      </w:pPr>
      <w:r w:rsidRPr="006D6979">
        <w:t>Należy uwzględnić, że K</w:t>
      </w:r>
      <w:r w:rsidR="00F7150A" w:rsidRPr="006D6979">
        <w:t>LIENT</w:t>
      </w:r>
      <w:r w:rsidRPr="006D6979">
        <w:t xml:space="preserve"> może zwiększyć liczbę opraw oświetleniowych ze względu specyfikę lokalnych</w:t>
      </w:r>
      <w:r w:rsidR="00DE1ECD" w:rsidRPr="006D6979">
        <w:t xml:space="preserve"> uwarunkowań (nie więcej niż 10</w:t>
      </w:r>
      <w:r w:rsidRPr="006D6979">
        <w:t>% całkowitej liczby opraw).</w:t>
      </w:r>
    </w:p>
    <w:p w14:paraId="0821E69C" w14:textId="77777777" w:rsidR="00DE1ECD" w:rsidRPr="006D6979" w:rsidRDefault="00DE1ECD" w:rsidP="00C407DF">
      <w:pPr>
        <w:ind w:left="1002"/>
      </w:pPr>
    </w:p>
    <w:p w14:paraId="17989D5B" w14:textId="77777777" w:rsidR="00297146" w:rsidRPr="00622530" w:rsidRDefault="00656CEE" w:rsidP="00C407DF">
      <w:pPr>
        <w:pStyle w:val="Nagwek3"/>
        <w:numPr>
          <w:ilvl w:val="2"/>
          <w:numId w:val="29"/>
        </w:numPr>
        <w:spacing w:before="0" w:after="0"/>
        <w:ind w:left="1074"/>
        <w:rPr>
          <w:sz w:val="22"/>
          <w:szCs w:val="22"/>
        </w:rPr>
      </w:pPr>
      <w:bookmarkStart w:id="85" w:name="_Toc80876673"/>
      <w:r w:rsidRPr="00622530">
        <w:rPr>
          <w:sz w:val="22"/>
          <w:szCs w:val="22"/>
        </w:rPr>
        <w:t>OŚWIETLENIE AWARYJNE</w:t>
      </w:r>
      <w:bookmarkEnd w:id="82"/>
      <w:bookmarkEnd w:id="83"/>
      <w:bookmarkEnd w:id="84"/>
      <w:bookmarkEnd w:id="85"/>
    </w:p>
    <w:p w14:paraId="54D965C1" w14:textId="77777777" w:rsidR="00CC55F1" w:rsidRPr="006D6979" w:rsidRDefault="00CC55F1" w:rsidP="00C407DF">
      <w:pPr>
        <w:ind w:left="1002"/>
      </w:pPr>
    </w:p>
    <w:p w14:paraId="332171B5" w14:textId="77777777" w:rsidR="00297146" w:rsidRPr="006D6979" w:rsidRDefault="00297146" w:rsidP="00C407DF">
      <w:pPr>
        <w:numPr>
          <w:ilvl w:val="0"/>
          <w:numId w:val="57"/>
        </w:numPr>
        <w:tabs>
          <w:tab w:val="clear" w:pos="720"/>
          <w:tab w:val="num" w:pos="1002"/>
        </w:tabs>
        <w:ind w:left="1002"/>
      </w:pPr>
      <w:r w:rsidRPr="006D6979">
        <w:t>Oświetlenie awaryjne obejmuje:</w:t>
      </w:r>
    </w:p>
    <w:p w14:paraId="2514095E" w14:textId="77777777" w:rsidR="00297146" w:rsidRPr="006D6979" w:rsidRDefault="00297146" w:rsidP="00C407DF">
      <w:pPr>
        <w:numPr>
          <w:ilvl w:val="0"/>
          <w:numId w:val="39"/>
        </w:numPr>
        <w:tabs>
          <w:tab w:val="num" w:pos="1250"/>
          <w:tab w:val="num" w:pos="1426"/>
        </w:tabs>
        <w:ind w:left="1711"/>
      </w:pPr>
      <w:r w:rsidRPr="006B157F">
        <w:t xml:space="preserve">Oświetlenie </w:t>
      </w:r>
      <w:r w:rsidR="0007753B" w:rsidRPr="006B157F">
        <w:t>awaryjne</w:t>
      </w:r>
      <w:r w:rsidRPr="006B157F">
        <w:t xml:space="preserve">, które winno umożliwiać bezpieczne zakończenie czynności, w sytuacjach potencjalnie </w:t>
      </w:r>
      <w:r w:rsidRPr="006D6979">
        <w:t xml:space="preserve">niebezpiecznych w warunkach przerwy </w:t>
      </w:r>
      <w:r w:rsidR="00A91A2C">
        <w:br/>
      </w:r>
      <w:r w:rsidRPr="006D6979">
        <w:t>w dzi</w:t>
      </w:r>
      <w:r w:rsidR="00CC55F1" w:rsidRPr="006D6979">
        <w:t>ałaniu oświetlenia podstawowego,</w:t>
      </w:r>
    </w:p>
    <w:p w14:paraId="0CB8221C" w14:textId="77777777" w:rsidR="00297146" w:rsidRPr="006D6979" w:rsidRDefault="00297146" w:rsidP="00C407DF">
      <w:pPr>
        <w:numPr>
          <w:ilvl w:val="0"/>
          <w:numId w:val="39"/>
        </w:numPr>
        <w:tabs>
          <w:tab w:val="num" w:pos="1250"/>
          <w:tab w:val="num" w:pos="1426"/>
        </w:tabs>
        <w:ind w:left="1711"/>
      </w:pPr>
      <w:r w:rsidRPr="006D6979">
        <w:t>Oświetlenie ewakuacyjne, które winno umożliwiać skuteczną identyfikację i użycie dróg ewakuacyjnych w czasie przerwy w działaniu oświetlenia podstawowego.</w:t>
      </w:r>
    </w:p>
    <w:p w14:paraId="0F01402D" w14:textId="77777777" w:rsidR="00CC55F1" w:rsidRPr="006D6979" w:rsidRDefault="00CC55F1" w:rsidP="00C407DF">
      <w:pPr>
        <w:tabs>
          <w:tab w:val="num" w:pos="1426"/>
        </w:tabs>
        <w:ind w:left="1711"/>
      </w:pPr>
    </w:p>
    <w:p w14:paraId="3E07B412" w14:textId="77777777" w:rsidR="00297146" w:rsidRPr="006D6979" w:rsidRDefault="00DA3A50" w:rsidP="00C407DF">
      <w:pPr>
        <w:numPr>
          <w:ilvl w:val="0"/>
          <w:numId w:val="57"/>
        </w:numPr>
        <w:tabs>
          <w:tab w:val="clear" w:pos="720"/>
          <w:tab w:val="num" w:pos="1002"/>
        </w:tabs>
        <w:ind w:left="1002"/>
      </w:pPr>
      <w:r w:rsidRPr="006B157F">
        <w:t>Natężenie</w:t>
      </w:r>
      <w:r w:rsidR="00297146" w:rsidRPr="006B157F">
        <w:t xml:space="preserve"> oświetlenia </w:t>
      </w:r>
      <w:r w:rsidR="00766F30" w:rsidRPr="006B157F">
        <w:t>awaryjnego</w:t>
      </w:r>
      <w:r w:rsidR="0007753B" w:rsidRPr="006B157F">
        <w:t xml:space="preserve"> i ewakuacyjnego</w:t>
      </w:r>
      <w:r w:rsidR="00297146" w:rsidRPr="006B157F">
        <w:t xml:space="preserve"> winny być dobrane procentowo w stosunku do </w:t>
      </w:r>
      <w:r w:rsidRPr="006B157F">
        <w:t xml:space="preserve">natężenia </w:t>
      </w:r>
      <w:r w:rsidR="00297146" w:rsidRPr="006B157F">
        <w:t xml:space="preserve">oświetlenia </w:t>
      </w:r>
      <w:r w:rsidR="00297146" w:rsidRPr="006D6979">
        <w:t>podstawowego według następujących zasad:</w:t>
      </w:r>
    </w:p>
    <w:p w14:paraId="4893F972" w14:textId="77777777" w:rsidR="00CC55F1" w:rsidRPr="006D6979" w:rsidRDefault="00CC55F1" w:rsidP="00C407DF">
      <w:pPr>
        <w:ind w:left="1002"/>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5245"/>
      </w:tblGrid>
      <w:tr w:rsidR="006D6979" w:rsidRPr="006D6979" w14:paraId="0FE19E2F" w14:textId="77777777" w:rsidTr="00C407DF">
        <w:tc>
          <w:tcPr>
            <w:tcW w:w="3827" w:type="dxa"/>
            <w:vAlign w:val="center"/>
          </w:tcPr>
          <w:p w14:paraId="6FD55B42" w14:textId="77777777" w:rsidR="00297146" w:rsidRPr="006D6979" w:rsidRDefault="00297146" w:rsidP="00CC55F1">
            <w:pPr>
              <w:spacing w:before="40" w:after="40"/>
              <w:ind w:right="0"/>
              <w:jc w:val="center"/>
            </w:pPr>
            <w:r w:rsidRPr="006D6979">
              <w:t>Nazwa oświetlanego miejsca</w:t>
            </w:r>
          </w:p>
        </w:tc>
        <w:tc>
          <w:tcPr>
            <w:tcW w:w="5245" w:type="dxa"/>
            <w:vAlign w:val="center"/>
          </w:tcPr>
          <w:p w14:paraId="671AF2CD" w14:textId="77777777" w:rsidR="00297146" w:rsidRPr="006D6979" w:rsidRDefault="003142B6" w:rsidP="003142B6">
            <w:pPr>
              <w:spacing w:before="40" w:after="40"/>
              <w:ind w:right="0"/>
              <w:jc w:val="center"/>
            </w:pPr>
            <w:r w:rsidRPr="006B157F">
              <w:t>Stosunek n</w:t>
            </w:r>
            <w:r w:rsidR="00724266" w:rsidRPr="006B157F">
              <w:t>atężenia</w:t>
            </w:r>
            <w:r w:rsidR="00297146" w:rsidRPr="006B157F">
              <w:t xml:space="preserve"> oświetlenia awaryjnego do </w:t>
            </w:r>
            <w:r w:rsidRPr="006B157F">
              <w:t xml:space="preserve">natężenia </w:t>
            </w:r>
            <w:r w:rsidR="00297146" w:rsidRPr="006B157F">
              <w:t xml:space="preserve">oświetlenia </w:t>
            </w:r>
            <w:r w:rsidR="00297146" w:rsidRPr="006D6979">
              <w:t>podstawowego.</w:t>
            </w:r>
          </w:p>
        </w:tc>
      </w:tr>
      <w:tr w:rsidR="006D6979" w:rsidRPr="006D6979" w14:paraId="5760C4D0" w14:textId="77777777" w:rsidTr="00C407DF">
        <w:tc>
          <w:tcPr>
            <w:tcW w:w="3827" w:type="dxa"/>
            <w:vAlign w:val="center"/>
          </w:tcPr>
          <w:p w14:paraId="5D7E2047" w14:textId="77777777" w:rsidR="00297146" w:rsidRPr="006D6979" w:rsidRDefault="00297146" w:rsidP="00CC55F1">
            <w:pPr>
              <w:spacing w:before="40" w:after="40"/>
              <w:ind w:right="0"/>
              <w:jc w:val="left"/>
            </w:pPr>
            <w:r w:rsidRPr="006D6979">
              <w:t>W pomieszczeniach sterowni</w:t>
            </w:r>
          </w:p>
        </w:tc>
        <w:tc>
          <w:tcPr>
            <w:tcW w:w="5245" w:type="dxa"/>
            <w:vAlign w:val="center"/>
          </w:tcPr>
          <w:p w14:paraId="4AA92E44" w14:textId="77777777" w:rsidR="00297146" w:rsidRPr="006D6979" w:rsidRDefault="00CC55F1" w:rsidP="00CC55F1">
            <w:pPr>
              <w:spacing w:before="40" w:after="40"/>
              <w:ind w:right="0"/>
              <w:jc w:val="center"/>
            </w:pPr>
            <w:r w:rsidRPr="006D6979">
              <w:t>50</w:t>
            </w:r>
            <w:r w:rsidR="00297146" w:rsidRPr="006D6979">
              <w:t>%</w:t>
            </w:r>
          </w:p>
        </w:tc>
      </w:tr>
      <w:tr w:rsidR="006D6979" w:rsidRPr="006D6979" w14:paraId="3C796136" w14:textId="77777777" w:rsidTr="00C407DF">
        <w:tc>
          <w:tcPr>
            <w:tcW w:w="3827" w:type="dxa"/>
            <w:vAlign w:val="center"/>
          </w:tcPr>
          <w:p w14:paraId="366B3ECC" w14:textId="77777777" w:rsidR="00CC55F1" w:rsidRPr="006D6979" w:rsidRDefault="00CC55F1" w:rsidP="00CC55F1">
            <w:pPr>
              <w:spacing w:before="40" w:after="40"/>
              <w:ind w:right="0"/>
              <w:jc w:val="left"/>
            </w:pPr>
            <w:r w:rsidRPr="006D6979">
              <w:t>W pomieszczeniach</w:t>
            </w:r>
          </w:p>
          <w:p w14:paraId="4B54ECC7" w14:textId="77777777" w:rsidR="00297146" w:rsidRPr="006D6979" w:rsidRDefault="00297146" w:rsidP="00CC55F1">
            <w:pPr>
              <w:spacing w:before="40" w:after="40"/>
              <w:ind w:right="0"/>
              <w:jc w:val="left"/>
            </w:pPr>
            <w:r w:rsidRPr="006D6979">
              <w:t>rozdzielni elektroenergetycznej</w:t>
            </w:r>
          </w:p>
        </w:tc>
        <w:tc>
          <w:tcPr>
            <w:tcW w:w="5245" w:type="dxa"/>
            <w:vAlign w:val="center"/>
          </w:tcPr>
          <w:p w14:paraId="140C71E0" w14:textId="77777777" w:rsidR="00297146" w:rsidRPr="006D6979" w:rsidRDefault="00CC55F1" w:rsidP="00CC55F1">
            <w:pPr>
              <w:spacing w:before="40" w:after="40"/>
              <w:ind w:right="0"/>
              <w:jc w:val="center"/>
            </w:pPr>
            <w:r w:rsidRPr="006D6979">
              <w:t>30</w:t>
            </w:r>
            <w:r w:rsidR="00297146" w:rsidRPr="006D6979">
              <w:t>%</w:t>
            </w:r>
          </w:p>
        </w:tc>
      </w:tr>
      <w:tr w:rsidR="00297146" w:rsidRPr="006D6979" w14:paraId="1F485E6D" w14:textId="77777777" w:rsidTr="00C407DF">
        <w:tc>
          <w:tcPr>
            <w:tcW w:w="3827" w:type="dxa"/>
            <w:vAlign w:val="center"/>
          </w:tcPr>
          <w:p w14:paraId="17932F5C" w14:textId="77777777" w:rsidR="00297146" w:rsidRPr="006D6979" w:rsidRDefault="00297146" w:rsidP="00CC55F1">
            <w:pPr>
              <w:spacing w:before="40" w:after="40"/>
              <w:ind w:right="0"/>
              <w:jc w:val="left"/>
            </w:pPr>
            <w:r w:rsidRPr="006D6979">
              <w:t>W pozostałych miejscach</w:t>
            </w:r>
          </w:p>
        </w:tc>
        <w:tc>
          <w:tcPr>
            <w:tcW w:w="5245" w:type="dxa"/>
            <w:vAlign w:val="center"/>
          </w:tcPr>
          <w:p w14:paraId="048C8EA1" w14:textId="77777777" w:rsidR="00297146" w:rsidRPr="006D6979" w:rsidRDefault="00297146" w:rsidP="00CC55F1">
            <w:pPr>
              <w:spacing w:before="40" w:after="40"/>
              <w:ind w:right="0"/>
              <w:jc w:val="center"/>
            </w:pPr>
            <w:r w:rsidRPr="006D6979">
              <w:t>10%</w:t>
            </w:r>
          </w:p>
        </w:tc>
      </w:tr>
    </w:tbl>
    <w:p w14:paraId="365B4E52" w14:textId="77777777" w:rsidR="00CC55F1" w:rsidRDefault="00CC55F1" w:rsidP="00C407DF">
      <w:pPr>
        <w:ind w:left="1002"/>
      </w:pPr>
    </w:p>
    <w:p w14:paraId="67D867A5" w14:textId="77777777" w:rsidR="00AF4164" w:rsidRPr="006B157F" w:rsidRDefault="00AF4164" w:rsidP="00C407DF">
      <w:pPr>
        <w:ind w:left="1002"/>
      </w:pPr>
      <w:r w:rsidRPr="006B157F">
        <w:t>W związku z zastosowaniem oświetlenia awaryjnego w budynku przemysłowym wymaga się zgodnie z normą PN-EN 1838 zastosowania w całym obszarze „strefy wysokiego ryzyka</w:t>
      </w:r>
      <w:r w:rsidR="001A2C75" w:rsidRPr="006B157F">
        <w:t>” czyli minimum 10% natężenia oświetlenia lecz nie mniej niż 15l</w:t>
      </w:r>
      <w:r w:rsidR="00766F30" w:rsidRPr="006B157F">
        <w:t>u</w:t>
      </w:r>
      <w:r w:rsidR="001A2C75" w:rsidRPr="006B157F">
        <w:t>x.</w:t>
      </w:r>
    </w:p>
    <w:p w14:paraId="740D0632" w14:textId="77777777" w:rsidR="001A2C75" w:rsidRPr="006B157F" w:rsidRDefault="001A2C75" w:rsidP="00C407DF">
      <w:pPr>
        <w:ind w:left="1002"/>
      </w:pPr>
    </w:p>
    <w:p w14:paraId="32B3A387" w14:textId="77777777" w:rsidR="00297146" w:rsidRPr="006D6979" w:rsidRDefault="00297146" w:rsidP="00C407DF">
      <w:pPr>
        <w:numPr>
          <w:ilvl w:val="0"/>
          <w:numId w:val="57"/>
        </w:numPr>
        <w:tabs>
          <w:tab w:val="clear" w:pos="720"/>
          <w:tab w:val="num" w:pos="1002"/>
        </w:tabs>
        <w:ind w:left="1002"/>
      </w:pPr>
      <w:r w:rsidRPr="006D6979">
        <w:t xml:space="preserve">Oświetlenie </w:t>
      </w:r>
      <w:r w:rsidR="0007753B">
        <w:t>awaryjne</w:t>
      </w:r>
      <w:r w:rsidRPr="006D6979">
        <w:t>, powinno wskazywać wyjścia i oświetlać drogi do wyjść, powinno obejmować: sterownie, podstacje, akumulatornie, pomieszczenia marszalingowe lub stojaków budowle procesowe, oświetlać wyjścia i drogi do wyjścia placów rozładowczych materiałów palnych, rozładunku paletowego, pomp przeciwpożarowych, itp.</w:t>
      </w:r>
    </w:p>
    <w:p w14:paraId="30953328" w14:textId="77777777" w:rsidR="004C1CBC" w:rsidRPr="0046454E" w:rsidRDefault="004C1CBC" w:rsidP="00C407DF">
      <w:pPr>
        <w:ind w:left="282"/>
        <w:rPr>
          <w:strike/>
        </w:rPr>
      </w:pPr>
    </w:p>
    <w:p w14:paraId="66D85973" w14:textId="619FA048" w:rsidR="00155540" w:rsidRDefault="006B157F" w:rsidP="003142B6">
      <w:pPr>
        <w:numPr>
          <w:ilvl w:val="0"/>
          <w:numId w:val="57"/>
        </w:numPr>
        <w:tabs>
          <w:tab w:val="clear" w:pos="720"/>
          <w:tab w:val="num" w:pos="1002"/>
        </w:tabs>
        <w:ind w:left="1002"/>
      </w:pPr>
      <w:r w:rsidRPr="006B157F">
        <w:t>Układ oświetlenia awaryjnego powinien zawierać system baterii centralnej wraz z dedykowanymi bateriami akumulatorów. Baterie akumulatorów należy zaprojektować aby uzyskać 60min podtrzymania zasilania oraz uwzględnić 20% zapas mocy oraz miejsca (rezerwa opraw). Wydłużenie czasu podtrzymania oświetlenia awaryjnego może nastąpić w oparciu o analizę czynności niezbędnych dla bezpiecznego odstawienia instalacji technologicznej. Czas ten winien zostać uzgodniony pomiędzy kontraktorem i kupującym.</w:t>
      </w:r>
    </w:p>
    <w:p w14:paraId="14EC7B67" w14:textId="7667CB74" w:rsidR="001320F6" w:rsidRPr="006B157F" w:rsidRDefault="001320F6" w:rsidP="00155540">
      <w:pPr>
        <w:ind w:left="1002"/>
      </w:pPr>
    </w:p>
    <w:p w14:paraId="4F46E41A" w14:textId="583856B6" w:rsidR="001320F6" w:rsidRDefault="00AF4164" w:rsidP="001320F6">
      <w:pPr>
        <w:numPr>
          <w:ilvl w:val="0"/>
          <w:numId w:val="57"/>
        </w:numPr>
        <w:tabs>
          <w:tab w:val="clear" w:pos="720"/>
          <w:tab w:val="num" w:pos="1002"/>
        </w:tabs>
        <w:ind w:left="1002"/>
      </w:pPr>
      <w:r w:rsidRPr="006B157F">
        <w:lastRenderedPageBreak/>
        <w:t>System trasy kablowych</w:t>
      </w:r>
      <w:r w:rsidR="001320F6" w:rsidRPr="006B157F">
        <w:t xml:space="preserve"> (koryta oraz elementy montażowe) i kable należy zaprojektować zgodnie z odpornością ogniową </w:t>
      </w:r>
      <w:r w:rsidR="006F387D" w:rsidRPr="006B157F">
        <w:t xml:space="preserve">minimum </w:t>
      </w:r>
      <w:r w:rsidR="001320F6" w:rsidRPr="006B157F">
        <w:t>E60.</w:t>
      </w:r>
    </w:p>
    <w:p w14:paraId="04635D23" w14:textId="5931835E" w:rsidR="006B157F" w:rsidRPr="006B157F" w:rsidRDefault="006B157F" w:rsidP="006B157F"/>
    <w:p w14:paraId="6DA9906F" w14:textId="77777777" w:rsidR="00297146" w:rsidRPr="006D6979" w:rsidRDefault="00297146" w:rsidP="00C467C8">
      <w:pPr>
        <w:numPr>
          <w:ilvl w:val="0"/>
          <w:numId w:val="57"/>
        </w:numPr>
        <w:tabs>
          <w:tab w:val="clear" w:pos="720"/>
          <w:tab w:val="num" w:pos="1002"/>
        </w:tabs>
        <w:ind w:left="1002"/>
      </w:pPr>
      <w:r w:rsidRPr="006D6979">
        <w:t xml:space="preserve">Powinny być stosowane oprawy oświetleniowe z </w:t>
      </w:r>
      <w:r w:rsidR="00FF7F82" w:rsidRPr="006D6979">
        <w:t>diodami elektroluminescencyjnymi</w:t>
      </w:r>
      <w:r w:rsidR="00470157">
        <w:t xml:space="preserve"> (technologia LED</w:t>
      </w:r>
      <w:r w:rsidR="00C467C8">
        <w:t xml:space="preserve"> zgodnie z wymaganiami zawartymi w tym dokumencie</w:t>
      </w:r>
      <w:r w:rsidR="00470157">
        <w:t>)</w:t>
      </w:r>
      <w:r w:rsidR="00FF7F82">
        <w:t xml:space="preserve">, </w:t>
      </w:r>
      <w:r w:rsidRPr="006D6979">
        <w:t>przystosowane do zasilania napięciem przemiennym oraz napięciem stałym.</w:t>
      </w:r>
      <w:r w:rsidR="001302AB">
        <w:t xml:space="preserve"> Należy stosować oprawy wykonane z materiału odpornego na warunki środowiskowe (aluminium lub stal kwasoodporna). </w:t>
      </w:r>
      <w:r w:rsidR="005A74CD">
        <w:br/>
        <w:t>Pod nazwą „oprawy oświetlenia awaryjnego” należy rozumieć oprawy oświetlenia awaryjnego i ewakuacyjnego w tym oprawy piktogramowe.</w:t>
      </w:r>
    </w:p>
    <w:p w14:paraId="1D16EE1C" w14:textId="77777777" w:rsidR="00CC55F1" w:rsidRPr="006D6979" w:rsidRDefault="00CC55F1" w:rsidP="00C407DF">
      <w:pPr>
        <w:ind w:left="282"/>
      </w:pPr>
    </w:p>
    <w:p w14:paraId="13B95E59" w14:textId="77777777" w:rsidR="00297146" w:rsidRPr="006D6979" w:rsidRDefault="00DE3DAC" w:rsidP="00C407DF">
      <w:pPr>
        <w:numPr>
          <w:ilvl w:val="0"/>
          <w:numId w:val="57"/>
        </w:numPr>
        <w:tabs>
          <w:tab w:val="clear" w:pos="720"/>
          <w:tab w:val="num" w:pos="1002"/>
        </w:tabs>
        <w:ind w:left="1002"/>
      </w:pPr>
      <w:r w:rsidRPr="006D6979">
        <w:t>Należy</w:t>
      </w:r>
      <w:r w:rsidR="00297146" w:rsidRPr="006D6979">
        <w:t xml:space="preserve"> </w:t>
      </w:r>
      <w:r w:rsidRPr="006D6979">
        <w:t>przewidzieć</w:t>
      </w:r>
      <w:r w:rsidR="00297146" w:rsidRPr="006D6979">
        <w:t xml:space="preserve"> rozwiązanie, które pozwala podczas normalnej pracy na korzystanie </w:t>
      </w:r>
      <w:r w:rsidR="00ED4B2D">
        <w:br/>
      </w:r>
      <w:r w:rsidR="00297146" w:rsidRPr="006D6979">
        <w:t>z oświetlenia awaryjnego jako oświetlenia podstawowego. W tym celu należy</w:t>
      </w:r>
      <w:r w:rsidRPr="006D6979">
        <w:t xml:space="preserve"> zaprojektować</w:t>
      </w:r>
      <w:r w:rsidR="00297146" w:rsidRPr="006D6979">
        <w:t xml:space="preserve"> </w:t>
      </w:r>
      <w:r w:rsidR="00470157">
        <w:t>System Baterii Centralnej</w:t>
      </w:r>
      <w:r w:rsidRPr="006D6979">
        <w:t xml:space="preserve"> o następujących parametrach</w:t>
      </w:r>
      <w:r w:rsidR="00297146" w:rsidRPr="006D6979">
        <w:t>:</w:t>
      </w:r>
    </w:p>
    <w:p w14:paraId="49653C52" w14:textId="111676C2" w:rsidR="00470157" w:rsidRDefault="00297146" w:rsidP="001F6682">
      <w:pPr>
        <w:numPr>
          <w:ilvl w:val="0"/>
          <w:numId w:val="39"/>
        </w:numPr>
        <w:tabs>
          <w:tab w:val="num" w:pos="1250"/>
          <w:tab w:val="num" w:pos="1426"/>
        </w:tabs>
        <w:ind w:left="1711"/>
      </w:pPr>
      <w:r w:rsidRPr="006D6979">
        <w:t>W stanie normalnym</w:t>
      </w:r>
      <w:r w:rsidR="00774DD0" w:rsidRPr="006D6979">
        <w:t xml:space="preserve"> oprawy są zasilane</w:t>
      </w:r>
      <w:r w:rsidRPr="006D6979">
        <w:t xml:space="preserve"> napięciem przemiennym o wartości </w:t>
      </w:r>
      <w:r w:rsidR="00B75120" w:rsidRPr="006D6979">
        <w:t>Un=</w:t>
      </w:r>
      <w:r w:rsidRPr="006D6979">
        <w:t>230V</w:t>
      </w:r>
      <w:r w:rsidR="00BC4885" w:rsidRPr="006D6979">
        <w:t>AC</w:t>
      </w:r>
      <w:r w:rsidR="00470157">
        <w:t>.</w:t>
      </w:r>
    </w:p>
    <w:p w14:paraId="4BC7F446" w14:textId="77777777" w:rsidR="00297146" w:rsidRDefault="00297146" w:rsidP="001F6682">
      <w:pPr>
        <w:numPr>
          <w:ilvl w:val="0"/>
          <w:numId w:val="39"/>
        </w:numPr>
        <w:tabs>
          <w:tab w:val="num" w:pos="1250"/>
          <w:tab w:val="num" w:pos="1426"/>
        </w:tabs>
        <w:ind w:left="1711"/>
      </w:pPr>
      <w:r w:rsidRPr="006D6979">
        <w:t>W stanie awaryjnym</w:t>
      </w:r>
      <w:r w:rsidR="00D34E54" w:rsidRPr="006D6979">
        <w:t xml:space="preserve"> oprawy są zasilane</w:t>
      </w:r>
      <w:r w:rsidRPr="006D6979">
        <w:t xml:space="preserve"> </w:t>
      </w:r>
      <w:r w:rsidR="00BC4885" w:rsidRPr="006D6979">
        <w:t xml:space="preserve">napięciem stałym </w:t>
      </w:r>
      <w:r w:rsidR="00B75120" w:rsidRPr="006D6979">
        <w:t>Un=</w:t>
      </w:r>
      <w:r w:rsidR="00BC4885" w:rsidRPr="006D6979">
        <w:t>220</w:t>
      </w:r>
      <w:r w:rsidRPr="006D6979">
        <w:t>V</w:t>
      </w:r>
      <w:r w:rsidR="00BC4885" w:rsidRPr="006D6979">
        <w:t>DC</w:t>
      </w:r>
      <w:r w:rsidRPr="006D6979">
        <w:t xml:space="preserve"> doprowadzonym z</w:t>
      </w:r>
      <w:r w:rsidR="00AB4BD6" w:rsidRPr="006D6979">
        <w:t>e</w:t>
      </w:r>
      <w:r w:rsidRPr="006D6979">
        <w:t xml:space="preserve"> współpracującej z układem baterii </w:t>
      </w:r>
      <w:r w:rsidR="00FF7F82">
        <w:t>centralnej.</w:t>
      </w:r>
    </w:p>
    <w:p w14:paraId="50F2FD24" w14:textId="77777777" w:rsidR="00837C17" w:rsidRPr="00727CAA" w:rsidRDefault="00837C17" w:rsidP="00C407DF">
      <w:pPr>
        <w:numPr>
          <w:ilvl w:val="0"/>
          <w:numId w:val="39"/>
        </w:numPr>
        <w:tabs>
          <w:tab w:val="num" w:pos="1250"/>
          <w:tab w:val="num" w:pos="1426"/>
        </w:tabs>
        <w:ind w:left="1711"/>
      </w:pPr>
      <w:r w:rsidRPr="005E6DA1">
        <w:t>System baterii centralnej należy wyposażyć w układ</w:t>
      </w:r>
      <w:r w:rsidR="00D71A5A" w:rsidRPr="005E6DA1">
        <w:t xml:space="preserve"> kontroli</w:t>
      </w:r>
      <w:r w:rsidRPr="005E6DA1">
        <w:t xml:space="preserve"> </w:t>
      </w:r>
      <w:r w:rsidR="00C467C8">
        <w:t>opraw</w:t>
      </w:r>
      <w:r w:rsidRPr="005E6DA1">
        <w:t xml:space="preserve"> oraz możliwość generowania raportów po testach funkcjonalnych</w:t>
      </w:r>
      <w:r w:rsidR="001B7C16">
        <w:t xml:space="preserve"> </w:t>
      </w:r>
      <w:r w:rsidR="001B7C16" w:rsidRPr="00727CAA">
        <w:t>zgodnie z PN-EN 50171 i PN-EN50172</w:t>
      </w:r>
      <w:r w:rsidRPr="00727CAA">
        <w:t>.</w:t>
      </w:r>
    </w:p>
    <w:p w14:paraId="14E63482" w14:textId="77777777" w:rsidR="00956572" w:rsidRPr="00727CAA" w:rsidRDefault="00956572" w:rsidP="00C407DF">
      <w:pPr>
        <w:numPr>
          <w:ilvl w:val="0"/>
          <w:numId w:val="39"/>
        </w:numPr>
        <w:tabs>
          <w:tab w:val="num" w:pos="1250"/>
          <w:tab w:val="num" w:pos="1426"/>
        </w:tabs>
        <w:ind w:left="1711"/>
      </w:pPr>
      <w:r w:rsidRPr="00727CAA">
        <w:t>Bateria centralna powinna zasilać maksymalnie 20 opraw oświetleniowych w obwodzie.</w:t>
      </w:r>
    </w:p>
    <w:p w14:paraId="62F38C7A" w14:textId="77777777" w:rsidR="00AA1EDB" w:rsidRDefault="00946F7E" w:rsidP="00C407DF">
      <w:pPr>
        <w:numPr>
          <w:ilvl w:val="0"/>
          <w:numId w:val="39"/>
        </w:numPr>
        <w:tabs>
          <w:tab w:val="num" w:pos="1250"/>
          <w:tab w:val="num" w:pos="1426"/>
        </w:tabs>
        <w:ind w:left="1711"/>
      </w:pPr>
      <w:r w:rsidRPr="005E6DA1">
        <w:t>Projektując syst</w:t>
      </w:r>
      <w:r w:rsidR="006E30B1" w:rsidRPr="005E6DA1">
        <w:t>em oś</w:t>
      </w:r>
      <w:r w:rsidRPr="005E6DA1">
        <w:t>w</w:t>
      </w:r>
      <w:r w:rsidR="006E30B1" w:rsidRPr="005E6DA1">
        <w:t>ietlenia</w:t>
      </w:r>
      <w:r w:rsidRPr="005E6DA1">
        <w:t xml:space="preserve"> awaryjnego należy dobierać trasy kablowe, kable </w:t>
      </w:r>
      <w:r w:rsidR="00B67CF4" w:rsidRPr="005E6DA1">
        <w:br/>
      </w:r>
      <w:r w:rsidRPr="005E6DA1">
        <w:t>i cały osprzęt</w:t>
      </w:r>
      <w:r w:rsidR="006E30B1" w:rsidRPr="005E6DA1">
        <w:t xml:space="preserve"> </w:t>
      </w:r>
      <w:r w:rsidRPr="005E6DA1">
        <w:t xml:space="preserve">w systemie </w:t>
      </w:r>
      <w:r w:rsidR="00E9118B" w:rsidRPr="005E6DA1">
        <w:t xml:space="preserve">minimum </w:t>
      </w:r>
      <w:r w:rsidRPr="005E6DA1">
        <w:t>E60</w:t>
      </w:r>
      <w:r w:rsidR="00017FAD" w:rsidRPr="005E6DA1">
        <w:t xml:space="preserve"> w zależności od zaprojektowanego czasu podtrzymania oświetlenia awaryjnego</w:t>
      </w:r>
      <w:r w:rsidRPr="005E6DA1">
        <w:t>.</w:t>
      </w:r>
    </w:p>
    <w:p w14:paraId="5E791E51" w14:textId="25D697BE" w:rsidR="00946F7E" w:rsidRPr="005E6DA1" w:rsidRDefault="00AA1EDB" w:rsidP="00C407DF">
      <w:pPr>
        <w:numPr>
          <w:ilvl w:val="0"/>
          <w:numId w:val="39"/>
        </w:numPr>
        <w:tabs>
          <w:tab w:val="num" w:pos="1250"/>
          <w:tab w:val="num" w:pos="1426"/>
        </w:tabs>
        <w:ind w:left="1711"/>
      </w:pPr>
      <w:r>
        <w:t>Pomieszczenie w którym zabudowano baterię centralną należy traktować jako oddzielną strefę pożarową.</w:t>
      </w:r>
    </w:p>
    <w:p w14:paraId="678CE104" w14:textId="77777777" w:rsidR="00D97D16" w:rsidRPr="005E6DA1" w:rsidRDefault="00D97D16" w:rsidP="00C407DF">
      <w:pPr>
        <w:tabs>
          <w:tab w:val="num" w:pos="968"/>
          <w:tab w:val="num" w:pos="1426"/>
        </w:tabs>
        <w:ind w:left="708"/>
      </w:pPr>
    </w:p>
    <w:p w14:paraId="22A13D42" w14:textId="77777777" w:rsidR="00D97D16" w:rsidRPr="006951FF" w:rsidRDefault="00D97D16" w:rsidP="00470157">
      <w:pPr>
        <w:tabs>
          <w:tab w:val="num" w:pos="968"/>
          <w:tab w:val="num" w:pos="1426"/>
        </w:tabs>
        <w:ind w:left="708"/>
      </w:pPr>
      <w:r w:rsidRPr="00F545B3">
        <w:t>S</w:t>
      </w:r>
      <w:r w:rsidR="004C1CBC" w:rsidRPr="00F545B3">
        <w:t xml:space="preserve">ystem </w:t>
      </w:r>
      <w:r w:rsidR="00837C17" w:rsidRPr="00F545B3">
        <w:t xml:space="preserve">oświetlenia awaryjnego </w:t>
      </w:r>
      <w:r w:rsidRPr="00F545B3">
        <w:t xml:space="preserve">należy wyposażyć w oprawy oświetleniowe </w:t>
      </w:r>
      <w:r w:rsidR="00C300F4" w:rsidRPr="00F545B3">
        <w:t>wykorzystujące diody elektroluminescencyjne LED</w:t>
      </w:r>
      <w:r w:rsidR="00C300F4" w:rsidRPr="005E6DA1">
        <w:t xml:space="preserve">. </w:t>
      </w:r>
      <w:r w:rsidR="00F545B3">
        <w:t>Cały system zasilania oświetlenia awaryjnego w tym</w:t>
      </w:r>
      <w:r w:rsidR="00C300F4" w:rsidRPr="005E6DA1">
        <w:t xml:space="preserve"> </w:t>
      </w:r>
      <w:r w:rsidR="00C300F4" w:rsidRPr="00727CAA">
        <w:t>oprawy</w:t>
      </w:r>
      <w:r w:rsidR="00AF4164" w:rsidRPr="00727CAA">
        <w:t>, kable,</w:t>
      </w:r>
      <w:r w:rsidR="00F545B3" w:rsidRPr="00727CAA">
        <w:t xml:space="preserve"> puszki,</w:t>
      </w:r>
      <w:r w:rsidR="00AF4164" w:rsidRPr="00727CAA">
        <w:t xml:space="preserve"> system tras kablowych</w:t>
      </w:r>
      <w:r w:rsidR="00F545B3" w:rsidRPr="00727CAA">
        <w:t xml:space="preserve"> powinien posiadać</w:t>
      </w:r>
      <w:r w:rsidRPr="00727CAA">
        <w:t xml:space="preserve"> certyfikat </w:t>
      </w:r>
      <w:r w:rsidRPr="005E6DA1">
        <w:t>CNBOP.</w:t>
      </w:r>
    </w:p>
    <w:p w14:paraId="1EB7C88C" w14:textId="77777777" w:rsidR="00003E17" w:rsidRPr="006951FF" w:rsidRDefault="00003E17" w:rsidP="00C407DF">
      <w:pPr>
        <w:ind w:left="1002"/>
      </w:pPr>
    </w:p>
    <w:p w14:paraId="0B9565D9" w14:textId="77777777" w:rsidR="00003E17" w:rsidRPr="006951FF" w:rsidRDefault="00D0610B" w:rsidP="00C407DF">
      <w:pPr>
        <w:pStyle w:val="Nagwek3"/>
        <w:numPr>
          <w:ilvl w:val="2"/>
          <w:numId w:val="29"/>
        </w:numPr>
        <w:spacing w:before="0" w:after="0"/>
        <w:ind w:left="1074"/>
        <w:rPr>
          <w:sz w:val="22"/>
          <w:szCs w:val="22"/>
        </w:rPr>
      </w:pPr>
      <w:bookmarkStart w:id="86" w:name="_Toc80876674"/>
      <w:r w:rsidRPr="006951FF">
        <w:rPr>
          <w:sz w:val="22"/>
          <w:szCs w:val="22"/>
        </w:rPr>
        <w:t xml:space="preserve">OPRAWY OŚWIETLENIOWE </w:t>
      </w:r>
      <w:r w:rsidR="005E4F90" w:rsidRPr="006951FF">
        <w:rPr>
          <w:sz w:val="22"/>
          <w:szCs w:val="22"/>
        </w:rPr>
        <w:t>LED</w:t>
      </w:r>
      <w:bookmarkEnd w:id="86"/>
    </w:p>
    <w:p w14:paraId="7D70F824" w14:textId="77777777" w:rsidR="00040C73" w:rsidRPr="006951FF" w:rsidRDefault="00040C73" w:rsidP="00C407DF">
      <w:pPr>
        <w:ind w:left="282"/>
      </w:pPr>
    </w:p>
    <w:p w14:paraId="71EC73C3" w14:textId="77777777" w:rsidR="005E581B" w:rsidRPr="006951FF" w:rsidRDefault="005E581B" w:rsidP="00C407DF">
      <w:pPr>
        <w:ind w:left="1002"/>
      </w:pPr>
      <w:r w:rsidRPr="006951FF">
        <w:t>Oprawy oświetleniowe LED powinny spełniać poniżej wskazane wymagania</w:t>
      </w:r>
      <w:r w:rsidR="002B3768" w:rsidRPr="006951FF">
        <w:t>:</w:t>
      </w:r>
    </w:p>
    <w:p w14:paraId="1721F541" w14:textId="799C5355" w:rsidR="00534055" w:rsidRDefault="00534055" w:rsidP="00C407DF">
      <w:pPr>
        <w:pStyle w:val="Akapitzlist"/>
        <w:ind w:left="708"/>
      </w:pPr>
    </w:p>
    <w:p w14:paraId="7D35DE3C" w14:textId="77777777" w:rsidR="006E01CC" w:rsidRDefault="006E01CC" w:rsidP="00C407DF">
      <w:pPr>
        <w:pStyle w:val="Akapitzlist"/>
        <w:ind w:left="708"/>
      </w:pP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5442"/>
        <w:gridCol w:w="1928"/>
      </w:tblGrid>
      <w:tr w:rsidR="00040C73" w14:paraId="08CDEFC0" w14:textId="77777777" w:rsidTr="00C407DF">
        <w:tc>
          <w:tcPr>
            <w:tcW w:w="2508" w:type="dxa"/>
          </w:tcPr>
          <w:p w14:paraId="0CCA8A5F" w14:textId="77777777" w:rsidR="00040C73" w:rsidRDefault="00040C73" w:rsidP="00281319">
            <w:r>
              <w:t>Dane techniczne</w:t>
            </w:r>
          </w:p>
        </w:tc>
        <w:tc>
          <w:tcPr>
            <w:tcW w:w="5510" w:type="dxa"/>
          </w:tcPr>
          <w:p w14:paraId="512B0420" w14:textId="77777777" w:rsidR="00040C73" w:rsidRDefault="00040C73" w:rsidP="00281319">
            <w:r>
              <w:t>Wymagania</w:t>
            </w:r>
          </w:p>
        </w:tc>
        <w:tc>
          <w:tcPr>
            <w:tcW w:w="1843" w:type="dxa"/>
          </w:tcPr>
          <w:p w14:paraId="7A4A2081" w14:textId="77777777" w:rsidR="00040C73" w:rsidRDefault="00040C73" w:rsidP="00281319">
            <w:r>
              <w:t>Uwagi/Certyfikaty</w:t>
            </w:r>
          </w:p>
        </w:tc>
      </w:tr>
      <w:tr w:rsidR="00040C73" w14:paraId="1231C364" w14:textId="77777777" w:rsidTr="00C407DF">
        <w:trPr>
          <w:trHeight w:val="577"/>
        </w:trPr>
        <w:tc>
          <w:tcPr>
            <w:tcW w:w="2508" w:type="dxa"/>
          </w:tcPr>
          <w:p w14:paraId="5F734807" w14:textId="77777777" w:rsidR="00040C73" w:rsidRDefault="00040C73" w:rsidP="00281319">
            <w:r>
              <w:t>Optyka</w:t>
            </w:r>
          </w:p>
        </w:tc>
        <w:tc>
          <w:tcPr>
            <w:tcW w:w="5510" w:type="dxa"/>
          </w:tcPr>
          <w:p w14:paraId="649F25FC" w14:textId="77777777" w:rsidR="00D74152" w:rsidRDefault="00040C73" w:rsidP="00DD7683">
            <w:pPr>
              <w:autoSpaceDE w:val="0"/>
              <w:autoSpaceDN w:val="0"/>
              <w:adjustRightInd w:val="0"/>
              <w:spacing w:line="259" w:lineRule="exact"/>
              <w:ind w:left="5" w:hanging="5"/>
              <w:jc w:val="left"/>
              <w:rPr>
                <w:rFonts w:cs="Arial"/>
                <w:color w:val="000000"/>
              </w:rPr>
            </w:pPr>
            <w:r w:rsidRPr="00B77B7E">
              <w:rPr>
                <w:rFonts w:cs="Arial"/>
                <w:color w:val="000000"/>
              </w:rPr>
              <w:t xml:space="preserve">System optyczny zgodny z normą (wg PN-EN 12464-2 </w:t>
            </w:r>
          </w:p>
          <w:p w14:paraId="48810E89" w14:textId="77777777" w:rsidR="00DD7683" w:rsidRPr="00B77B7E" w:rsidRDefault="00040C73" w:rsidP="00D74152">
            <w:pPr>
              <w:autoSpaceDE w:val="0"/>
              <w:autoSpaceDN w:val="0"/>
              <w:adjustRightInd w:val="0"/>
              <w:spacing w:line="259" w:lineRule="exact"/>
              <w:ind w:left="5" w:hanging="5"/>
              <w:jc w:val="left"/>
              <w:rPr>
                <w:rFonts w:cs="Arial"/>
                <w:color w:val="000000"/>
              </w:rPr>
            </w:pPr>
            <w:r w:rsidRPr="00B77B7E">
              <w:rPr>
                <w:rFonts w:cs="Arial"/>
                <w:color w:val="000000"/>
              </w:rPr>
              <w:t>lub równoważnej) o bezpieczeństwie fotobiologicznym.</w:t>
            </w:r>
          </w:p>
        </w:tc>
        <w:tc>
          <w:tcPr>
            <w:tcW w:w="1843" w:type="dxa"/>
          </w:tcPr>
          <w:p w14:paraId="1A177D61" w14:textId="77777777" w:rsidR="00040C73" w:rsidRDefault="00040C73" w:rsidP="00281319"/>
        </w:tc>
      </w:tr>
      <w:tr w:rsidR="00040C73" w14:paraId="6FB66038" w14:textId="77777777" w:rsidTr="00C407DF">
        <w:tc>
          <w:tcPr>
            <w:tcW w:w="2508" w:type="dxa"/>
          </w:tcPr>
          <w:p w14:paraId="1A217BF1" w14:textId="77777777" w:rsidR="00040C73" w:rsidRDefault="00040C73" w:rsidP="00281319">
            <w:r>
              <w:t>Trwałość użytkowania</w:t>
            </w:r>
          </w:p>
        </w:tc>
        <w:tc>
          <w:tcPr>
            <w:tcW w:w="5510" w:type="dxa"/>
          </w:tcPr>
          <w:p w14:paraId="119C9143" w14:textId="77777777" w:rsidR="00040C73" w:rsidRDefault="00040C73" w:rsidP="00281319">
            <w:r>
              <w:t>L80-B10 dla 50000h</w:t>
            </w:r>
          </w:p>
        </w:tc>
        <w:tc>
          <w:tcPr>
            <w:tcW w:w="1843" w:type="dxa"/>
          </w:tcPr>
          <w:p w14:paraId="3E7D8078" w14:textId="77777777" w:rsidR="00040C73" w:rsidRDefault="00040C73" w:rsidP="00281319">
            <w:r>
              <w:t>ENEC/VDE</w:t>
            </w:r>
          </w:p>
        </w:tc>
      </w:tr>
      <w:tr w:rsidR="00040C73" w14:paraId="14F5B03D" w14:textId="77777777" w:rsidTr="00C407DF">
        <w:tc>
          <w:tcPr>
            <w:tcW w:w="2508" w:type="dxa"/>
          </w:tcPr>
          <w:p w14:paraId="42964260" w14:textId="77777777" w:rsidR="00040C73" w:rsidRDefault="00040C73" w:rsidP="00281319">
            <w:r>
              <w:t>SDCM</w:t>
            </w:r>
          </w:p>
        </w:tc>
        <w:tc>
          <w:tcPr>
            <w:tcW w:w="5510" w:type="dxa"/>
          </w:tcPr>
          <w:p w14:paraId="197D246F" w14:textId="77777777" w:rsidR="00040C73" w:rsidRDefault="00040C73" w:rsidP="00281319">
            <w:r>
              <w:t>3</w:t>
            </w:r>
          </w:p>
        </w:tc>
        <w:tc>
          <w:tcPr>
            <w:tcW w:w="1843" w:type="dxa"/>
          </w:tcPr>
          <w:p w14:paraId="70EB7BB5" w14:textId="77777777" w:rsidR="00040C73" w:rsidRDefault="00040C73" w:rsidP="00281319">
            <w:r>
              <w:t>ENEC/VDE</w:t>
            </w:r>
          </w:p>
        </w:tc>
      </w:tr>
      <w:tr w:rsidR="00040C73" w14:paraId="5A74917E" w14:textId="77777777" w:rsidTr="00C407DF">
        <w:tc>
          <w:tcPr>
            <w:tcW w:w="2508" w:type="dxa"/>
          </w:tcPr>
          <w:p w14:paraId="3076D3C7" w14:textId="77777777" w:rsidR="00DD7683" w:rsidRDefault="00040C73" w:rsidP="00281319">
            <w:r>
              <w:t xml:space="preserve">Temperatura </w:t>
            </w:r>
          </w:p>
          <w:p w14:paraId="59A734EF" w14:textId="77777777" w:rsidR="00040C73" w:rsidRDefault="00826E79" w:rsidP="00281319">
            <w:r>
              <w:t>B</w:t>
            </w:r>
            <w:r w:rsidR="00040C73">
              <w:t>arwowa</w:t>
            </w:r>
          </w:p>
        </w:tc>
        <w:tc>
          <w:tcPr>
            <w:tcW w:w="5510" w:type="dxa"/>
          </w:tcPr>
          <w:p w14:paraId="7EA6A523" w14:textId="77777777" w:rsidR="00040C73" w:rsidRDefault="002B3768" w:rsidP="002B3768">
            <w:r>
              <w:t xml:space="preserve">Preferowana </w:t>
            </w:r>
            <w:r w:rsidR="00040C73">
              <w:t>4000K</w:t>
            </w:r>
            <w:r>
              <w:t>, temperaturę barwową należy</w:t>
            </w:r>
          </w:p>
          <w:p w14:paraId="5A1A3AA1" w14:textId="77777777" w:rsidR="002B3768" w:rsidRDefault="002B3768" w:rsidP="002B3768">
            <w:r>
              <w:t>dobierać indywidualnie do aplikacji.</w:t>
            </w:r>
          </w:p>
        </w:tc>
        <w:tc>
          <w:tcPr>
            <w:tcW w:w="1843" w:type="dxa"/>
          </w:tcPr>
          <w:p w14:paraId="3B4829B3" w14:textId="77777777" w:rsidR="00040C73" w:rsidRDefault="00040C73" w:rsidP="00281319">
            <w:r>
              <w:t>ENEC/VDE</w:t>
            </w:r>
          </w:p>
        </w:tc>
      </w:tr>
      <w:tr w:rsidR="00040C73" w14:paraId="4F4D98DE" w14:textId="77777777" w:rsidTr="00C407DF">
        <w:tc>
          <w:tcPr>
            <w:tcW w:w="2508" w:type="dxa"/>
          </w:tcPr>
          <w:p w14:paraId="44FE63F8" w14:textId="77777777" w:rsidR="00DD7683" w:rsidRDefault="00040C73" w:rsidP="00281319">
            <w:r>
              <w:t xml:space="preserve">Wskaźnik </w:t>
            </w:r>
          </w:p>
          <w:p w14:paraId="6E4DE8B9" w14:textId="77777777" w:rsidR="00040C73" w:rsidRDefault="00040C73" w:rsidP="00281319">
            <w:r>
              <w:t>oddawania barw</w:t>
            </w:r>
          </w:p>
        </w:tc>
        <w:tc>
          <w:tcPr>
            <w:tcW w:w="5510" w:type="dxa"/>
          </w:tcPr>
          <w:p w14:paraId="3DE5F3EC" w14:textId="77777777" w:rsidR="00040C73" w:rsidRDefault="00040C73" w:rsidP="00281319">
            <w:r>
              <w:t>Ra&gt;80</w:t>
            </w:r>
          </w:p>
        </w:tc>
        <w:tc>
          <w:tcPr>
            <w:tcW w:w="1843" w:type="dxa"/>
          </w:tcPr>
          <w:p w14:paraId="39CB822C" w14:textId="77777777" w:rsidR="00040C73" w:rsidRDefault="00040C73" w:rsidP="00281319">
            <w:r>
              <w:t>ENEC/VDE</w:t>
            </w:r>
          </w:p>
        </w:tc>
      </w:tr>
      <w:tr w:rsidR="00040C73" w14:paraId="21CCDC04" w14:textId="77777777" w:rsidTr="00C407DF">
        <w:tc>
          <w:tcPr>
            <w:tcW w:w="2508" w:type="dxa"/>
          </w:tcPr>
          <w:p w14:paraId="6EEE500B" w14:textId="77777777" w:rsidR="00DD7683" w:rsidRDefault="00040C73" w:rsidP="00281319">
            <w:r>
              <w:t xml:space="preserve">Zakres temperatury </w:t>
            </w:r>
          </w:p>
          <w:p w14:paraId="47819634" w14:textId="77777777" w:rsidR="00040C73" w:rsidRDefault="00826E79" w:rsidP="00281319">
            <w:r>
              <w:lastRenderedPageBreak/>
              <w:t>P</w:t>
            </w:r>
            <w:r w:rsidR="00040C73">
              <w:t>racy</w:t>
            </w:r>
          </w:p>
        </w:tc>
        <w:tc>
          <w:tcPr>
            <w:tcW w:w="5510" w:type="dxa"/>
          </w:tcPr>
          <w:p w14:paraId="516C2B6C" w14:textId="77777777" w:rsidR="00040C73" w:rsidRDefault="00040C73" w:rsidP="00281319">
            <w:r>
              <w:lastRenderedPageBreak/>
              <w:t>od -30</w:t>
            </w:r>
            <w:r w:rsidRPr="00B77B7E">
              <w:rPr>
                <w:vertAlign w:val="superscript"/>
              </w:rPr>
              <w:t xml:space="preserve"> o</w:t>
            </w:r>
            <w:r>
              <w:t>C do +55</w:t>
            </w:r>
            <w:r w:rsidRPr="00B77B7E">
              <w:rPr>
                <w:vertAlign w:val="superscript"/>
              </w:rPr>
              <w:t>o</w:t>
            </w:r>
            <w:r>
              <w:t>C</w:t>
            </w:r>
          </w:p>
        </w:tc>
        <w:tc>
          <w:tcPr>
            <w:tcW w:w="1843" w:type="dxa"/>
          </w:tcPr>
          <w:p w14:paraId="3DCAA29B" w14:textId="77777777" w:rsidR="00040C73" w:rsidRDefault="00040C73" w:rsidP="00281319">
            <w:r>
              <w:t>ENEC/VDE</w:t>
            </w:r>
          </w:p>
        </w:tc>
      </w:tr>
      <w:tr w:rsidR="00040C73" w14:paraId="3A2116D4" w14:textId="77777777" w:rsidTr="00C407DF">
        <w:tc>
          <w:tcPr>
            <w:tcW w:w="2508" w:type="dxa"/>
          </w:tcPr>
          <w:p w14:paraId="4B2158C6" w14:textId="77777777" w:rsidR="00DD7683" w:rsidRDefault="00040C73" w:rsidP="00281319">
            <w:r>
              <w:t xml:space="preserve">Skuteczność świetlna </w:t>
            </w:r>
          </w:p>
          <w:p w14:paraId="59577D2B" w14:textId="77777777" w:rsidR="00040C73" w:rsidRDefault="00040C73" w:rsidP="00281319">
            <w:r>
              <w:t>oprawy oświetleniowej</w:t>
            </w:r>
          </w:p>
        </w:tc>
        <w:tc>
          <w:tcPr>
            <w:tcW w:w="5510" w:type="dxa"/>
          </w:tcPr>
          <w:p w14:paraId="0C69C147" w14:textId="77777777" w:rsidR="00040C73" w:rsidRDefault="00040C73" w:rsidP="00281319">
            <w:r>
              <w:t>Minimum 120lm z Wata</w:t>
            </w:r>
          </w:p>
        </w:tc>
        <w:tc>
          <w:tcPr>
            <w:tcW w:w="1843" w:type="dxa"/>
          </w:tcPr>
          <w:p w14:paraId="50286E6C" w14:textId="77777777" w:rsidR="00040C73" w:rsidRDefault="00040C73" w:rsidP="00281319">
            <w:r>
              <w:t>ENEC/VDE</w:t>
            </w:r>
          </w:p>
        </w:tc>
      </w:tr>
      <w:tr w:rsidR="00040C73" w14:paraId="44EFE22E" w14:textId="77777777" w:rsidTr="00C407DF">
        <w:tc>
          <w:tcPr>
            <w:tcW w:w="2508" w:type="dxa"/>
          </w:tcPr>
          <w:p w14:paraId="22758494" w14:textId="77777777" w:rsidR="00040C73" w:rsidRDefault="00040C73" w:rsidP="00281319">
            <w:r>
              <w:t>Tętnienie prądu</w:t>
            </w:r>
          </w:p>
        </w:tc>
        <w:tc>
          <w:tcPr>
            <w:tcW w:w="5510" w:type="dxa"/>
          </w:tcPr>
          <w:p w14:paraId="116BF923" w14:textId="77777777" w:rsidR="00040C73" w:rsidRDefault="00040C73" w:rsidP="00281319">
            <w:r>
              <w:t>&lt;5%</w:t>
            </w:r>
          </w:p>
        </w:tc>
        <w:tc>
          <w:tcPr>
            <w:tcW w:w="1843" w:type="dxa"/>
          </w:tcPr>
          <w:p w14:paraId="76415F3F" w14:textId="77777777" w:rsidR="00040C73" w:rsidRDefault="00040C73" w:rsidP="00281319">
            <w:r>
              <w:t>ENEC/VDE</w:t>
            </w:r>
          </w:p>
        </w:tc>
      </w:tr>
      <w:tr w:rsidR="00040C73" w14:paraId="79A6C548" w14:textId="77777777" w:rsidTr="00C407DF">
        <w:tc>
          <w:tcPr>
            <w:tcW w:w="2508" w:type="dxa"/>
          </w:tcPr>
          <w:p w14:paraId="41C4E6F0" w14:textId="77777777" w:rsidR="00040C73" w:rsidRDefault="00040C73" w:rsidP="00281319">
            <w:r>
              <w:t>IP</w:t>
            </w:r>
          </w:p>
        </w:tc>
        <w:tc>
          <w:tcPr>
            <w:tcW w:w="5510" w:type="dxa"/>
          </w:tcPr>
          <w:p w14:paraId="39DC5211" w14:textId="77777777" w:rsidR="00040C73" w:rsidRDefault="00040C73" w:rsidP="00281319">
            <w:r>
              <w:t>Minimum IP65</w:t>
            </w:r>
          </w:p>
        </w:tc>
        <w:tc>
          <w:tcPr>
            <w:tcW w:w="1843" w:type="dxa"/>
          </w:tcPr>
          <w:p w14:paraId="54451796" w14:textId="77777777" w:rsidR="00040C73" w:rsidRDefault="00040C73" w:rsidP="00281319"/>
        </w:tc>
      </w:tr>
      <w:tr w:rsidR="00040C73" w14:paraId="13718F1A" w14:textId="77777777" w:rsidTr="00C407DF">
        <w:tc>
          <w:tcPr>
            <w:tcW w:w="2508" w:type="dxa"/>
          </w:tcPr>
          <w:p w14:paraId="0DEB5BA9" w14:textId="77777777" w:rsidR="00040C73" w:rsidRDefault="00040C73" w:rsidP="00281319">
            <w:r>
              <w:t>Moc bierna</w:t>
            </w:r>
          </w:p>
        </w:tc>
        <w:tc>
          <w:tcPr>
            <w:tcW w:w="5510" w:type="dxa"/>
          </w:tcPr>
          <w:p w14:paraId="192829A7" w14:textId="77777777" w:rsidR="00040C73" w:rsidRDefault="00040C73" w:rsidP="00281319">
            <w:r>
              <w:t>cosⱷ ≥ 0,9</w:t>
            </w:r>
          </w:p>
        </w:tc>
        <w:tc>
          <w:tcPr>
            <w:tcW w:w="1843" w:type="dxa"/>
          </w:tcPr>
          <w:p w14:paraId="34D2BB8B" w14:textId="77777777" w:rsidR="00040C73" w:rsidRDefault="00040C73" w:rsidP="00281319"/>
        </w:tc>
      </w:tr>
      <w:tr w:rsidR="00040C73" w14:paraId="30C383CD" w14:textId="77777777" w:rsidTr="00C407DF">
        <w:tc>
          <w:tcPr>
            <w:tcW w:w="2508" w:type="dxa"/>
          </w:tcPr>
          <w:p w14:paraId="068B967D" w14:textId="77777777" w:rsidR="00040C73" w:rsidRDefault="00F14060" w:rsidP="00281319">
            <w:r>
              <w:t>Współczynnik UGR</w:t>
            </w:r>
          </w:p>
        </w:tc>
        <w:tc>
          <w:tcPr>
            <w:tcW w:w="5510" w:type="dxa"/>
          </w:tcPr>
          <w:p w14:paraId="3418FC2C" w14:textId="77777777" w:rsidR="00040C73" w:rsidRDefault="00236986" w:rsidP="00281319">
            <w:r>
              <w:t>&lt;22</w:t>
            </w:r>
            <w:r w:rsidR="00F14060">
              <w:t>%</w:t>
            </w:r>
          </w:p>
        </w:tc>
        <w:tc>
          <w:tcPr>
            <w:tcW w:w="1843" w:type="dxa"/>
          </w:tcPr>
          <w:p w14:paraId="3D8EF7C1" w14:textId="77777777" w:rsidR="00040C73" w:rsidRDefault="00040C73" w:rsidP="00281319"/>
        </w:tc>
      </w:tr>
      <w:tr w:rsidR="00F14060" w14:paraId="6E137556" w14:textId="77777777" w:rsidTr="00C407DF">
        <w:tc>
          <w:tcPr>
            <w:tcW w:w="2508" w:type="dxa"/>
          </w:tcPr>
          <w:p w14:paraId="57A41D66" w14:textId="77777777" w:rsidR="00F14060" w:rsidRDefault="00F14060" w:rsidP="00F14060">
            <w:r>
              <w:t xml:space="preserve">Gwarancja na </w:t>
            </w:r>
          </w:p>
          <w:p w14:paraId="4E08A84C" w14:textId="77777777" w:rsidR="00F14060" w:rsidRDefault="00F14060" w:rsidP="00F14060">
            <w:r>
              <w:t>oprawę oświetleniową</w:t>
            </w:r>
          </w:p>
        </w:tc>
        <w:tc>
          <w:tcPr>
            <w:tcW w:w="5510" w:type="dxa"/>
          </w:tcPr>
          <w:p w14:paraId="3D2D4812" w14:textId="77777777" w:rsidR="00F14060" w:rsidRDefault="00F14060" w:rsidP="00281319">
            <w:r>
              <w:t>Minimum 5 lat</w:t>
            </w:r>
          </w:p>
        </w:tc>
        <w:tc>
          <w:tcPr>
            <w:tcW w:w="1843" w:type="dxa"/>
          </w:tcPr>
          <w:p w14:paraId="0D32B9ED" w14:textId="77777777" w:rsidR="00F14060" w:rsidRDefault="00F14060" w:rsidP="00281319"/>
        </w:tc>
      </w:tr>
    </w:tbl>
    <w:p w14:paraId="6118B893" w14:textId="77777777" w:rsidR="00D17A07" w:rsidRPr="005E4F90" w:rsidRDefault="00D17A07" w:rsidP="00E006D0"/>
    <w:p w14:paraId="0C6DBA25" w14:textId="77777777" w:rsidR="00C542E5" w:rsidRPr="006D6979" w:rsidRDefault="00C542E5" w:rsidP="00C407DF">
      <w:pPr>
        <w:ind w:left="1002"/>
      </w:pPr>
    </w:p>
    <w:p w14:paraId="688ACFA4" w14:textId="77777777" w:rsidR="00297146" w:rsidRPr="006D6979" w:rsidRDefault="00297146" w:rsidP="00C407DF">
      <w:pPr>
        <w:pStyle w:val="Nagwek3"/>
        <w:numPr>
          <w:ilvl w:val="1"/>
          <w:numId w:val="29"/>
        </w:numPr>
        <w:spacing w:before="0" w:after="0"/>
        <w:ind w:left="1074"/>
        <w:rPr>
          <w:sz w:val="22"/>
          <w:szCs w:val="22"/>
        </w:rPr>
      </w:pPr>
      <w:bookmarkStart w:id="87" w:name="_Toc80876675"/>
      <w:r w:rsidRPr="006D6979">
        <w:rPr>
          <w:sz w:val="22"/>
          <w:szCs w:val="22"/>
        </w:rPr>
        <w:t>INSTALACJA OGRZEWANIA</w:t>
      </w:r>
      <w:bookmarkEnd w:id="87"/>
    </w:p>
    <w:p w14:paraId="304CBB3E" w14:textId="77777777" w:rsidR="00A01EBC" w:rsidRPr="006D6979" w:rsidRDefault="00A01EBC" w:rsidP="00C407DF">
      <w:pPr>
        <w:ind w:left="1002"/>
      </w:pPr>
    </w:p>
    <w:p w14:paraId="0AB80C3F" w14:textId="77777777" w:rsidR="00297146" w:rsidRPr="006D6979" w:rsidRDefault="00297146" w:rsidP="00C407DF">
      <w:pPr>
        <w:numPr>
          <w:ilvl w:val="0"/>
          <w:numId w:val="58"/>
        </w:numPr>
        <w:tabs>
          <w:tab w:val="clear" w:pos="720"/>
          <w:tab w:val="num" w:pos="1002"/>
        </w:tabs>
        <w:ind w:left="1002"/>
      </w:pPr>
      <w:r w:rsidRPr="006D6979">
        <w:t>Ogrzewanie elektryczne powinno spełniać wymagania wskazane w niżej wymienionych przepisach przy uwzględnieniu wymagań szczegółowych obowiązujących u K</w:t>
      </w:r>
      <w:r w:rsidR="00BA2B47" w:rsidRPr="006D6979">
        <w:t>LIENTA</w:t>
      </w:r>
      <w:r w:rsidRPr="006D6979">
        <w:t>.</w:t>
      </w:r>
    </w:p>
    <w:p w14:paraId="51BA94BE" w14:textId="77777777" w:rsidR="00A01EBC" w:rsidRPr="006D6979" w:rsidRDefault="00A01EBC" w:rsidP="00C407DF">
      <w:pPr>
        <w:ind w:left="1002"/>
      </w:pPr>
    </w:p>
    <w:tbl>
      <w:tblPr>
        <w:tblW w:w="9142"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05"/>
        <w:gridCol w:w="6237"/>
      </w:tblGrid>
      <w:tr w:rsidR="006D6979" w:rsidRPr="006D6979" w14:paraId="604439EF" w14:textId="77777777" w:rsidTr="00C407DF">
        <w:tc>
          <w:tcPr>
            <w:tcW w:w="2905" w:type="dxa"/>
            <w:tcBorders>
              <w:top w:val="single" w:sz="4" w:space="0" w:color="auto"/>
              <w:left w:val="single" w:sz="4" w:space="0" w:color="auto"/>
              <w:bottom w:val="single" w:sz="4" w:space="0" w:color="auto"/>
              <w:right w:val="single" w:sz="4" w:space="0" w:color="auto"/>
            </w:tcBorders>
            <w:vAlign w:val="center"/>
          </w:tcPr>
          <w:p w14:paraId="7DE91E47" w14:textId="77777777" w:rsidR="00297146" w:rsidRPr="006D6979" w:rsidRDefault="00297146" w:rsidP="00BA2B47">
            <w:pPr>
              <w:spacing w:before="40" w:after="40"/>
              <w:ind w:right="0"/>
              <w:jc w:val="left"/>
            </w:pPr>
            <w:r w:rsidRPr="006D6979">
              <w:t>PN-EN 60079-30</w:t>
            </w:r>
          </w:p>
        </w:tc>
        <w:tc>
          <w:tcPr>
            <w:tcW w:w="6237" w:type="dxa"/>
            <w:tcBorders>
              <w:top w:val="single" w:sz="4" w:space="0" w:color="auto"/>
              <w:left w:val="single" w:sz="4" w:space="0" w:color="auto"/>
              <w:bottom w:val="single" w:sz="4" w:space="0" w:color="auto"/>
              <w:right w:val="single" w:sz="4" w:space="0" w:color="auto"/>
            </w:tcBorders>
            <w:vAlign w:val="center"/>
          </w:tcPr>
          <w:p w14:paraId="733B8127" w14:textId="77777777" w:rsidR="00A01EBC" w:rsidRPr="006D6979" w:rsidRDefault="00297146" w:rsidP="00BA2B47">
            <w:pPr>
              <w:spacing w:before="40" w:after="40"/>
              <w:ind w:right="0"/>
              <w:jc w:val="left"/>
            </w:pPr>
            <w:r w:rsidRPr="006D6979">
              <w:t>Atmosfery wybuc</w:t>
            </w:r>
            <w:r w:rsidR="00A01EBC" w:rsidRPr="006D6979">
              <w:t>howe. Elektryczne rezystancyjne</w:t>
            </w:r>
          </w:p>
          <w:p w14:paraId="4CD69CA5" w14:textId="77777777" w:rsidR="00297146" w:rsidRPr="006D6979" w:rsidRDefault="00297146" w:rsidP="00BA2B47">
            <w:pPr>
              <w:spacing w:before="40" w:after="40"/>
              <w:ind w:right="0"/>
              <w:jc w:val="left"/>
            </w:pPr>
            <w:r w:rsidRPr="006D6979">
              <w:t>nagrzewanie ścieżkowe.</w:t>
            </w:r>
          </w:p>
        </w:tc>
      </w:tr>
      <w:tr w:rsidR="006D6979" w:rsidRPr="006D6979" w14:paraId="45B43A33" w14:textId="77777777" w:rsidTr="00C407DF">
        <w:tc>
          <w:tcPr>
            <w:tcW w:w="2905" w:type="dxa"/>
            <w:tcBorders>
              <w:top w:val="single" w:sz="4" w:space="0" w:color="auto"/>
              <w:left w:val="single" w:sz="4" w:space="0" w:color="auto"/>
              <w:bottom w:val="single" w:sz="4" w:space="0" w:color="auto"/>
              <w:right w:val="single" w:sz="4" w:space="0" w:color="auto"/>
            </w:tcBorders>
            <w:vAlign w:val="center"/>
          </w:tcPr>
          <w:p w14:paraId="346F776B" w14:textId="77777777" w:rsidR="00297146" w:rsidRPr="006D6979" w:rsidRDefault="00297146" w:rsidP="00BA2B47">
            <w:pPr>
              <w:spacing w:before="40" w:after="40"/>
              <w:ind w:right="0"/>
              <w:jc w:val="left"/>
            </w:pPr>
            <w:r w:rsidRPr="006D6979">
              <w:t>PN-EN 60079-14</w:t>
            </w:r>
          </w:p>
        </w:tc>
        <w:tc>
          <w:tcPr>
            <w:tcW w:w="6237" w:type="dxa"/>
            <w:tcBorders>
              <w:top w:val="single" w:sz="4" w:space="0" w:color="auto"/>
              <w:left w:val="single" w:sz="4" w:space="0" w:color="auto"/>
              <w:bottom w:val="single" w:sz="4" w:space="0" w:color="auto"/>
              <w:right w:val="single" w:sz="4" w:space="0" w:color="auto"/>
            </w:tcBorders>
            <w:vAlign w:val="center"/>
          </w:tcPr>
          <w:p w14:paraId="3345056F" w14:textId="77777777" w:rsidR="00A01EBC" w:rsidRPr="006D6979" w:rsidRDefault="00297146" w:rsidP="00BA2B47">
            <w:pPr>
              <w:spacing w:before="40" w:after="40"/>
              <w:ind w:right="0"/>
              <w:jc w:val="left"/>
            </w:pPr>
            <w:r w:rsidRPr="006D6979">
              <w:t>Atmosfery wybuchowe</w:t>
            </w:r>
            <w:r w:rsidR="00A01EBC" w:rsidRPr="006D6979">
              <w:t>. Projektowanie, dobór i montaż</w:t>
            </w:r>
          </w:p>
          <w:p w14:paraId="79EE4AB0" w14:textId="77777777" w:rsidR="00297146" w:rsidRPr="006D6979" w:rsidRDefault="00297146" w:rsidP="00BA2B47">
            <w:pPr>
              <w:spacing w:before="40" w:after="40"/>
              <w:ind w:right="0"/>
              <w:jc w:val="left"/>
            </w:pPr>
            <w:r w:rsidRPr="006D6979">
              <w:t>instalacji elektrycznych.</w:t>
            </w:r>
          </w:p>
        </w:tc>
      </w:tr>
      <w:tr w:rsidR="006D6979" w:rsidRPr="006D6979" w14:paraId="6A90C39E" w14:textId="77777777" w:rsidTr="00C407DF">
        <w:tc>
          <w:tcPr>
            <w:tcW w:w="2905" w:type="dxa"/>
            <w:tcBorders>
              <w:top w:val="single" w:sz="4" w:space="0" w:color="auto"/>
              <w:left w:val="single" w:sz="4" w:space="0" w:color="auto"/>
              <w:bottom w:val="single" w:sz="4" w:space="0" w:color="auto"/>
              <w:right w:val="single" w:sz="4" w:space="0" w:color="auto"/>
            </w:tcBorders>
            <w:vAlign w:val="center"/>
          </w:tcPr>
          <w:p w14:paraId="2E297E89" w14:textId="77777777" w:rsidR="00297146" w:rsidRPr="006D6979" w:rsidRDefault="00297146" w:rsidP="00BA2B47">
            <w:pPr>
              <w:spacing w:before="40" w:after="40"/>
              <w:ind w:right="0"/>
              <w:jc w:val="left"/>
            </w:pPr>
            <w:r w:rsidRPr="006D6979">
              <w:t>PN-IEC 60364</w:t>
            </w:r>
          </w:p>
          <w:p w14:paraId="08E8169B" w14:textId="77777777" w:rsidR="00297146" w:rsidRPr="006D6979" w:rsidRDefault="00297146" w:rsidP="00BA2B47">
            <w:pPr>
              <w:spacing w:before="40" w:after="40"/>
              <w:ind w:right="0"/>
              <w:jc w:val="left"/>
            </w:pPr>
            <w:r w:rsidRPr="006D6979">
              <w:t>PN-HD 60364</w:t>
            </w:r>
          </w:p>
        </w:tc>
        <w:tc>
          <w:tcPr>
            <w:tcW w:w="6237" w:type="dxa"/>
            <w:tcBorders>
              <w:top w:val="single" w:sz="4" w:space="0" w:color="auto"/>
              <w:left w:val="single" w:sz="4" w:space="0" w:color="auto"/>
              <w:bottom w:val="single" w:sz="4" w:space="0" w:color="auto"/>
              <w:right w:val="single" w:sz="4" w:space="0" w:color="auto"/>
            </w:tcBorders>
            <w:vAlign w:val="center"/>
          </w:tcPr>
          <w:p w14:paraId="4AB7DAB3" w14:textId="77777777" w:rsidR="00297146" w:rsidRPr="006D6979" w:rsidRDefault="00297146" w:rsidP="00BA2B47">
            <w:pPr>
              <w:spacing w:before="40" w:after="40"/>
              <w:ind w:right="0"/>
              <w:jc w:val="left"/>
            </w:pPr>
            <w:r w:rsidRPr="006D6979">
              <w:t>Instalacje elektryczne w obiektach budowlanych.</w:t>
            </w:r>
          </w:p>
          <w:p w14:paraId="0A4DED2E" w14:textId="77777777" w:rsidR="00297146" w:rsidRPr="006D6979" w:rsidRDefault="00297146" w:rsidP="00BA2B47">
            <w:pPr>
              <w:spacing w:before="40" w:after="40"/>
              <w:ind w:right="0"/>
              <w:jc w:val="left"/>
            </w:pPr>
            <w:r w:rsidRPr="006D6979">
              <w:t>Instalacje elektryczne niskiego napięcia.</w:t>
            </w:r>
          </w:p>
        </w:tc>
      </w:tr>
      <w:tr w:rsidR="006D6979" w:rsidRPr="006D6979" w14:paraId="6B53436A" w14:textId="77777777" w:rsidTr="00C407DF">
        <w:tc>
          <w:tcPr>
            <w:tcW w:w="2905" w:type="dxa"/>
            <w:tcBorders>
              <w:top w:val="single" w:sz="4" w:space="0" w:color="auto"/>
              <w:left w:val="single" w:sz="4" w:space="0" w:color="auto"/>
              <w:bottom w:val="single" w:sz="4" w:space="0" w:color="auto"/>
              <w:right w:val="single" w:sz="4" w:space="0" w:color="auto"/>
            </w:tcBorders>
            <w:vAlign w:val="center"/>
          </w:tcPr>
          <w:p w14:paraId="4EAD704B" w14:textId="77777777" w:rsidR="00746097" w:rsidRPr="006D6979" w:rsidRDefault="00746097" w:rsidP="00BA2B47">
            <w:pPr>
              <w:spacing w:before="40" w:after="40"/>
              <w:ind w:right="0"/>
              <w:jc w:val="left"/>
            </w:pPr>
            <w:r w:rsidRPr="006D6979">
              <w:t>PN-EN 60947</w:t>
            </w:r>
          </w:p>
        </w:tc>
        <w:tc>
          <w:tcPr>
            <w:tcW w:w="6237" w:type="dxa"/>
            <w:tcBorders>
              <w:top w:val="single" w:sz="4" w:space="0" w:color="auto"/>
              <w:left w:val="single" w:sz="4" w:space="0" w:color="auto"/>
              <w:bottom w:val="single" w:sz="4" w:space="0" w:color="auto"/>
              <w:right w:val="single" w:sz="4" w:space="0" w:color="auto"/>
            </w:tcBorders>
            <w:vAlign w:val="center"/>
          </w:tcPr>
          <w:p w14:paraId="6EB9DCA9" w14:textId="77777777" w:rsidR="00746097" w:rsidRPr="006D6979" w:rsidRDefault="00746097" w:rsidP="00BA2B47">
            <w:pPr>
              <w:spacing w:before="40" w:after="40"/>
              <w:ind w:right="0"/>
              <w:jc w:val="left"/>
            </w:pPr>
            <w:r w:rsidRPr="006D6979">
              <w:t>Aparatura rozdzielcza i sterownicza niskonapięciowa.</w:t>
            </w:r>
          </w:p>
        </w:tc>
      </w:tr>
      <w:tr w:rsidR="00746097" w:rsidRPr="006D6979" w14:paraId="145BAFA9" w14:textId="77777777" w:rsidTr="00C407DF">
        <w:tc>
          <w:tcPr>
            <w:tcW w:w="2905" w:type="dxa"/>
            <w:tcBorders>
              <w:top w:val="single" w:sz="4" w:space="0" w:color="auto"/>
              <w:left w:val="single" w:sz="4" w:space="0" w:color="auto"/>
              <w:bottom w:val="single" w:sz="4" w:space="0" w:color="auto"/>
              <w:right w:val="single" w:sz="4" w:space="0" w:color="auto"/>
            </w:tcBorders>
            <w:vAlign w:val="center"/>
          </w:tcPr>
          <w:p w14:paraId="744E3BCE" w14:textId="77777777" w:rsidR="00746097" w:rsidRPr="006D6979" w:rsidRDefault="00746097" w:rsidP="00BA2B47">
            <w:pPr>
              <w:spacing w:before="40" w:after="40"/>
              <w:ind w:right="0"/>
              <w:jc w:val="left"/>
            </w:pPr>
            <w:r w:rsidRPr="006D6979">
              <w:t>PN-EN 60439</w:t>
            </w:r>
          </w:p>
        </w:tc>
        <w:tc>
          <w:tcPr>
            <w:tcW w:w="6237" w:type="dxa"/>
            <w:tcBorders>
              <w:top w:val="single" w:sz="4" w:space="0" w:color="auto"/>
              <w:left w:val="single" w:sz="4" w:space="0" w:color="auto"/>
              <w:bottom w:val="single" w:sz="4" w:space="0" w:color="auto"/>
              <w:right w:val="single" w:sz="4" w:space="0" w:color="auto"/>
            </w:tcBorders>
            <w:vAlign w:val="center"/>
          </w:tcPr>
          <w:p w14:paraId="7859493D" w14:textId="77777777" w:rsidR="00746097" w:rsidRPr="006D6979" w:rsidRDefault="00746097" w:rsidP="00746097">
            <w:pPr>
              <w:spacing w:before="40" w:after="40"/>
              <w:ind w:right="0"/>
              <w:jc w:val="left"/>
            </w:pPr>
            <w:r w:rsidRPr="006D6979">
              <w:t>Rozdzielnice i sterownice niskonapięciowe.</w:t>
            </w:r>
          </w:p>
        </w:tc>
      </w:tr>
    </w:tbl>
    <w:p w14:paraId="1C6E9BAC" w14:textId="77777777" w:rsidR="00A01EBC" w:rsidRPr="006D6979" w:rsidRDefault="00A01EBC" w:rsidP="00C407DF">
      <w:pPr>
        <w:pStyle w:val="Nagwek"/>
        <w:tabs>
          <w:tab w:val="clear" w:pos="4536"/>
          <w:tab w:val="clear" w:pos="9072"/>
        </w:tabs>
        <w:ind w:left="306"/>
      </w:pPr>
    </w:p>
    <w:p w14:paraId="5A56CE94" w14:textId="77777777" w:rsidR="00297146" w:rsidRPr="006D6979" w:rsidRDefault="00297146" w:rsidP="00C407DF">
      <w:pPr>
        <w:numPr>
          <w:ilvl w:val="0"/>
          <w:numId w:val="58"/>
        </w:numPr>
        <w:tabs>
          <w:tab w:val="clear" w:pos="720"/>
          <w:tab w:val="num" w:pos="1002"/>
        </w:tabs>
        <w:ind w:left="1002"/>
      </w:pPr>
      <w:r w:rsidRPr="006D6979">
        <w:t>Elektryczne ogrzewanie przewodowe (obejmuje: rozdzielnice ogrzewania, skrzynki rozdzielcze, skrzynki przyłączowe, systemy ogrzewania, kable i przewody łączące) powinno spełniać wymagania budowy przeciwwybuchowej. Należy tam gdzie to możliwe stosować samoregulujące przewody grzewcze.</w:t>
      </w:r>
    </w:p>
    <w:p w14:paraId="4F3FED57" w14:textId="77777777" w:rsidR="00A01EBC" w:rsidRPr="006D6979" w:rsidRDefault="00A01EBC" w:rsidP="00C407DF">
      <w:pPr>
        <w:ind w:left="1002"/>
      </w:pPr>
    </w:p>
    <w:p w14:paraId="6280F9D2" w14:textId="77777777" w:rsidR="00297146" w:rsidRPr="006D6979" w:rsidRDefault="00297146" w:rsidP="00C407DF">
      <w:pPr>
        <w:numPr>
          <w:ilvl w:val="0"/>
          <w:numId w:val="58"/>
        </w:numPr>
        <w:tabs>
          <w:tab w:val="clear" w:pos="720"/>
          <w:tab w:val="num" w:pos="1002"/>
        </w:tabs>
        <w:ind w:left="1002"/>
      </w:pPr>
      <w:r w:rsidRPr="006D6979">
        <w:t>Zasilanie system</w:t>
      </w:r>
      <w:r w:rsidR="00B35516" w:rsidRPr="006D6979">
        <w:t>u</w:t>
      </w:r>
      <w:r w:rsidRPr="006D6979">
        <w:t xml:space="preserve"> elektrycznego ogrzewania należy wykonać w systemie TN-S:</w:t>
      </w:r>
    </w:p>
    <w:p w14:paraId="08FCD79E" w14:textId="77777777" w:rsidR="00297146" w:rsidRPr="006D6979" w:rsidRDefault="00297146" w:rsidP="00C407DF">
      <w:pPr>
        <w:numPr>
          <w:ilvl w:val="0"/>
          <w:numId w:val="39"/>
        </w:numPr>
        <w:tabs>
          <w:tab w:val="num" w:pos="1250"/>
          <w:tab w:val="num" w:pos="1426"/>
        </w:tabs>
        <w:ind w:left="1711"/>
      </w:pPr>
      <w:r w:rsidRPr="006D6979">
        <w:t xml:space="preserve">Rozdzielnice ogrzewania elektrycznego na działce produkcyjnej powinny być zasilane z pomocniczej tablicy rozdzielczej niskiego napięcia (TGR) znajdującej się </w:t>
      </w:r>
      <w:r w:rsidR="0090344F">
        <w:br/>
      </w:r>
      <w:r w:rsidRPr="006D6979">
        <w:t>w podstacji za pomocą linii kablowych trójfazowych, pięcioprzewodowych.</w:t>
      </w:r>
    </w:p>
    <w:p w14:paraId="66E87235" w14:textId="77777777" w:rsidR="00297146" w:rsidRPr="006D6979" w:rsidRDefault="00297146" w:rsidP="00C407DF">
      <w:pPr>
        <w:numPr>
          <w:ilvl w:val="0"/>
          <w:numId w:val="39"/>
        </w:numPr>
        <w:tabs>
          <w:tab w:val="num" w:pos="1250"/>
          <w:tab w:val="num" w:pos="1426"/>
        </w:tabs>
        <w:ind w:left="1711"/>
      </w:pPr>
      <w:r w:rsidRPr="006D6979">
        <w:t xml:space="preserve">Skrzynki rozdzielcze powinny być zasilane z ww. rozdzielnic ogrzewania elektrycznego za pomocą linii kablowych jednofazowych, trójprzewodowych. </w:t>
      </w:r>
      <w:r w:rsidR="0090344F">
        <w:br/>
      </w:r>
      <w:r w:rsidRPr="006D6979">
        <w:t xml:space="preserve">W rozdzielnicach ogrzewania powinny zostać wydzielone osobne szyny zbiorcze </w:t>
      </w:r>
      <w:r w:rsidR="00BD290A">
        <w:br/>
      </w:r>
      <w:r w:rsidRPr="006D6979">
        <w:t xml:space="preserve">do zasilania systemu ogrzewania zimowego i ogrzewania technologicznego. </w:t>
      </w:r>
      <w:r w:rsidR="00BD290A">
        <w:br/>
      </w:r>
      <w:r w:rsidRPr="006D6979">
        <w:t xml:space="preserve">Z każdego sekcji rozdzielnicy ogrzewania należy wyprowadzić sygnał awarii </w:t>
      </w:r>
      <w:r w:rsidR="00BD290A">
        <w:br/>
      </w:r>
      <w:r w:rsidRPr="006D6979">
        <w:t>do rozdzielnicy niskiego napięcia. Zbiorcze sygnały awarii ogrzewania z rozdzielnicy niskiego napięcia:</w:t>
      </w:r>
    </w:p>
    <w:p w14:paraId="7E7242BA" w14:textId="77777777" w:rsidR="00297146" w:rsidRPr="006D6979" w:rsidRDefault="00297146" w:rsidP="00C407DF">
      <w:pPr>
        <w:pStyle w:val="Akapitzlist"/>
        <w:numPr>
          <w:ilvl w:val="0"/>
          <w:numId w:val="49"/>
        </w:numPr>
        <w:ind w:left="2058"/>
      </w:pPr>
      <w:r w:rsidRPr="006D6979">
        <w:t>Powinny być przesyłane do system NRB,</w:t>
      </w:r>
    </w:p>
    <w:p w14:paraId="0076D3DC" w14:textId="77777777" w:rsidR="00297146" w:rsidRPr="006D6979" w:rsidRDefault="00297146" w:rsidP="00C407DF">
      <w:pPr>
        <w:pStyle w:val="Akapitzlist"/>
        <w:numPr>
          <w:ilvl w:val="0"/>
          <w:numId w:val="49"/>
        </w:numPr>
        <w:ind w:left="2058"/>
      </w:pPr>
      <w:r w:rsidRPr="006D6979">
        <w:t>Mogą być przesyłane do system DCS (po dokonaniu uzgodnienia ze służbą technologiczną).</w:t>
      </w:r>
    </w:p>
    <w:p w14:paraId="69AA3CD1" w14:textId="77777777" w:rsidR="00297146" w:rsidRPr="006D6979" w:rsidRDefault="00297146" w:rsidP="00C407DF">
      <w:pPr>
        <w:numPr>
          <w:ilvl w:val="0"/>
          <w:numId w:val="39"/>
        </w:numPr>
        <w:tabs>
          <w:tab w:val="num" w:pos="1250"/>
          <w:tab w:val="num" w:pos="1426"/>
        </w:tabs>
        <w:ind w:left="1711"/>
      </w:pPr>
      <w:r w:rsidRPr="006D6979">
        <w:t>Skrzynki przyłączowe powinny być zasilane ze skrzynek rozdzielczych za pomocą linii kablowych jednofazowych lub linii kablowych trójfazowych.</w:t>
      </w:r>
    </w:p>
    <w:p w14:paraId="42EC09F9" w14:textId="77777777" w:rsidR="00297146" w:rsidRPr="006D6979" w:rsidRDefault="00297146" w:rsidP="00C407DF">
      <w:pPr>
        <w:numPr>
          <w:ilvl w:val="0"/>
          <w:numId w:val="39"/>
        </w:numPr>
        <w:tabs>
          <w:tab w:val="num" w:pos="1250"/>
          <w:tab w:val="num" w:pos="1426"/>
        </w:tabs>
        <w:ind w:left="1711"/>
      </w:pPr>
      <w:r w:rsidRPr="006D6979">
        <w:lastRenderedPageBreak/>
        <w:t>Obwody jednofazowe w skrzynkach rozdzielczych powinny być zabezpieczone wyłącznikami instalacyjnymi nadprądowymi o prądzie znamionowym 16 A, wyposażonymi dodatkowo w zabezpieczenia różnicowoprądowe o prądzie 30 mA.</w:t>
      </w:r>
    </w:p>
    <w:p w14:paraId="744777E9" w14:textId="77777777" w:rsidR="00297146" w:rsidRPr="006D6979" w:rsidRDefault="00297146" w:rsidP="00C407DF">
      <w:pPr>
        <w:numPr>
          <w:ilvl w:val="0"/>
          <w:numId w:val="39"/>
        </w:numPr>
        <w:tabs>
          <w:tab w:val="num" w:pos="1250"/>
          <w:tab w:val="num" w:pos="1426"/>
        </w:tabs>
        <w:ind w:left="1711"/>
      </w:pPr>
      <w:r w:rsidRPr="006D6979">
        <w:t>Powinna zostać przewidziana możliwość wyłączania lub załączania wyłączników instalacyjnych bez otwierania skrzynek rozdzielczych.</w:t>
      </w:r>
    </w:p>
    <w:p w14:paraId="74D01968" w14:textId="77777777" w:rsidR="00A01EBC" w:rsidRPr="006D6979" w:rsidRDefault="00A01EBC" w:rsidP="00C407DF">
      <w:pPr>
        <w:tabs>
          <w:tab w:val="num" w:pos="1426"/>
        </w:tabs>
        <w:ind w:left="1711"/>
      </w:pPr>
    </w:p>
    <w:p w14:paraId="6E6B9D0B" w14:textId="77777777" w:rsidR="00297146" w:rsidRPr="006D6979" w:rsidRDefault="00297146" w:rsidP="00C407DF">
      <w:pPr>
        <w:numPr>
          <w:ilvl w:val="0"/>
          <w:numId w:val="58"/>
        </w:numPr>
        <w:tabs>
          <w:tab w:val="clear" w:pos="720"/>
          <w:tab w:val="num" w:pos="1002"/>
        </w:tabs>
        <w:ind w:left="1002"/>
      </w:pPr>
      <w:r w:rsidRPr="006D6979">
        <w:t>Powinny zostać zaprojektowane następujące układy sterowania systemami ogrzewania:</w:t>
      </w:r>
    </w:p>
    <w:p w14:paraId="3174AF59" w14:textId="77777777" w:rsidR="00297146" w:rsidRPr="006D6979" w:rsidRDefault="00297146" w:rsidP="00C407DF">
      <w:pPr>
        <w:numPr>
          <w:ilvl w:val="0"/>
          <w:numId w:val="39"/>
        </w:numPr>
        <w:tabs>
          <w:tab w:val="num" w:pos="1250"/>
          <w:tab w:val="num" w:pos="1426"/>
        </w:tabs>
        <w:ind w:left="1711"/>
      </w:pPr>
      <w:r w:rsidRPr="006D6979">
        <w:t>przy pomocy termostatów zainstalowanych obok rozdzielnic ogrzewania dla ogrzewania zimowego,</w:t>
      </w:r>
    </w:p>
    <w:p w14:paraId="6477C903" w14:textId="77777777" w:rsidR="00297146" w:rsidRPr="006D6979" w:rsidRDefault="00297146" w:rsidP="00C407DF">
      <w:pPr>
        <w:numPr>
          <w:ilvl w:val="0"/>
          <w:numId w:val="39"/>
        </w:numPr>
        <w:tabs>
          <w:tab w:val="num" w:pos="1250"/>
          <w:tab w:val="num" w:pos="1426"/>
        </w:tabs>
        <w:ind w:left="1711"/>
      </w:pPr>
      <w:r w:rsidRPr="006D6979">
        <w:t>przy pomocy termostatów zlokalizowanych na ogrzewanych urządzeniach lub ogrzewanej aparaturze dla ogrzewania procesowego, całorocznego.</w:t>
      </w:r>
    </w:p>
    <w:p w14:paraId="4B82DB46" w14:textId="77777777" w:rsidR="00C542E5" w:rsidRPr="006D6979" w:rsidRDefault="00C542E5" w:rsidP="006B157F">
      <w:pPr>
        <w:tabs>
          <w:tab w:val="num" w:pos="1426"/>
        </w:tabs>
      </w:pPr>
    </w:p>
    <w:p w14:paraId="7622F866" w14:textId="77777777" w:rsidR="00297146" w:rsidRPr="006D6979" w:rsidRDefault="00297146" w:rsidP="00C407DF">
      <w:pPr>
        <w:pStyle w:val="Nagwek3"/>
        <w:numPr>
          <w:ilvl w:val="1"/>
          <w:numId w:val="29"/>
        </w:numPr>
        <w:spacing w:before="0" w:after="0"/>
        <w:ind w:left="1074"/>
        <w:rPr>
          <w:sz w:val="22"/>
          <w:szCs w:val="22"/>
        </w:rPr>
      </w:pPr>
      <w:bookmarkStart w:id="88" w:name="_Toc517665418"/>
      <w:bookmarkStart w:id="89" w:name="_Toc518282226"/>
      <w:bookmarkStart w:id="90" w:name="_Toc518282340"/>
      <w:bookmarkStart w:id="91" w:name="_Toc80876676"/>
      <w:r w:rsidRPr="006D6979">
        <w:rPr>
          <w:sz w:val="22"/>
          <w:szCs w:val="22"/>
        </w:rPr>
        <w:t xml:space="preserve">OCHRONA ODGROMOWA I INSTALACJA </w:t>
      </w:r>
      <w:bookmarkEnd w:id="88"/>
      <w:bookmarkEnd w:id="89"/>
      <w:bookmarkEnd w:id="90"/>
      <w:r w:rsidRPr="006D6979">
        <w:rPr>
          <w:sz w:val="22"/>
          <w:szCs w:val="22"/>
        </w:rPr>
        <w:t>UZIEMIAJĄCA</w:t>
      </w:r>
      <w:bookmarkEnd w:id="91"/>
    </w:p>
    <w:p w14:paraId="36A05771" w14:textId="77777777" w:rsidR="00257CD2" w:rsidRPr="006D6979" w:rsidRDefault="00257CD2" w:rsidP="00C407DF">
      <w:pPr>
        <w:ind w:left="1002"/>
      </w:pPr>
    </w:p>
    <w:p w14:paraId="40476397" w14:textId="77777777" w:rsidR="00297146" w:rsidRPr="006D6979" w:rsidRDefault="00297146" w:rsidP="00C407DF">
      <w:pPr>
        <w:numPr>
          <w:ilvl w:val="0"/>
          <w:numId w:val="59"/>
        </w:numPr>
        <w:tabs>
          <w:tab w:val="clear" w:pos="720"/>
          <w:tab w:val="num" w:pos="1002"/>
        </w:tabs>
        <w:ind w:left="1002"/>
      </w:pPr>
      <w:r w:rsidRPr="006D6979">
        <w:t xml:space="preserve">Ochrona odgromowa oraz instalacja uziemiająca winna spełniać wymagania wskazane </w:t>
      </w:r>
      <w:r w:rsidR="00BD290A">
        <w:br/>
      </w:r>
      <w:r w:rsidRPr="006D6979">
        <w:t>w niżej wymienionych przepisach przy uwzględnieniu wymagań szczegółowych obowiązujących u Klienta.</w:t>
      </w:r>
    </w:p>
    <w:p w14:paraId="0DC47405" w14:textId="77777777" w:rsidR="00257CD2" w:rsidRPr="006D6979" w:rsidRDefault="00257CD2" w:rsidP="00C407DF">
      <w:pPr>
        <w:ind w:left="1002"/>
      </w:pPr>
    </w:p>
    <w:p w14:paraId="44A3A754" w14:textId="77777777" w:rsidR="00297146" w:rsidRPr="006D6979" w:rsidRDefault="00297146" w:rsidP="00C407DF">
      <w:pPr>
        <w:numPr>
          <w:ilvl w:val="0"/>
          <w:numId w:val="59"/>
        </w:numPr>
        <w:tabs>
          <w:tab w:val="clear" w:pos="720"/>
          <w:tab w:val="num" w:pos="1002"/>
        </w:tabs>
        <w:ind w:left="1002"/>
      </w:pPr>
      <w:r w:rsidRPr="006D6979">
        <w:t>Ochrona odgromowa winna spełniać wymagania wskazane w normach:</w:t>
      </w:r>
    </w:p>
    <w:p w14:paraId="55570E3E" w14:textId="77777777" w:rsidR="00257CD2" w:rsidRPr="006D6979" w:rsidRDefault="00257CD2" w:rsidP="00C407DF">
      <w:pPr>
        <w:ind w:left="1002"/>
      </w:pPr>
    </w:p>
    <w:tbl>
      <w:tblPr>
        <w:tblW w:w="9142"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6"/>
        <w:gridCol w:w="6946"/>
      </w:tblGrid>
      <w:tr w:rsidR="006D6979" w:rsidRPr="006D6979" w14:paraId="1D1608E5" w14:textId="77777777" w:rsidTr="00C407DF">
        <w:tc>
          <w:tcPr>
            <w:tcW w:w="2196" w:type="dxa"/>
            <w:tcBorders>
              <w:top w:val="single" w:sz="4" w:space="0" w:color="auto"/>
              <w:left w:val="single" w:sz="4" w:space="0" w:color="auto"/>
              <w:bottom w:val="single" w:sz="4" w:space="0" w:color="auto"/>
              <w:right w:val="single" w:sz="4" w:space="0" w:color="auto"/>
            </w:tcBorders>
            <w:vAlign w:val="center"/>
          </w:tcPr>
          <w:p w14:paraId="07CA3A5E" w14:textId="77777777" w:rsidR="00297146" w:rsidRPr="006D6979" w:rsidRDefault="00297146" w:rsidP="0018262F">
            <w:pPr>
              <w:spacing w:before="40" w:after="40"/>
              <w:ind w:right="0"/>
              <w:jc w:val="left"/>
            </w:pPr>
            <w:r w:rsidRPr="006D6979">
              <w:t>PN-EN 62305</w:t>
            </w:r>
          </w:p>
        </w:tc>
        <w:tc>
          <w:tcPr>
            <w:tcW w:w="6946" w:type="dxa"/>
            <w:tcBorders>
              <w:top w:val="single" w:sz="4" w:space="0" w:color="auto"/>
              <w:left w:val="single" w:sz="4" w:space="0" w:color="auto"/>
              <w:bottom w:val="single" w:sz="4" w:space="0" w:color="auto"/>
              <w:right w:val="single" w:sz="4" w:space="0" w:color="auto"/>
            </w:tcBorders>
            <w:vAlign w:val="center"/>
          </w:tcPr>
          <w:p w14:paraId="742DD374" w14:textId="77777777" w:rsidR="00297146" w:rsidRPr="006D6979" w:rsidRDefault="00297146" w:rsidP="0018262F">
            <w:pPr>
              <w:spacing w:before="40" w:after="40"/>
              <w:ind w:right="0"/>
              <w:jc w:val="left"/>
            </w:pPr>
            <w:r w:rsidRPr="006D6979">
              <w:t>Ochrona odgromowa.</w:t>
            </w:r>
          </w:p>
        </w:tc>
      </w:tr>
      <w:tr w:rsidR="006D6979" w:rsidRPr="006D6979" w14:paraId="4CECB2FE" w14:textId="77777777" w:rsidTr="00C407DF">
        <w:tc>
          <w:tcPr>
            <w:tcW w:w="2196" w:type="dxa"/>
            <w:tcBorders>
              <w:top w:val="single" w:sz="4" w:space="0" w:color="auto"/>
              <w:left w:val="single" w:sz="4" w:space="0" w:color="auto"/>
              <w:bottom w:val="single" w:sz="4" w:space="0" w:color="auto"/>
              <w:right w:val="single" w:sz="4" w:space="0" w:color="auto"/>
            </w:tcBorders>
            <w:vAlign w:val="center"/>
          </w:tcPr>
          <w:p w14:paraId="7160077D" w14:textId="77777777" w:rsidR="00297146" w:rsidRPr="006D6979" w:rsidRDefault="00297146" w:rsidP="0018262F">
            <w:pPr>
              <w:spacing w:before="40" w:after="40"/>
              <w:ind w:right="0"/>
              <w:jc w:val="left"/>
            </w:pPr>
            <w:r w:rsidRPr="006D6979">
              <w:t>PN-HD 60364-5-54</w:t>
            </w:r>
          </w:p>
        </w:tc>
        <w:tc>
          <w:tcPr>
            <w:tcW w:w="6946" w:type="dxa"/>
            <w:tcBorders>
              <w:top w:val="single" w:sz="4" w:space="0" w:color="auto"/>
              <w:left w:val="single" w:sz="4" w:space="0" w:color="auto"/>
              <w:bottom w:val="single" w:sz="4" w:space="0" w:color="auto"/>
              <w:right w:val="single" w:sz="4" w:space="0" w:color="auto"/>
            </w:tcBorders>
            <w:vAlign w:val="center"/>
          </w:tcPr>
          <w:p w14:paraId="0C0C3F7F" w14:textId="77777777" w:rsidR="00297146" w:rsidRPr="006D6979" w:rsidRDefault="00297146" w:rsidP="0018262F">
            <w:pPr>
              <w:spacing w:before="40" w:after="40"/>
              <w:ind w:right="0"/>
              <w:jc w:val="left"/>
            </w:pPr>
            <w:r w:rsidRPr="006D6979">
              <w:t>Instalacje elektryczne niskiego napięcia</w:t>
            </w:r>
            <w:r w:rsidR="00257CD2" w:rsidRPr="006D6979">
              <w:t>. Dobór i</w:t>
            </w:r>
            <w:r w:rsidRPr="006D6979">
              <w:t xml:space="preserve"> montaż wyposażenia elektrycznego. Układy uziemiające i przewody ochronne.</w:t>
            </w:r>
          </w:p>
        </w:tc>
      </w:tr>
      <w:tr w:rsidR="006D6979" w:rsidRPr="006D6979" w14:paraId="4B3333D2" w14:textId="77777777" w:rsidTr="00C407DF">
        <w:tc>
          <w:tcPr>
            <w:tcW w:w="2196" w:type="dxa"/>
            <w:tcBorders>
              <w:top w:val="single" w:sz="4" w:space="0" w:color="auto"/>
              <w:left w:val="single" w:sz="4" w:space="0" w:color="auto"/>
              <w:bottom w:val="single" w:sz="4" w:space="0" w:color="auto"/>
              <w:right w:val="single" w:sz="4" w:space="0" w:color="auto"/>
            </w:tcBorders>
            <w:vAlign w:val="center"/>
          </w:tcPr>
          <w:p w14:paraId="2F9B9B88" w14:textId="77777777" w:rsidR="00297146" w:rsidRPr="006D6979" w:rsidRDefault="00297146" w:rsidP="0018262F">
            <w:pPr>
              <w:spacing w:before="40" w:after="40"/>
              <w:ind w:right="0"/>
              <w:jc w:val="left"/>
            </w:pPr>
            <w:r w:rsidRPr="006D6979">
              <w:t>PN-IEC 60364-7-707</w:t>
            </w:r>
          </w:p>
        </w:tc>
        <w:tc>
          <w:tcPr>
            <w:tcW w:w="6946" w:type="dxa"/>
            <w:tcBorders>
              <w:top w:val="single" w:sz="4" w:space="0" w:color="auto"/>
              <w:left w:val="single" w:sz="4" w:space="0" w:color="auto"/>
              <w:bottom w:val="single" w:sz="4" w:space="0" w:color="auto"/>
              <w:right w:val="single" w:sz="4" w:space="0" w:color="auto"/>
            </w:tcBorders>
            <w:vAlign w:val="center"/>
          </w:tcPr>
          <w:p w14:paraId="7FAA8166" w14:textId="77777777" w:rsidR="00297146" w:rsidRPr="006D6979" w:rsidRDefault="00297146" w:rsidP="0018262F">
            <w:pPr>
              <w:spacing w:before="40" w:after="40"/>
              <w:ind w:right="0"/>
              <w:jc w:val="left"/>
            </w:pPr>
            <w:r w:rsidRPr="006D6979">
              <w:t>Instalacje w obiektach budowlanych. Wymagania dotyczące specjalnych instalacji lub lokalizacji. Wymagania dotyczące uziemień instalacji urządzeń przetwarzania danych.</w:t>
            </w:r>
          </w:p>
        </w:tc>
      </w:tr>
      <w:tr w:rsidR="006D6979" w:rsidRPr="006D6979" w14:paraId="396B3F97" w14:textId="77777777" w:rsidTr="00C407DF">
        <w:tc>
          <w:tcPr>
            <w:tcW w:w="2196" w:type="dxa"/>
            <w:tcBorders>
              <w:top w:val="single" w:sz="4" w:space="0" w:color="auto"/>
              <w:left w:val="single" w:sz="4" w:space="0" w:color="auto"/>
              <w:bottom w:val="single" w:sz="4" w:space="0" w:color="auto"/>
              <w:right w:val="single" w:sz="4" w:space="0" w:color="auto"/>
            </w:tcBorders>
            <w:vAlign w:val="center"/>
          </w:tcPr>
          <w:p w14:paraId="0657CC3F" w14:textId="77777777" w:rsidR="00297146" w:rsidRPr="006D6979" w:rsidRDefault="00297146" w:rsidP="0018262F">
            <w:pPr>
              <w:spacing w:before="40" w:after="40"/>
              <w:ind w:right="0"/>
              <w:jc w:val="left"/>
            </w:pPr>
            <w:r w:rsidRPr="006D6979">
              <w:t>PN-86/E-05003/01</w:t>
            </w:r>
          </w:p>
        </w:tc>
        <w:tc>
          <w:tcPr>
            <w:tcW w:w="6946" w:type="dxa"/>
            <w:tcBorders>
              <w:top w:val="single" w:sz="4" w:space="0" w:color="auto"/>
              <w:left w:val="single" w:sz="4" w:space="0" w:color="auto"/>
              <w:bottom w:val="single" w:sz="4" w:space="0" w:color="auto"/>
              <w:right w:val="single" w:sz="4" w:space="0" w:color="auto"/>
            </w:tcBorders>
            <w:vAlign w:val="center"/>
          </w:tcPr>
          <w:p w14:paraId="71432EE7" w14:textId="77777777" w:rsidR="00297146" w:rsidRPr="006D6979" w:rsidRDefault="00297146" w:rsidP="0018262F">
            <w:pPr>
              <w:spacing w:before="40" w:after="40"/>
              <w:ind w:right="0"/>
              <w:jc w:val="left"/>
            </w:pPr>
            <w:r w:rsidRPr="006D6979">
              <w:t>Ochrona odgromowa obiektów budowlanych. Wymagania ogólne.</w:t>
            </w:r>
          </w:p>
        </w:tc>
      </w:tr>
      <w:tr w:rsidR="006D6979" w:rsidRPr="006D6979" w14:paraId="7F23AA89" w14:textId="77777777" w:rsidTr="00C407DF">
        <w:tc>
          <w:tcPr>
            <w:tcW w:w="2196" w:type="dxa"/>
            <w:tcBorders>
              <w:top w:val="single" w:sz="4" w:space="0" w:color="auto"/>
              <w:left w:val="single" w:sz="4" w:space="0" w:color="auto"/>
              <w:bottom w:val="single" w:sz="4" w:space="0" w:color="auto"/>
              <w:right w:val="single" w:sz="4" w:space="0" w:color="auto"/>
            </w:tcBorders>
            <w:vAlign w:val="center"/>
          </w:tcPr>
          <w:p w14:paraId="62735E71" w14:textId="77777777" w:rsidR="0018262F" w:rsidRPr="006D6979" w:rsidRDefault="0018262F" w:rsidP="0018262F">
            <w:pPr>
              <w:spacing w:before="40" w:after="40"/>
              <w:ind w:right="0"/>
              <w:jc w:val="left"/>
            </w:pPr>
            <w:r w:rsidRPr="006D6979">
              <w:t>PN-EN 61340-5-1</w:t>
            </w:r>
          </w:p>
        </w:tc>
        <w:tc>
          <w:tcPr>
            <w:tcW w:w="6946" w:type="dxa"/>
            <w:tcBorders>
              <w:top w:val="single" w:sz="4" w:space="0" w:color="auto"/>
              <w:left w:val="single" w:sz="4" w:space="0" w:color="auto"/>
              <w:bottom w:val="single" w:sz="4" w:space="0" w:color="auto"/>
              <w:right w:val="single" w:sz="4" w:space="0" w:color="auto"/>
            </w:tcBorders>
            <w:vAlign w:val="center"/>
          </w:tcPr>
          <w:p w14:paraId="7EFB060A" w14:textId="77777777" w:rsidR="0018262F" w:rsidRPr="006D6979" w:rsidRDefault="0018262F" w:rsidP="0018262F">
            <w:pPr>
              <w:spacing w:before="40" w:after="40"/>
              <w:ind w:right="0"/>
              <w:jc w:val="left"/>
            </w:pPr>
            <w:r w:rsidRPr="006D6979">
              <w:t>Elektryczność statyczna. Część 5-1: Ochrona przyrządów elektronicznych przed elektrycznością statyczną. Wymagania ogólne.</w:t>
            </w:r>
          </w:p>
        </w:tc>
      </w:tr>
      <w:tr w:rsidR="00160ACC" w:rsidRPr="006D6979" w14:paraId="5E3C519E" w14:textId="77777777" w:rsidTr="00C407DF">
        <w:tc>
          <w:tcPr>
            <w:tcW w:w="2196" w:type="dxa"/>
            <w:tcBorders>
              <w:top w:val="single" w:sz="4" w:space="0" w:color="auto"/>
              <w:left w:val="single" w:sz="4" w:space="0" w:color="auto"/>
              <w:bottom w:val="single" w:sz="4" w:space="0" w:color="auto"/>
              <w:right w:val="single" w:sz="4" w:space="0" w:color="auto"/>
            </w:tcBorders>
            <w:vAlign w:val="center"/>
          </w:tcPr>
          <w:p w14:paraId="1652422F" w14:textId="77777777" w:rsidR="00160ACC" w:rsidRPr="006D6979" w:rsidRDefault="00160ACC" w:rsidP="0018262F">
            <w:pPr>
              <w:spacing w:before="40" w:after="40"/>
              <w:ind w:right="0"/>
              <w:jc w:val="left"/>
            </w:pPr>
            <w:r w:rsidRPr="006D6979">
              <w:t>PN-EN 61936-1</w:t>
            </w:r>
          </w:p>
        </w:tc>
        <w:tc>
          <w:tcPr>
            <w:tcW w:w="6946" w:type="dxa"/>
            <w:tcBorders>
              <w:top w:val="single" w:sz="4" w:space="0" w:color="auto"/>
              <w:left w:val="single" w:sz="4" w:space="0" w:color="auto"/>
              <w:bottom w:val="single" w:sz="4" w:space="0" w:color="auto"/>
              <w:right w:val="single" w:sz="4" w:space="0" w:color="auto"/>
            </w:tcBorders>
            <w:vAlign w:val="center"/>
          </w:tcPr>
          <w:p w14:paraId="6CC1B4A7" w14:textId="77777777" w:rsidR="00160ACC" w:rsidRPr="006D6979" w:rsidRDefault="00160ACC" w:rsidP="00160ACC">
            <w:pPr>
              <w:spacing w:before="40" w:after="40"/>
              <w:ind w:right="0"/>
              <w:jc w:val="left"/>
            </w:pPr>
            <w:r w:rsidRPr="006D6979">
              <w:t>Instalacje elektroenergetyczne prądu przemiennego o napięciu wyższym od 1kV. Część 1: Postanowienia ogólne.</w:t>
            </w:r>
          </w:p>
        </w:tc>
      </w:tr>
    </w:tbl>
    <w:p w14:paraId="4B140A6A" w14:textId="77777777" w:rsidR="00220B11" w:rsidRPr="006D6979" w:rsidRDefault="00220B11" w:rsidP="00C407DF">
      <w:pPr>
        <w:ind w:left="889"/>
      </w:pPr>
    </w:p>
    <w:p w14:paraId="5AE0738D" w14:textId="77777777" w:rsidR="00297146" w:rsidRPr="006D6979" w:rsidRDefault="00297146" w:rsidP="00C407DF">
      <w:pPr>
        <w:numPr>
          <w:ilvl w:val="0"/>
          <w:numId w:val="59"/>
        </w:numPr>
        <w:tabs>
          <w:tab w:val="clear" w:pos="720"/>
          <w:tab w:val="num" w:pos="1002"/>
        </w:tabs>
        <w:ind w:left="1002"/>
      </w:pPr>
      <w:r w:rsidRPr="006D6979">
        <w:t>Instalacja</w:t>
      </w:r>
      <w:r w:rsidR="006A5FAB" w:rsidRPr="006D6979">
        <w:t xml:space="preserve"> odgromowa oraz</w:t>
      </w:r>
      <w:r w:rsidRPr="006D6979">
        <w:t xml:space="preserve"> uziemiająca jest wykorzystywana m.in. dla zapewnienia:</w:t>
      </w:r>
    </w:p>
    <w:p w14:paraId="6FBDC967" w14:textId="77777777" w:rsidR="00297146" w:rsidRPr="006D6979" w:rsidRDefault="00297146" w:rsidP="00C407DF">
      <w:pPr>
        <w:numPr>
          <w:ilvl w:val="0"/>
          <w:numId w:val="39"/>
        </w:numPr>
        <w:tabs>
          <w:tab w:val="num" w:pos="1250"/>
          <w:tab w:val="num" w:pos="1426"/>
        </w:tabs>
        <w:ind w:left="1711"/>
      </w:pPr>
      <w:r w:rsidRPr="006D6979">
        <w:t>ochrony przed wyładowaniami atmosferycznymi,</w:t>
      </w:r>
    </w:p>
    <w:p w14:paraId="5EE464CF" w14:textId="77777777" w:rsidR="00297146" w:rsidRPr="006D6979" w:rsidRDefault="006A5FAB" w:rsidP="00C407DF">
      <w:pPr>
        <w:numPr>
          <w:ilvl w:val="0"/>
          <w:numId w:val="39"/>
        </w:numPr>
        <w:tabs>
          <w:tab w:val="num" w:pos="1250"/>
          <w:tab w:val="num" w:pos="1426"/>
        </w:tabs>
        <w:ind w:left="1711"/>
      </w:pPr>
      <w:r w:rsidRPr="006D6979">
        <w:t>uziemienia ochronnego,</w:t>
      </w:r>
    </w:p>
    <w:p w14:paraId="7AFC44B8" w14:textId="77777777" w:rsidR="006A5FAB" w:rsidRPr="006D6979" w:rsidRDefault="006A5FAB" w:rsidP="00C407DF">
      <w:pPr>
        <w:numPr>
          <w:ilvl w:val="0"/>
          <w:numId w:val="39"/>
        </w:numPr>
        <w:tabs>
          <w:tab w:val="num" w:pos="1250"/>
          <w:tab w:val="num" w:pos="1426"/>
        </w:tabs>
        <w:ind w:left="1711"/>
      </w:pPr>
      <w:r w:rsidRPr="006D6979">
        <w:t>uziemienia roboczego,</w:t>
      </w:r>
    </w:p>
    <w:p w14:paraId="3AE539C9" w14:textId="77777777" w:rsidR="006A5FAB" w:rsidRPr="006D6979" w:rsidRDefault="006A5FAB" w:rsidP="00C407DF">
      <w:pPr>
        <w:numPr>
          <w:ilvl w:val="0"/>
          <w:numId w:val="39"/>
        </w:numPr>
        <w:tabs>
          <w:tab w:val="num" w:pos="1250"/>
          <w:tab w:val="num" w:pos="1426"/>
        </w:tabs>
        <w:ind w:left="1711"/>
      </w:pPr>
      <w:r w:rsidRPr="006D6979">
        <w:t>ekwipotencjalizacji,</w:t>
      </w:r>
    </w:p>
    <w:p w14:paraId="06E6A013" w14:textId="77777777" w:rsidR="00297146" w:rsidRPr="006D6979" w:rsidRDefault="00297146" w:rsidP="00C407DF">
      <w:pPr>
        <w:numPr>
          <w:ilvl w:val="0"/>
          <w:numId w:val="39"/>
        </w:numPr>
        <w:tabs>
          <w:tab w:val="num" w:pos="1250"/>
          <w:tab w:val="num" w:pos="1426"/>
        </w:tabs>
        <w:ind w:left="1711"/>
      </w:pPr>
      <w:r w:rsidRPr="006D6979">
        <w:t>ochrony przed elektrycznością statyczną.</w:t>
      </w:r>
    </w:p>
    <w:p w14:paraId="5897BA63" w14:textId="77777777" w:rsidR="00220B11" w:rsidRPr="006D6979" w:rsidRDefault="00220B11" w:rsidP="00C407DF">
      <w:pPr>
        <w:tabs>
          <w:tab w:val="num" w:pos="1426"/>
        </w:tabs>
        <w:ind w:left="1711"/>
      </w:pPr>
    </w:p>
    <w:p w14:paraId="4FD65EBA" w14:textId="77777777" w:rsidR="00297146" w:rsidRPr="006D6979" w:rsidRDefault="00297146" w:rsidP="00C407DF">
      <w:pPr>
        <w:numPr>
          <w:ilvl w:val="0"/>
          <w:numId w:val="59"/>
        </w:numPr>
        <w:tabs>
          <w:tab w:val="clear" w:pos="720"/>
          <w:tab w:val="num" w:pos="1002"/>
        </w:tabs>
        <w:ind w:left="1002"/>
      </w:pPr>
      <w:r w:rsidRPr="006D6979">
        <w:t>Każdy obiekt lub jednostka technologiczna musi posiadać uziom otokowy.</w:t>
      </w:r>
    </w:p>
    <w:p w14:paraId="6DFCDB96" w14:textId="77777777" w:rsidR="00220B11" w:rsidRPr="006D6979" w:rsidRDefault="00220B11" w:rsidP="00C407DF">
      <w:pPr>
        <w:ind w:left="1002"/>
      </w:pPr>
    </w:p>
    <w:p w14:paraId="1880F76A" w14:textId="77777777" w:rsidR="00297146" w:rsidRPr="006D6979" w:rsidRDefault="00297146" w:rsidP="00C407DF">
      <w:pPr>
        <w:numPr>
          <w:ilvl w:val="0"/>
          <w:numId w:val="59"/>
        </w:numPr>
        <w:tabs>
          <w:tab w:val="clear" w:pos="720"/>
          <w:tab w:val="num" w:pos="1002"/>
        </w:tabs>
        <w:ind w:left="1002"/>
        <w:rPr>
          <w:sz w:val="24"/>
        </w:rPr>
      </w:pPr>
      <w:r w:rsidRPr="006D6979">
        <w:t>Uziomy otokowe i przewody uziemiające powinny być wykonane z ocynkowanej metodą ogniową taśmy stal</w:t>
      </w:r>
      <w:r w:rsidR="00220B11" w:rsidRPr="006D6979">
        <w:t>owej o minimalnych wymiarach 30x4</w:t>
      </w:r>
      <w:r w:rsidRPr="006D6979">
        <w:t>mm. Przewody uziemiające powyżej gruntu powinny być wykonane ocynkowaną metodą ogniową taśmą stalo</w:t>
      </w:r>
      <w:r w:rsidR="00220B11" w:rsidRPr="006D6979">
        <w:t>wa o minimalnych wymiarach 25x4</w:t>
      </w:r>
      <w:r w:rsidRPr="006D6979">
        <w:t>mm. Inne elementy i połączenia należy wykona</w:t>
      </w:r>
      <w:r w:rsidR="00220B11" w:rsidRPr="006D6979">
        <w:t>ć ocynkowaną taśmą stalową 20x3</w:t>
      </w:r>
      <w:r w:rsidRPr="006D6979">
        <w:t>mm. i/lub ocynkowanymi drutami stalowymi o średnicy 10mm</w:t>
      </w:r>
      <w:r w:rsidR="00220B11" w:rsidRPr="006D6979">
        <w:t>.</w:t>
      </w:r>
    </w:p>
    <w:p w14:paraId="26A062F8" w14:textId="77777777" w:rsidR="00220B11" w:rsidRPr="006D6979" w:rsidRDefault="00220B11" w:rsidP="00C407DF">
      <w:pPr>
        <w:ind w:left="282"/>
        <w:rPr>
          <w:sz w:val="24"/>
        </w:rPr>
      </w:pPr>
    </w:p>
    <w:p w14:paraId="7201862E" w14:textId="77777777" w:rsidR="00297146" w:rsidRPr="006D6979" w:rsidRDefault="00297146" w:rsidP="00C407DF">
      <w:pPr>
        <w:numPr>
          <w:ilvl w:val="0"/>
          <w:numId w:val="59"/>
        </w:numPr>
        <w:tabs>
          <w:tab w:val="clear" w:pos="720"/>
          <w:tab w:val="num" w:pos="1002"/>
        </w:tabs>
        <w:ind w:left="1002"/>
      </w:pPr>
      <w:r w:rsidRPr="006D6979">
        <w:lastRenderedPageBreak/>
        <w:t>Głębokość układania instalacji uziemiającej jest następująca:</w:t>
      </w:r>
    </w:p>
    <w:p w14:paraId="3F85747E" w14:textId="77777777" w:rsidR="00220B11" w:rsidRPr="006D6979" w:rsidRDefault="00220B11" w:rsidP="00C407DF">
      <w:pPr>
        <w:numPr>
          <w:ilvl w:val="0"/>
          <w:numId w:val="39"/>
        </w:numPr>
        <w:tabs>
          <w:tab w:val="num" w:pos="1250"/>
          <w:tab w:val="num" w:pos="1426"/>
        </w:tabs>
        <w:ind w:left="1711"/>
      </w:pPr>
      <w:r w:rsidRPr="006D6979">
        <w:t>Taśma stalowa ocynkowana: co najmniej 0,6m pod powierzchnią ziemi,</w:t>
      </w:r>
    </w:p>
    <w:p w14:paraId="7DD2E142" w14:textId="77777777" w:rsidR="00220B11" w:rsidRPr="006D6979" w:rsidRDefault="00220B11" w:rsidP="00C407DF">
      <w:pPr>
        <w:numPr>
          <w:ilvl w:val="0"/>
          <w:numId w:val="39"/>
        </w:numPr>
        <w:tabs>
          <w:tab w:val="num" w:pos="1708"/>
        </w:tabs>
        <w:ind w:left="1711"/>
      </w:pPr>
      <w:r w:rsidRPr="006D6979">
        <w:t>Pręty lub rury: co najmniej 2,5m pod powierzchnią ziemi (liczone od dolnej części pręta lub rury)</w:t>
      </w:r>
    </w:p>
    <w:p w14:paraId="1E1898DD" w14:textId="77777777" w:rsidR="00220B11" w:rsidRPr="006D6979" w:rsidRDefault="00220B11" w:rsidP="00C407DF">
      <w:pPr>
        <w:tabs>
          <w:tab w:val="num" w:pos="608"/>
          <w:tab w:val="num" w:pos="750"/>
        </w:tabs>
        <w:ind w:left="849"/>
        <w:outlineLvl w:val="0"/>
      </w:pPr>
    </w:p>
    <w:p w14:paraId="30AD21BD" w14:textId="77777777" w:rsidR="00297146" w:rsidRPr="006D6979" w:rsidRDefault="00297146" w:rsidP="00C407DF">
      <w:pPr>
        <w:numPr>
          <w:ilvl w:val="0"/>
          <w:numId w:val="59"/>
        </w:numPr>
        <w:tabs>
          <w:tab w:val="clear" w:pos="720"/>
          <w:tab w:val="num" w:pos="1002"/>
        </w:tabs>
        <w:ind w:left="1002"/>
      </w:pPr>
      <w:r w:rsidRPr="006D6979">
        <w:t>Rezystancja uziomu na instalacji produkc</w:t>
      </w:r>
      <w:r w:rsidR="0065506E" w:rsidRPr="006D6979">
        <w:t>yjnej nie powinna przekraczać 5</w:t>
      </w:r>
      <w:r w:rsidRPr="006D6979">
        <w:sym w:font="Symbol" w:char="F057"/>
      </w:r>
      <w:r w:rsidR="0065506E" w:rsidRPr="006D6979">
        <w:t>.</w:t>
      </w:r>
    </w:p>
    <w:p w14:paraId="7CF42620" w14:textId="77777777" w:rsidR="0065506E" w:rsidRPr="006D6979" w:rsidRDefault="0065506E" w:rsidP="00C407DF">
      <w:pPr>
        <w:ind w:left="1002"/>
      </w:pPr>
    </w:p>
    <w:p w14:paraId="3D678AFE" w14:textId="77777777" w:rsidR="00297146" w:rsidRPr="006D6979" w:rsidRDefault="00297146" w:rsidP="00C407DF">
      <w:pPr>
        <w:numPr>
          <w:ilvl w:val="0"/>
          <w:numId w:val="59"/>
        </w:numPr>
        <w:tabs>
          <w:tab w:val="clear" w:pos="720"/>
          <w:tab w:val="num" w:pos="1002"/>
        </w:tabs>
        <w:ind w:left="1002"/>
      </w:pPr>
      <w:r w:rsidRPr="006D6979">
        <w:t>Przewody uziemiające powinny zostać podłączone do aparatów, a nie do fundamentów lub śrub na podstawie. Dla silników przewody uziemiające powinny zostać przykręcone do łapy lub wzmocnionego żebra silnika.</w:t>
      </w:r>
    </w:p>
    <w:p w14:paraId="484C055E" w14:textId="77777777" w:rsidR="0065506E" w:rsidRPr="006D6979" w:rsidRDefault="0065506E" w:rsidP="00C407DF">
      <w:pPr>
        <w:ind w:left="282"/>
      </w:pPr>
    </w:p>
    <w:p w14:paraId="2776D1D9" w14:textId="77777777" w:rsidR="00297146" w:rsidRPr="006D6979" w:rsidRDefault="00297146" w:rsidP="00C407DF">
      <w:pPr>
        <w:numPr>
          <w:ilvl w:val="0"/>
          <w:numId w:val="59"/>
        </w:numPr>
        <w:tabs>
          <w:tab w:val="clear" w:pos="720"/>
          <w:tab w:val="num" w:pos="1002"/>
        </w:tabs>
        <w:ind w:left="1002"/>
      </w:pPr>
      <w:r w:rsidRPr="006D6979">
        <w:t>Oddzielny system uziemiający powinien zostać wykonany dla urządzeń automatyki. System ten winien być odizolowany od innych systemów uziemiających. Odległość między systemem uziemiającym układy automatyki, a innymi systemami uziemiającymi powinna wynosić co najmniej 10m, a jego rezystancja uziem</w:t>
      </w:r>
      <w:r w:rsidR="00A60208" w:rsidRPr="006D6979">
        <w:t>ienia nie powinna przekroczyć 1</w:t>
      </w:r>
      <w:r w:rsidRPr="006D6979">
        <w:sym w:font="Symbol" w:char="F057"/>
      </w:r>
      <w:r w:rsidRPr="006D6979">
        <w:t xml:space="preserve"> (</w:t>
      </w:r>
      <w:r w:rsidR="00AA5C8E" w:rsidRPr="006D6979">
        <w:t xml:space="preserve">należy </w:t>
      </w:r>
      <w:r w:rsidRPr="006D6979">
        <w:t>uwzględnić wymagania dostawcy systemu DCS).</w:t>
      </w:r>
    </w:p>
    <w:p w14:paraId="145D3E7D" w14:textId="77777777" w:rsidR="0065506E" w:rsidRPr="006D6979" w:rsidRDefault="0065506E" w:rsidP="00C407DF">
      <w:pPr>
        <w:ind w:left="282"/>
      </w:pPr>
    </w:p>
    <w:p w14:paraId="5832EDEB" w14:textId="77777777" w:rsidR="00297146" w:rsidRPr="006D6979" w:rsidRDefault="00297146" w:rsidP="00C407DF">
      <w:pPr>
        <w:numPr>
          <w:ilvl w:val="0"/>
          <w:numId w:val="59"/>
        </w:numPr>
        <w:tabs>
          <w:tab w:val="clear" w:pos="720"/>
          <w:tab w:val="num" w:pos="1002"/>
        </w:tabs>
        <w:ind w:left="1002"/>
      </w:pPr>
      <w:r w:rsidRPr="006D6979">
        <w:t>Wszystkie połączenia w instalacji odgromowej i uziemiającej należy wykonać jako spawane</w:t>
      </w:r>
      <w:r w:rsidR="00A60208" w:rsidRPr="006D6979">
        <w:t>,</w:t>
      </w:r>
      <w:r w:rsidRPr="006D6979">
        <w:t xml:space="preserve"> spawy należy zabezpieczyć przed korozją.</w:t>
      </w:r>
    </w:p>
    <w:p w14:paraId="34DE262A" w14:textId="77777777" w:rsidR="0065506E" w:rsidRPr="006D6979" w:rsidRDefault="0065506E" w:rsidP="00C407DF">
      <w:pPr>
        <w:pStyle w:val="Akapitzlist"/>
        <w:ind w:left="1002"/>
      </w:pPr>
    </w:p>
    <w:p w14:paraId="496AF246" w14:textId="77777777" w:rsidR="00297146" w:rsidRPr="006D6979" w:rsidRDefault="00297146" w:rsidP="00C407DF">
      <w:pPr>
        <w:numPr>
          <w:ilvl w:val="0"/>
          <w:numId w:val="59"/>
        </w:numPr>
        <w:tabs>
          <w:tab w:val="clear" w:pos="720"/>
          <w:tab w:val="num" w:pos="1002"/>
        </w:tabs>
        <w:ind w:left="1002"/>
      </w:pPr>
      <w:r w:rsidRPr="006D6979">
        <w:t xml:space="preserve">Jest dopuszczalne stosowanie złączy kontrolnych (śrubowe) nieosłonięte jedynie </w:t>
      </w:r>
      <w:r w:rsidR="001E5165">
        <w:br/>
      </w:r>
      <w:r w:rsidRPr="006D6979">
        <w:t>w przestrzeni zagrożenia wybuchem oznaczonej symbolem Strefa 2. W przestrzeni Strefa 1 złącza kontrolne winno się instalować w komorach zasypanych piaskiem. Wszystkie złącza kontrolne należy zabezpieczyć przed korozją i uszkodzeniami mechanicznymi.</w:t>
      </w:r>
    </w:p>
    <w:p w14:paraId="26DD392E" w14:textId="77777777" w:rsidR="0065506E" w:rsidRPr="006D6979" w:rsidRDefault="0065506E" w:rsidP="00C407DF">
      <w:pPr>
        <w:ind w:left="282"/>
      </w:pPr>
    </w:p>
    <w:p w14:paraId="0FE753B5" w14:textId="77777777" w:rsidR="00297146" w:rsidRPr="006D6979" w:rsidRDefault="00297146" w:rsidP="00C407DF">
      <w:pPr>
        <w:numPr>
          <w:ilvl w:val="0"/>
          <w:numId w:val="59"/>
        </w:numPr>
        <w:tabs>
          <w:tab w:val="clear" w:pos="720"/>
          <w:tab w:val="num" w:pos="1002"/>
        </w:tabs>
        <w:ind w:left="1002"/>
      </w:pPr>
      <w:r w:rsidRPr="006D6979">
        <w:t>Orurowanie mediów palnych o grubości ścianki mniejszej niż 5mm powinno być chronione przed wyładowaniami atmosferycznymi.</w:t>
      </w:r>
    </w:p>
    <w:p w14:paraId="388310DC" w14:textId="77777777" w:rsidR="0065506E" w:rsidRPr="006D6979" w:rsidRDefault="0065506E" w:rsidP="00C407DF">
      <w:pPr>
        <w:ind w:left="282"/>
      </w:pPr>
    </w:p>
    <w:p w14:paraId="172A940D" w14:textId="77777777" w:rsidR="00297146" w:rsidRPr="006D6979" w:rsidRDefault="00297146" w:rsidP="00C407DF">
      <w:pPr>
        <w:numPr>
          <w:ilvl w:val="0"/>
          <w:numId w:val="59"/>
        </w:numPr>
        <w:tabs>
          <w:tab w:val="clear" w:pos="720"/>
          <w:tab w:val="num" w:pos="1002"/>
        </w:tabs>
        <w:ind w:left="1002"/>
      </w:pPr>
      <w:r w:rsidRPr="006D6979">
        <w:t>Połączenia kołnierzowe rurociągów znajdujących się w przestrzeniach zagrożonych wybuchem muszą mieć zapewnioną odpowiednią przewodność elektryczną np. przez zastosowanie dwóch</w:t>
      </w:r>
      <w:r w:rsidR="0065506E" w:rsidRPr="006D6979">
        <w:t xml:space="preserve"> śrub o średnicy co najmniej  6</w:t>
      </w:r>
      <w:r w:rsidRPr="006D6979">
        <w:t>mm, wyposażonych w podkładki sprężynujące. Główki śrub winny być pomalowane na czerwono.</w:t>
      </w:r>
    </w:p>
    <w:p w14:paraId="577E7F2D" w14:textId="77777777" w:rsidR="0065506E" w:rsidRPr="006D6979" w:rsidRDefault="0065506E" w:rsidP="00C407DF">
      <w:pPr>
        <w:ind w:left="282"/>
      </w:pPr>
    </w:p>
    <w:p w14:paraId="2AE1D3FD" w14:textId="77777777" w:rsidR="00297146" w:rsidRPr="006D6979" w:rsidRDefault="00297146" w:rsidP="00C407DF">
      <w:pPr>
        <w:numPr>
          <w:ilvl w:val="0"/>
          <w:numId w:val="59"/>
        </w:numPr>
        <w:tabs>
          <w:tab w:val="clear" w:pos="720"/>
          <w:tab w:val="num" w:pos="1002"/>
        </w:tabs>
        <w:ind w:left="1002"/>
      </w:pPr>
      <w:r w:rsidRPr="006D6979">
        <w:t>Wszystkie elementy metalowe na działce jak konstrukcje, kolumny, zbiorniki, estakady, dźwigi, rurociągi, obudowy urządzeń elektrycznych itp. powinny być uziemione.</w:t>
      </w:r>
    </w:p>
    <w:p w14:paraId="348E674E" w14:textId="77777777" w:rsidR="0065506E" w:rsidRPr="006D6979" w:rsidRDefault="0065506E" w:rsidP="00C407DF">
      <w:pPr>
        <w:ind w:left="890"/>
      </w:pPr>
    </w:p>
    <w:p w14:paraId="561DDF5F" w14:textId="77777777" w:rsidR="00297146" w:rsidRPr="006D6979" w:rsidRDefault="00297146" w:rsidP="00C407DF">
      <w:pPr>
        <w:ind w:left="890" w:firstLine="100"/>
        <w:sectPr w:rsidR="00297146" w:rsidRPr="006D6979" w:rsidSect="00481FD1">
          <w:headerReference w:type="even" r:id="rId14"/>
          <w:headerReference w:type="default" r:id="rId15"/>
          <w:footerReference w:type="even" r:id="rId16"/>
          <w:footerReference w:type="default" r:id="rId17"/>
          <w:headerReference w:type="first" r:id="rId18"/>
          <w:footerReference w:type="first" r:id="rId19"/>
          <w:pgSz w:w="11906" w:h="16838"/>
          <w:pgMar w:top="1418" w:right="1418" w:bottom="1418" w:left="1418" w:header="567" w:footer="364" w:gutter="0"/>
          <w:cols w:space="708"/>
          <w:titlePg/>
          <w:docGrid w:linePitch="299"/>
        </w:sectPr>
      </w:pPr>
      <w:r w:rsidRPr="006D6979">
        <w:t>Na rysunku poniżej przedstawiono schemat poglądowy instalacji uziemiającej.</w:t>
      </w:r>
    </w:p>
    <w:p w14:paraId="530F16A7" w14:textId="77777777" w:rsidR="00297146" w:rsidRPr="006D6979" w:rsidRDefault="00000000" w:rsidP="00C407DF">
      <w:pPr>
        <w:ind w:left="890"/>
        <w:jc w:val="center"/>
      </w:pPr>
      <w:bookmarkStart w:id="92" w:name="_Toc392586238"/>
      <w:r>
        <w:lastRenderedPageBreak/>
        <w:object w:dxaOrig="1440" w:dyaOrig="1440" w14:anchorId="70CBBBAD">
          <v:shape id="_x0000_s2053" type="#_x0000_t75" style="position:absolute;left:0;text-align:left;margin-left:70.9pt;margin-top:-8.7pt;width:546.65pt;height:396.7pt;z-index:251662336;mso-position-horizontal-relative:margin;mso-position-vertical-relative:margin" o:allowincell="f">
            <v:imagedata r:id="rId20" o:title=""/>
            <w10:wrap type="topAndBottom" anchorx="margin" anchory="margin"/>
            <w10:anchorlock/>
          </v:shape>
          <o:OLEObject Type="Embed" ProgID="PBrush" ShapeID="_x0000_s2053" DrawAspect="Content" ObjectID="_1831203105" r:id="rId21"/>
        </w:object>
      </w:r>
      <w:r w:rsidR="00297146" w:rsidRPr="006D6979">
        <w:t xml:space="preserve">Rys. </w:t>
      </w:r>
      <w:r w:rsidR="00080BF5">
        <w:fldChar w:fldCharType="begin"/>
      </w:r>
      <w:r w:rsidR="00080BF5">
        <w:instrText xml:space="preserve"> SEQ Rys </w:instrText>
      </w:r>
      <w:r w:rsidR="00080BF5">
        <w:fldChar w:fldCharType="separate"/>
      </w:r>
      <w:r w:rsidR="001A63F6">
        <w:rPr>
          <w:noProof/>
        </w:rPr>
        <w:t>2</w:t>
      </w:r>
      <w:r w:rsidR="00080BF5">
        <w:rPr>
          <w:noProof/>
        </w:rPr>
        <w:fldChar w:fldCharType="end"/>
      </w:r>
      <w:r w:rsidR="00297146" w:rsidRPr="006D6979">
        <w:t>.</w:t>
      </w:r>
      <w:r w:rsidR="00297146" w:rsidRPr="006D6979">
        <w:tab/>
        <w:t>Instalacja uziemiająca</w:t>
      </w:r>
      <w:bookmarkEnd w:id="92"/>
    </w:p>
    <w:p w14:paraId="04E4E807" w14:textId="77777777" w:rsidR="00297146" w:rsidRPr="006D6979" w:rsidRDefault="00297146" w:rsidP="00C407DF">
      <w:pPr>
        <w:ind w:left="890"/>
        <w:sectPr w:rsidR="00297146" w:rsidRPr="006D6979" w:rsidSect="00FC4A52">
          <w:headerReference w:type="even" r:id="rId22"/>
          <w:headerReference w:type="default" r:id="rId23"/>
          <w:footerReference w:type="default" r:id="rId24"/>
          <w:headerReference w:type="first" r:id="rId25"/>
          <w:pgSz w:w="16840" w:h="11907" w:orient="landscape" w:code="9"/>
          <w:pgMar w:top="1418" w:right="1418" w:bottom="1418" w:left="1418" w:header="708" w:footer="258" w:gutter="0"/>
          <w:cols w:space="708"/>
        </w:sectPr>
      </w:pPr>
    </w:p>
    <w:p w14:paraId="5CA60279" w14:textId="77777777" w:rsidR="00B94358" w:rsidRPr="006D6979" w:rsidRDefault="00297146" w:rsidP="00C407DF">
      <w:pPr>
        <w:pStyle w:val="Nagwek2"/>
        <w:numPr>
          <w:ilvl w:val="0"/>
          <w:numId w:val="17"/>
        </w:numPr>
        <w:spacing w:before="0" w:after="0"/>
        <w:ind w:left="639" w:hanging="357"/>
        <w:rPr>
          <w:sz w:val="22"/>
          <w:szCs w:val="22"/>
        </w:rPr>
      </w:pPr>
      <w:bookmarkStart w:id="93" w:name="_Toc80876677"/>
      <w:r w:rsidRPr="006D6979">
        <w:rPr>
          <w:sz w:val="22"/>
          <w:szCs w:val="22"/>
        </w:rPr>
        <w:lastRenderedPageBreak/>
        <w:t>POMOCNICZE INSTALACJE ELEKTRYCZNE</w:t>
      </w:r>
      <w:bookmarkEnd w:id="93"/>
    </w:p>
    <w:p w14:paraId="67B9C30E" w14:textId="77777777" w:rsidR="00B94358" w:rsidRPr="006D6979" w:rsidRDefault="00B94358" w:rsidP="00C407DF">
      <w:pPr>
        <w:ind w:left="282"/>
        <w:rPr>
          <w:lang w:eastAsia="pl-PL"/>
        </w:rPr>
      </w:pPr>
    </w:p>
    <w:p w14:paraId="5C7CEDE4" w14:textId="77777777" w:rsidR="00297146" w:rsidRPr="006D6979" w:rsidRDefault="00B94358" w:rsidP="00C407DF">
      <w:pPr>
        <w:pStyle w:val="Nagwek3"/>
        <w:numPr>
          <w:ilvl w:val="1"/>
          <w:numId w:val="60"/>
        </w:numPr>
        <w:spacing w:before="0" w:after="0"/>
        <w:ind w:left="1002"/>
        <w:rPr>
          <w:sz w:val="22"/>
          <w:szCs w:val="22"/>
        </w:rPr>
      </w:pPr>
      <w:bookmarkStart w:id="94" w:name="_Toc518282227"/>
      <w:bookmarkStart w:id="95" w:name="_Toc518282341"/>
      <w:bookmarkStart w:id="96" w:name="_Toc80876678"/>
      <w:r w:rsidRPr="006D6979">
        <w:rPr>
          <w:sz w:val="22"/>
          <w:szCs w:val="22"/>
        </w:rPr>
        <w:t xml:space="preserve">INSTALACJE </w:t>
      </w:r>
      <w:bookmarkEnd w:id="94"/>
      <w:bookmarkEnd w:id="95"/>
      <w:r w:rsidRPr="006D6979">
        <w:rPr>
          <w:sz w:val="22"/>
          <w:szCs w:val="22"/>
        </w:rPr>
        <w:t>GNIAZD WTYCZKOWYCH NISKIEGO NAPIĘCIA</w:t>
      </w:r>
      <w:bookmarkEnd w:id="96"/>
    </w:p>
    <w:p w14:paraId="3FBF1CB2" w14:textId="77777777" w:rsidR="008813C8" w:rsidRPr="006D6979" w:rsidRDefault="008813C8" w:rsidP="00C407DF">
      <w:pPr>
        <w:ind w:left="1002"/>
      </w:pPr>
    </w:p>
    <w:p w14:paraId="21BC9C7A" w14:textId="77777777" w:rsidR="00297146" w:rsidRPr="006D6979" w:rsidRDefault="00297146" w:rsidP="00C407DF">
      <w:pPr>
        <w:numPr>
          <w:ilvl w:val="0"/>
          <w:numId w:val="61"/>
        </w:numPr>
        <w:tabs>
          <w:tab w:val="clear" w:pos="720"/>
          <w:tab w:val="num" w:pos="1002"/>
        </w:tabs>
        <w:ind w:left="1002"/>
      </w:pPr>
      <w:r w:rsidRPr="006D6979">
        <w:t>Na terenie instalacji technologicznej należy wykonać instalację elektryczną w układzie TN-S zasilającą gniazda wtyczkowe wykorzystywane podczas konserwacji lub remontu.</w:t>
      </w:r>
    </w:p>
    <w:p w14:paraId="5BCBB68E" w14:textId="77777777" w:rsidR="008813C8" w:rsidRPr="006D6979" w:rsidRDefault="008813C8" w:rsidP="00C407DF">
      <w:pPr>
        <w:ind w:left="1002"/>
      </w:pPr>
    </w:p>
    <w:p w14:paraId="3127554E" w14:textId="77777777" w:rsidR="00B7738A" w:rsidRPr="006D6979" w:rsidRDefault="00B7738A" w:rsidP="00C407DF">
      <w:pPr>
        <w:numPr>
          <w:ilvl w:val="0"/>
          <w:numId w:val="61"/>
        </w:numPr>
        <w:tabs>
          <w:tab w:val="clear" w:pos="720"/>
          <w:tab w:val="num" w:pos="1002"/>
        </w:tabs>
        <w:ind w:left="1002"/>
      </w:pPr>
      <w:r w:rsidRPr="006D6979">
        <w:t>Gniazda wtyczkowe powinny spełniać wymagania wskazane w normach:</w:t>
      </w:r>
    </w:p>
    <w:p w14:paraId="4D006482" w14:textId="77777777" w:rsidR="00B7738A" w:rsidRPr="006D6979" w:rsidRDefault="00B7738A" w:rsidP="00C407DF">
      <w:pPr>
        <w:ind w:left="1002"/>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6"/>
        <w:gridCol w:w="6946"/>
      </w:tblGrid>
      <w:tr w:rsidR="006D6979" w:rsidRPr="006D6979" w14:paraId="7779996E" w14:textId="77777777" w:rsidTr="00C407DF">
        <w:tc>
          <w:tcPr>
            <w:tcW w:w="2126" w:type="dxa"/>
            <w:tcBorders>
              <w:top w:val="single" w:sz="4" w:space="0" w:color="auto"/>
              <w:left w:val="single" w:sz="4" w:space="0" w:color="auto"/>
              <w:bottom w:val="single" w:sz="4" w:space="0" w:color="auto"/>
              <w:right w:val="single" w:sz="4" w:space="0" w:color="auto"/>
            </w:tcBorders>
            <w:vAlign w:val="center"/>
          </w:tcPr>
          <w:p w14:paraId="231C9A88" w14:textId="77777777" w:rsidR="00B7738A" w:rsidRPr="006D6979" w:rsidRDefault="00B7738A" w:rsidP="006C2D6F">
            <w:pPr>
              <w:spacing w:before="40" w:after="40"/>
              <w:ind w:right="0"/>
              <w:jc w:val="left"/>
            </w:pPr>
            <w:r w:rsidRPr="006D6979">
              <w:t>PN-EN 60529</w:t>
            </w:r>
          </w:p>
        </w:tc>
        <w:tc>
          <w:tcPr>
            <w:tcW w:w="6946" w:type="dxa"/>
            <w:tcBorders>
              <w:top w:val="single" w:sz="4" w:space="0" w:color="auto"/>
              <w:left w:val="single" w:sz="4" w:space="0" w:color="auto"/>
              <w:bottom w:val="single" w:sz="4" w:space="0" w:color="auto"/>
              <w:right w:val="single" w:sz="4" w:space="0" w:color="auto"/>
            </w:tcBorders>
            <w:vAlign w:val="center"/>
          </w:tcPr>
          <w:p w14:paraId="1B611BF0" w14:textId="77777777" w:rsidR="00B7738A" w:rsidRPr="006D6979" w:rsidRDefault="00B7738A" w:rsidP="006C2D6F">
            <w:pPr>
              <w:spacing w:before="40" w:after="40"/>
              <w:ind w:right="0"/>
              <w:jc w:val="left"/>
            </w:pPr>
            <w:r w:rsidRPr="006D6979">
              <w:t>Stopnie ochrony zapewnianej przez obudowy (Kod IP).</w:t>
            </w:r>
          </w:p>
        </w:tc>
      </w:tr>
      <w:tr w:rsidR="006D6979" w:rsidRPr="006D6979" w14:paraId="482201A2" w14:textId="77777777" w:rsidTr="00C407DF">
        <w:tc>
          <w:tcPr>
            <w:tcW w:w="2126" w:type="dxa"/>
            <w:tcBorders>
              <w:top w:val="single" w:sz="4" w:space="0" w:color="auto"/>
              <w:left w:val="single" w:sz="4" w:space="0" w:color="auto"/>
              <w:bottom w:val="single" w:sz="4" w:space="0" w:color="auto"/>
              <w:right w:val="single" w:sz="4" w:space="0" w:color="auto"/>
            </w:tcBorders>
            <w:vAlign w:val="center"/>
          </w:tcPr>
          <w:p w14:paraId="0F000999" w14:textId="77777777" w:rsidR="00B7738A" w:rsidRPr="006D6979" w:rsidRDefault="00B7738A" w:rsidP="00B7738A">
            <w:pPr>
              <w:spacing w:before="40" w:after="40"/>
              <w:ind w:right="0"/>
              <w:jc w:val="left"/>
            </w:pPr>
            <w:r w:rsidRPr="006D6979">
              <w:t>PN-EN 60309-1</w:t>
            </w:r>
          </w:p>
        </w:tc>
        <w:tc>
          <w:tcPr>
            <w:tcW w:w="6946" w:type="dxa"/>
            <w:tcBorders>
              <w:top w:val="single" w:sz="4" w:space="0" w:color="auto"/>
              <w:left w:val="single" w:sz="4" w:space="0" w:color="auto"/>
              <w:bottom w:val="single" w:sz="4" w:space="0" w:color="auto"/>
              <w:right w:val="single" w:sz="4" w:space="0" w:color="auto"/>
            </w:tcBorders>
            <w:vAlign w:val="center"/>
          </w:tcPr>
          <w:p w14:paraId="0F7CF725" w14:textId="77777777" w:rsidR="00B7738A" w:rsidRPr="006D6979" w:rsidRDefault="00B7738A" w:rsidP="006C2D6F">
            <w:pPr>
              <w:spacing w:before="40" w:after="40"/>
              <w:ind w:right="0"/>
              <w:jc w:val="left"/>
            </w:pPr>
            <w:r w:rsidRPr="006D6979">
              <w:t>Gniazda wtyczkowe i wtyczki do instalacji przemysłowych. Część 1: Wymagania ogólne.</w:t>
            </w:r>
          </w:p>
        </w:tc>
      </w:tr>
      <w:tr w:rsidR="006D6979" w:rsidRPr="006D6979" w14:paraId="1E7BFA14" w14:textId="77777777" w:rsidTr="00C407DF">
        <w:tc>
          <w:tcPr>
            <w:tcW w:w="2126" w:type="dxa"/>
            <w:tcBorders>
              <w:top w:val="single" w:sz="4" w:space="0" w:color="auto"/>
              <w:left w:val="single" w:sz="4" w:space="0" w:color="auto"/>
              <w:bottom w:val="single" w:sz="4" w:space="0" w:color="auto"/>
              <w:right w:val="single" w:sz="4" w:space="0" w:color="auto"/>
            </w:tcBorders>
            <w:vAlign w:val="center"/>
          </w:tcPr>
          <w:p w14:paraId="5BA590B9" w14:textId="77777777" w:rsidR="00B7738A" w:rsidRPr="006D6979" w:rsidRDefault="00B7738A" w:rsidP="006C2D6F">
            <w:pPr>
              <w:spacing w:before="40" w:after="40"/>
              <w:ind w:right="0"/>
              <w:jc w:val="left"/>
            </w:pPr>
            <w:r w:rsidRPr="006D6979">
              <w:t>PN-EN 60309-2</w:t>
            </w:r>
          </w:p>
        </w:tc>
        <w:tc>
          <w:tcPr>
            <w:tcW w:w="6946" w:type="dxa"/>
            <w:tcBorders>
              <w:top w:val="single" w:sz="4" w:space="0" w:color="auto"/>
              <w:left w:val="single" w:sz="4" w:space="0" w:color="auto"/>
              <w:bottom w:val="single" w:sz="4" w:space="0" w:color="auto"/>
              <w:right w:val="single" w:sz="4" w:space="0" w:color="auto"/>
            </w:tcBorders>
            <w:vAlign w:val="center"/>
          </w:tcPr>
          <w:p w14:paraId="79ADE01F" w14:textId="77777777" w:rsidR="00B7738A" w:rsidRPr="006D6979" w:rsidRDefault="00B7738A" w:rsidP="006C2D6F">
            <w:pPr>
              <w:spacing w:before="40" w:after="40"/>
              <w:ind w:right="0"/>
              <w:jc w:val="left"/>
            </w:pPr>
            <w:r w:rsidRPr="006D6979">
              <w:t>Gniazda wtyczkowe i wtyczki do instalacji przemysłowych. Część 2: Wymagania dotyczące zamienności wyrobów z zestykami tulejkowo-kołkowymi.</w:t>
            </w:r>
          </w:p>
        </w:tc>
      </w:tr>
      <w:tr w:rsidR="006D6979" w:rsidRPr="006D6979" w14:paraId="60EA19FE" w14:textId="77777777" w:rsidTr="00C407DF">
        <w:tc>
          <w:tcPr>
            <w:tcW w:w="2126" w:type="dxa"/>
            <w:tcBorders>
              <w:top w:val="single" w:sz="4" w:space="0" w:color="auto"/>
              <w:left w:val="single" w:sz="4" w:space="0" w:color="auto"/>
              <w:bottom w:val="single" w:sz="4" w:space="0" w:color="auto"/>
              <w:right w:val="single" w:sz="4" w:space="0" w:color="auto"/>
            </w:tcBorders>
            <w:vAlign w:val="center"/>
          </w:tcPr>
          <w:p w14:paraId="15358BA3" w14:textId="77777777" w:rsidR="00B7738A" w:rsidRPr="006D6979" w:rsidRDefault="00B7738A" w:rsidP="006C2D6F">
            <w:pPr>
              <w:spacing w:before="40" w:after="40"/>
              <w:ind w:right="0"/>
              <w:jc w:val="left"/>
            </w:pPr>
            <w:r w:rsidRPr="006D6979">
              <w:t>PN-EN 60309-4</w:t>
            </w:r>
          </w:p>
        </w:tc>
        <w:tc>
          <w:tcPr>
            <w:tcW w:w="6946" w:type="dxa"/>
            <w:tcBorders>
              <w:top w:val="single" w:sz="4" w:space="0" w:color="auto"/>
              <w:left w:val="single" w:sz="4" w:space="0" w:color="auto"/>
              <w:bottom w:val="single" w:sz="4" w:space="0" w:color="auto"/>
              <w:right w:val="single" w:sz="4" w:space="0" w:color="auto"/>
            </w:tcBorders>
            <w:vAlign w:val="center"/>
          </w:tcPr>
          <w:p w14:paraId="423AB2CC" w14:textId="77777777" w:rsidR="00B7738A" w:rsidRPr="006D6979" w:rsidRDefault="00B7738A" w:rsidP="006C2D6F">
            <w:pPr>
              <w:spacing w:before="40" w:after="40"/>
              <w:ind w:right="0"/>
              <w:jc w:val="left"/>
            </w:pPr>
            <w:r w:rsidRPr="006D6979">
              <w:t>Gniazda wtyczkowe i wtyczki do instalacji przemysłowyc</w:t>
            </w:r>
            <w:r w:rsidR="0010360E" w:rsidRPr="006D6979">
              <w:t>h.</w:t>
            </w:r>
            <w:r w:rsidRPr="006D6979">
              <w:t xml:space="preserve"> Część 4: Gniazda wtyczkowe stałe i przenośne z łącznikiem, z blokadą i bez blokady.</w:t>
            </w:r>
          </w:p>
        </w:tc>
      </w:tr>
      <w:tr w:rsidR="006D6979" w:rsidRPr="006D6979" w14:paraId="49476C4C" w14:textId="77777777" w:rsidTr="00C407DF">
        <w:tc>
          <w:tcPr>
            <w:tcW w:w="2126" w:type="dxa"/>
            <w:tcBorders>
              <w:top w:val="single" w:sz="4" w:space="0" w:color="auto"/>
              <w:left w:val="single" w:sz="4" w:space="0" w:color="auto"/>
              <w:bottom w:val="single" w:sz="4" w:space="0" w:color="auto"/>
              <w:right w:val="single" w:sz="4" w:space="0" w:color="auto"/>
            </w:tcBorders>
            <w:vAlign w:val="center"/>
          </w:tcPr>
          <w:p w14:paraId="0FF415F8" w14:textId="77777777" w:rsidR="00B7738A" w:rsidRPr="006D6979" w:rsidRDefault="00800213" w:rsidP="006C2D6F">
            <w:pPr>
              <w:spacing w:before="40" w:after="40"/>
              <w:ind w:right="0"/>
              <w:jc w:val="left"/>
            </w:pPr>
            <w:r w:rsidRPr="006D6979">
              <w:t>PN-EN 60079-0</w:t>
            </w:r>
          </w:p>
        </w:tc>
        <w:tc>
          <w:tcPr>
            <w:tcW w:w="6946" w:type="dxa"/>
            <w:tcBorders>
              <w:top w:val="single" w:sz="4" w:space="0" w:color="auto"/>
              <w:left w:val="single" w:sz="4" w:space="0" w:color="auto"/>
              <w:bottom w:val="single" w:sz="4" w:space="0" w:color="auto"/>
              <w:right w:val="single" w:sz="4" w:space="0" w:color="auto"/>
            </w:tcBorders>
            <w:vAlign w:val="center"/>
          </w:tcPr>
          <w:p w14:paraId="21FB85C4" w14:textId="77777777" w:rsidR="00B7738A" w:rsidRPr="006D6979" w:rsidRDefault="00800213" w:rsidP="006C2D6F">
            <w:pPr>
              <w:spacing w:before="40" w:after="40"/>
              <w:ind w:right="0"/>
              <w:jc w:val="left"/>
            </w:pPr>
            <w:r w:rsidRPr="006D6979">
              <w:t>Atmosfery wybuchowe. Część 0: Sprzęt. Podstawowe wymagania</w:t>
            </w:r>
          </w:p>
        </w:tc>
      </w:tr>
      <w:tr w:rsidR="006D6979" w:rsidRPr="006D6979" w14:paraId="56242551" w14:textId="77777777" w:rsidTr="00C407DF">
        <w:tc>
          <w:tcPr>
            <w:tcW w:w="2126" w:type="dxa"/>
            <w:tcBorders>
              <w:top w:val="single" w:sz="4" w:space="0" w:color="auto"/>
              <w:left w:val="single" w:sz="4" w:space="0" w:color="auto"/>
              <w:bottom w:val="single" w:sz="4" w:space="0" w:color="auto"/>
              <w:right w:val="single" w:sz="4" w:space="0" w:color="auto"/>
            </w:tcBorders>
            <w:vAlign w:val="center"/>
          </w:tcPr>
          <w:p w14:paraId="54126D02" w14:textId="77777777" w:rsidR="00B7738A" w:rsidRPr="006D6979" w:rsidRDefault="00800213" w:rsidP="006C2D6F">
            <w:pPr>
              <w:spacing w:before="40" w:after="40"/>
              <w:ind w:right="0"/>
              <w:jc w:val="left"/>
            </w:pPr>
            <w:r w:rsidRPr="006D6979">
              <w:t>PN-EN 60079-1</w:t>
            </w:r>
          </w:p>
        </w:tc>
        <w:tc>
          <w:tcPr>
            <w:tcW w:w="6946" w:type="dxa"/>
            <w:tcBorders>
              <w:top w:val="single" w:sz="4" w:space="0" w:color="auto"/>
              <w:left w:val="single" w:sz="4" w:space="0" w:color="auto"/>
              <w:bottom w:val="single" w:sz="4" w:space="0" w:color="auto"/>
              <w:right w:val="single" w:sz="4" w:space="0" w:color="auto"/>
            </w:tcBorders>
            <w:vAlign w:val="center"/>
          </w:tcPr>
          <w:p w14:paraId="61ECD7EA" w14:textId="77777777" w:rsidR="00B7738A" w:rsidRPr="006D6979" w:rsidRDefault="00800213" w:rsidP="006C2D6F">
            <w:pPr>
              <w:spacing w:before="40" w:after="40"/>
              <w:ind w:right="0"/>
              <w:jc w:val="left"/>
            </w:pPr>
            <w:r w:rsidRPr="006D6979">
              <w:t>Atmosfery wybuchowe. Część 1: Zabezpieczenie urządzeń za pomocą osłon ognioszczelnych "d".</w:t>
            </w:r>
          </w:p>
        </w:tc>
      </w:tr>
      <w:tr w:rsidR="00800213" w:rsidRPr="006D6979" w14:paraId="10817601" w14:textId="77777777" w:rsidTr="00C407DF">
        <w:tc>
          <w:tcPr>
            <w:tcW w:w="2126" w:type="dxa"/>
            <w:tcBorders>
              <w:top w:val="single" w:sz="4" w:space="0" w:color="auto"/>
              <w:left w:val="single" w:sz="4" w:space="0" w:color="auto"/>
              <w:bottom w:val="single" w:sz="4" w:space="0" w:color="auto"/>
              <w:right w:val="single" w:sz="4" w:space="0" w:color="auto"/>
            </w:tcBorders>
            <w:vAlign w:val="center"/>
          </w:tcPr>
          <w:p w14:paraId="43B87130" w14:textId="77777777" w:rsidR="00800213" w:rsidRPr="006D6979" w:rsidRDefault="00800213" w:rsidP="006C2D6F">
            <w:pPr>
              <w:spacing w:before="40" w:after="40"/>
              <w:ind w:right="0"/>
              <w:jc w:val="left"/>
            </w:pPr>
            <w:r w:rsidRPr="006D6979">
              <w:t>PN-EN 60079-7</w:t>
            </w:r>
          </w:p>
        </w:tc>
        <w:tc>
          <w:tcPr>
            <w:tcW w:w="6946" w:type="dxa"/>
            <w:tcBorders>
              <w:top w:val="single" w:sz="4" w:space="0" w:color="auto"/>
              <w:left w:val="single" w:sz="4" w:space="0" w:color="auto"/>
              <w:bottom w:val="single" w:sz="4" w:space="0" w:color="auto"/>
              <w:right w:val="single" w:sz="4" w:space="0" w:color="auto"/>
            </w:tcBorders>
            <w:vAlign w:val="center"/>
          </w:tcPr>
          <w:p w14:paraId="15DB1356" w14:textId="77777777" w:rsidR="00800213" w:rsidRPr="006D6979" w:rsidRDefault="00800213" w:rsidP="006C2D6F">
            <w:pPr>
              <w:spacing w:before="40" w:after="40"/>
              <w:ind w:right="0"/>
              <w:jc w:val="left"/>
            </w:pPr>
            <w:r w:rsidRPr="006D6979">
              <w:t>Atmosfery wybuchowe. Część 7: Zabezpieczenie urządzeń za pomocą budowy wzmocnionej "e".</w:t>
            </w:r>
          </w:p>
        </w:tc>
      </w:tr>
    </w:tbl>
    <w:p w14:paraId="5198BAD6" w14:textId="77777777" w:rsidR="00B7738A" w:rsidRPr="006D6979" w:rsidRDefault="00B7738A" w:rsidP="00C407DF">
      <w:pPr>
        <w:ind w:left="1002"/>
      </w:pPr>
    </w:p>
    <w:p w14:paraId="6B447F9A" w14:textId="77777777" w:rsidR="00297146" w:rsidRPr="006D6979" w:rsidRDefault="00297146" w:rsidP="00C407DF">
      <w:pPr>
        <w:numPr>
          <w:ilvl w:val="0"/>
          <w:numId w:val="61"/>
        </w:numPr>
        <w:tabs>
          <w:tab w:val="clear" w:pos="720"/>
          <w:tab w:val="num" w:pos="1002"/>
        </w:tabs>
        <w:ind w:left="1002"/>
      </w:pPr>
      <w:r w:rsidRPr="006D6979">
        <w:t>Powinny być stosowane gniazda wtyczkowe wyposażone  w lokalne wyłączniki, o następujących parametrach</w:t>
      </w:r>
      <w:r w:rsidR="008813C8" w:rsidRPr="006D6979">
        <w:t>:</w:t>
      </w:r>
    </w:p>
    <w:p w14:paraId="3DE02B4F" w14:textId="77777777" w:rsidR="00297146" w:rsidRPr="006D6979" w:rsidRDefault="00297146" w:rsidP="00C407DF">
      <w:pPr>
        <w:numPr>
          <w:ilvl w:val="0"/>
          <w:numId w:val="39"/>
        </w:numPr>
        <w:tabs>
          <w:tab w:val="num" w:pos="1250"/>
          <w:tab w:val="num" w:pos="1426"/>
        </w:tabs>
        <w:ind w:left="1711"/>
      </w:pPr>
      <w:r w:rsidRPr="006D6979">
        <w:t>jednofazowe, trójbieg</w:t>
      </w:r>
      <w:r w:rsidR="008813C8" w:rsidRPr="006D6979">
        <w:t>unowe, o prądzie znamionowym 16</w:t>
      </w:r>
      <w:r w:rsidRPr="006D6979">
        <w:t>A,</w:t>
      </w:r>
    </w:p>
    <w:p w14:paraId="5BEA52FC" w14:textId="77777777" w:rsidR="00297146" w:rsidRPr="006D6979" w:rsidRDefault="00297146" w:rsidP="00C407DF">
      <w:pPr>
        <w:numPr>
          <w:ilvl w:val="0"/>
          <w:numId w:val="39"/>
        </w:numPr>
        <w:tabs>
          <w:tab w:val="num" w:pos="1250"/>
          <w:tab w:val="num" w:pos="1426"/>
        </w:tabs>
        <w:ind w:left="1711"/>
      </w:pPr>
      <w:r w:rsidRPr="006D6979">
        <w:t xml:space="preserve">trójfazowe, pięciobiegunowe, </w:t>
      </w:r>
      <w:r w:rsidR="008813C8" w:rsidRPr="006D6979">
        <w:t>o prądach znamionowych 32A i 63</w:t>
      </w:r>
      <w:r w:rsidRPr="006D6979">
        <w:t>A.</w:t>
      </w:r>
    </w:p>
    <w:p w14:paraId="477E6CDB" w14:textId="77777777" w:rsidR="008813C8" w:rsidRPr="006D6979" w:rsidRDefault="008813C8" w:rsidP="00C407DF">
      <w:pPr>
        <w:ind w:left="990"/>
      </w:pPr>
    </w:p>
    <w:p w14:paraId="5822E932" w14:textId="77777777" w:rsidR="00297146" w:rsidRPr="006D6979" w:rsidRDefault="00297146" w:rsidP="00C407DF">
      <w:pPr>
        <w:ind w:left="990"/>
      </w:pPr>
      <w:r w:rsidRPr="006D6979">
        <w:t>Gniazda i wtyczki</w:t>
      </w:r>
      <w:r w:rsidR="0000271A" w:rsidRPr="006D6979">
        <w:t xml:space="preserve"> powinny</w:t>
      </w:r>
      <w:r w:rsidRPr="006D6979">
        <w:t xml:space="preserve"> posiadać wykonanie przeciwwybuchowe oraz zostać dostarczane w kompletach złożonych z gniazda i wtyczek.</w:t>
      </w:r>
    </w:p>
    <w:p w14:paraId="4E59029F" w14:textId="77777777" w:rsidR="008813C8" w:rsidRPr="006D6979" w:rsidRDefault="008813C8" w:rsidP="00C407DF">
      <w:pPr>
        <w:ind w:left="990"/>
      </w:pPr>
    </w:p>
    <w:p w14:paraId="47C67756" w14:textId="77777777" w:rsidR="00297146" w:rsidRPr="006D6979" w:rsidRDefault="00297146" w:rsidP="00C407DF">
      <w:pPr>
        <w:numPr>
          <w:ilvl w:val="0"/>
          <w:numId w:val="61"/>
        </w:numPr>
        <w:tabs>
          <w:tab w:val="clear" w:pos="720"/>
          <w:tab w:val="num" w:pos="1002"/>
        </w:tabs>
        <w:ind w:left="1002"/>
      </w:pPr>
      <w:r w:rsidRPr="006D6979">
        <w:t>Gniazda wtyczkowe należy zasilać kablami:</w:t>
      </w:r>
    </w:p>
    <w:p w14:paraId="23DCF576" w14:textId="77777777" w:rsidR="00297146" w:rsidRPr="006D6979" w:rsidRDefault="00297146" w:rsidP="00C407DF">
      <w:pPr>
        <w:numPr>
          <w:ilvl w:val="0"/>
          <w:numId w:val="39"/>
        </w:numPr>
        <w:tabs>
          <w:tab w:val="num" w:pos="1250"/>
          <w:tab w:val="num" w:pos="1426"/>
        </w:tabs>
        <w:ind w:left="1711"/>
      </w:pPr>
      <w:r w:rsidRPr="006D6979">
        <w:t>trójżyłowymi dla gniazd jednofazowych (L, N, PE),</w:t>
      </w:r>
    </w:p>
    <w:p w14:paraId="6EC173D3" w14:textId="77777777" w:rsidR="00297146" w:rsidRPr="006D6979" w:rsidRDefault="00297146" w:rsidP="00C407DF">
      <w:pPr>
        <w:numPr>
          <w:ilvl w:val="0"/>
          <w:numId w:val="39"/>
        </w:numPr>
        <w:tabs>
          <w:tab w:val="num" w:pos="1250"/>
          <w:tab w:val="num" w:pos="1426"/>
        </w:tabs>
        <w:ind w:left="1711"/>
      </w:pPr>
      <w:r w:rsidRPr="006D6979">
        <w:t>pięciożyłowymi dla gniazd trójfazowych (L1, L2, L3, N, PE).</w:t>
      </w:r>
    </w:p>
    <w:p w14:paraId="0E855C31" w14:textId="77777777" w:rsidR="001B73B1" w:rsidRPr="006D6979" w:rsidRDefault="001B73B1" w:rsidP="00C407DF">
      <w:pPr>
        <w:tabs>
          <w:tab w:val="num" w:pos="1426"/>
        </w:tabs>
        <w:ind w:left="1711"/>
      </w:pPr>
    </w:p>
    <w:p w14:paraId="2D2E8511" w14:textId="77777777" w:rsidR="00297146" w:rsidRPr="006D6979" w:rsidRDefault="00297146" w:rsidP="00C407DF">
      <w:pPr>
        <w:numPr>
          <w:ilvl w:val="0"/>
          <w:numId w:val="61"/>
        </w:numPr>
        <w:tabs>
          <w:tab w:val="clear" w:pos="720"/>
          <w:tab w:val="num" w:pos="1002"/>
        </w:tabs>
        <w:ind w:left="1002"/>
        <w:rPr>
          <w:sz w:val="24"/>
        </w:rPr>
      </w:pPr>
      <w:r w:rsidRPr="006D6979">
        <w:t>Rozmieszczenie gniazd oraz ich ilość jest uzależniona od potrzeb w trakcie prowadzenia konserwacji lub remontu i powinna zostać uzgodniona z K</w:t>
      </w:r>
      <w:r w:rsidR="0000271A" w:rsidRPr="006D6979">
        <w:t>LIENTEM</w:t>
      </w:r>
      <w:r w:rsidRPr="006D6979">
        <w:t>. Gniazda wtyczkowe należy rozmieścić tak, aby z dowolnego miejsca na instalacji technologicznej uzyskać możliwość zasilenia z gniazd wtyczkowych, urządzeń, aparatów, opraw oświetleniowych, itp. przy prowadzeniu konserwacji lub remontu, jak następuje:</w:t>
      </w:r>
    </w:p>
    <w:p w14:paraId="6CB398AB" w14:textId="77777777" w:rsidR="00297146" w:rsidRPr="006D6979" w:rsidRDefault="00B776F2" w:rsidP="00C407DF">
      <w:pPr>
        <w:numPr>
          <w:ilvl w:val="0"/>
          <w:numId w:val="39"/>
        </w:numPr>
        <w:tabs>
          <w:tab w:val="num" w:pos="1250"/>
          <w:tab w:val="num" w:pos="1426"/>
        </w:tabs>
        <w:ind w:left="1711"/>
      </w:pPr>
      <w:r w:rsidRPr="006D6979">
        <w:t>Z</w:t>
      </w:r>
      <w:r w:rsidR="00297146" w:rsidRPr="006D6979">
        <w:t xml:space="preserve"> gniazdek trójfazowych, za pośrednictwem pr</w:t>
      </w:r>
      <w:r w:rsidR="001B73B1" w:rsidRPr="006D6979">
        <w:t>zedłużacza nie dłuższego niż 40</w:t>
      </w:r>
      <w:r w:rsidR="00297146" w:rsidRPr="006D6979">
        <w:t>m,</w:t>
      </w:r>
    </w:p>
    <w:p w14:paraId="40F4BA81" w14:textId="77777777" w:rsidR="00297146" w:rsidRPr="006D6979" w:rsidRDefault="00B776F2" w:rsidP="00C407DF">
      <w:pPr>
        <w:numPr>
          <w:ilvl w:val="0"/>
          <w:numId w:val="39"/>
        </w:numPr>
        <w:tabs>
          <w:tab w:val="num" w:pos="1250"/>
          <w:tab w:val="num" w:pos="1426"/>
        </w:tabs>
        <w:ind w:left="1711"/>
      </w:pPr>
      <w:r w:rsidRPr="006D6979">
        <w:t>Z</w:t>
      </w:r>
      <w:r w:rsidR="00297146" w:rsidRPr="006D6979">
        <w:t xml:space="preserve"> gniazdek jednofazowych, za pośrednictwem przedłużacza nie dłuższego niż 30m.</w:t>
      </w:r>
    </w:p>
    <w:p w14:paraId="07A3AD60" w14:textId="77777777" w:rsidR="001B73B1" w:rsidRPr="006D6979" w:rsidRDefault="001B73B1" w:rsidP="00C407DF">
      <w:pPr>
        <w:tabs>
          <w:tab w:val="num" w:pos="1426"/>
        </w:tabs>
        <w:ind w:left="1711"/>
      </w:pPr>
    </w:p>
    <w:p w14:paraId="2D3EEC6E" w14:textId="77777777" w:rsidR="00297146" w:rsidRPr="006D6979" w:rsidRDefault="00297146" w:rsidP="00C407DF">
      <w:pPr>
        <w:numPr>
          <w:ilvl w:val="0"/>
          <w:numId w:val="61"/>
        </w:numPr>
        <w:tabs>
          <w:tab w:val="clear" w:pos="720"/>
          <w:tab w:val="num" w:pos="1002"/>
        </w:tabs>
        <w:ind w:left="1002"/>
      </w:pPr>
      <w:r w:rsidRPr="006D6979">
        <w:lastRenderedPageBreak/>
        <w:t>Załączanie lub wyłączania obwodów gniazd remontowych winno być realizowane wyłącznikiem znajdującym się w rozdzielnicy n</w:t>
      </w:r>
      <w:r w:rsidR="001B73B1" w:rsidRPr="006D6979">
        <w:t>n</w:t>
      </w:r>
      <w:r w:rsidRPr="006D6979">
        <w:t>. Podczas normalnej pracy obwody gniazd remontowych pozostają w stanie beznapięciowym.</w:t>
      </w:r>
    </w:p>
    <w:p w14:paraId="62010669" w14:textId="77777777" w:rsidR="001B73B1" w:rsidRPr="006D6979" w:rsidRDefault="001B73B1" w:rsidP="00C407DF">
      <w:pPr>
        <w:ind w:left="1002"/>
      </w:pPr>
    </w:p>
    <w:p w14:paraId="5C5FCACD" w14:textId="77777777" w:rsidR="00297146" w:rsidRPr="006D6979" w:rsidRDefault="00122D58" w:rsidP="00C407DF">
      <w:pPr>
        <w:pStyle w:val="Nagwek3"/>
        <w:numPr>
          <w:ilvl w:val="1"/>
          <w:numId w:val="60"/>
        </w:numPr>
        <w:spacing w:before="0" w:after="0"/>
        <w:ind w:left="1002"/>
        <w:rPr>
          <w:sz w:val="22"/>
          <w:szCs w:val="22"/>
        </w:rPr>
      </w:pPr>
      <w:bookmarkStart w:id="97" w:name="_Toc80876679"/>
      <w:r w:rsidRPr="006D6979">
        <w:rPr>
          <w:sz w:val="22"/>
          <w:szCs w:val="22"/>
        </w:rPr>
        <w:t>INSTALACJE GNIAZD WTYCZKOWYCH BARDZO NISKIEGO NAPIĘCIA</w:t>
      </w:r>
      <w:bookmarkEnd w:id="97"/>
    </w:p>
    <w:p w14:paraId="61F40073" w14:textId="77777777" w:rsidR="00122D58" w:rsidRPr="006D6979" w:rsidRDefault="00122D58" w:rsidP="00C407DF">
      <w:pPr>
        <w:ind w:left="1002"/>
      </w:pPr>
    </w:p>
    <w:p w14:paraId="68C21DC8" w14:textId="77777777" w:rsidR="00297146" w:rsidRPr="006D6979" w:rsidRDefault="00297146" w:rsidP="00C407DF">
      <w:pPr>
        <w:numPr>
          <w:ilvl w:val="0"/>
          <w:numId w:val="62"/>
        </w:numPr>
        <w:tabs>
          <w:tab w:val="clear" w:pos="720"/>
          <w:tab w:val="num" w:pos="1002"/>
        </w:tabs>
        <w:ind w:left="1002"/>
      </w:pPr>
      <w:r w:rsidRPr="006D6979">
        <w:t>W pobliżu wszystkich kolumn lub zbiorników należy wykonać instalację gniazd wtyczk</w:t>
      </w:r>
      <w:r w:rsidR="00B776F2" w:rsidRPr="006D6979">
        <w:t>owych o napięciu znamionowym 24</w:t>
      </w:r>
      <w:r w:rsidRPr="006D6979">
        <w:t xml:space="preserve">V zmiennym. Instalacja gniazd wtyczkowych będzie </w:t>
      </w:r>
      <w:r w:rsidR="00B776F2" w:rsidRPr="006D6979">
        <w:t>zasilana napięciem zmiennym 230</w:t>
      </w:r>
      <w:r w:rsidRPr="006D6979">
        <w:t>V poprzez gniazda w wykonaniu przeciwwybuchowym. Każde gniazdo zawiera wbudowany wyłącznik oraz tran</w:t>
      </w:r>
      <w:r w:rsidR="00122D58" w:rsidRPr="006D6979">
        <w:t>sformator bezpieczeństwa 230/24</w:t>
      </w:r>
      <w:r w:rsidRPr="006D6979">
        <w:t>V.</w:t>
      </w:r>
    </w:p>
    <w:p w14:paraId="79FD71F8" w14:textId="77777777" w:rsidR="00122D58" w:rsidRPr="006D6979" w:rsidRDefault="00122D58" w:rsidP="00C407DF">
      <w:pPr>
        <w:ind w:left="1002"/>
      </w:pPr>
    </w:p>
    <w:p w14:paraId="0B0A4204" w14:textId="77777777" w:rsidR="00297146" w:rsidRPr="006D6979" w:rsidRDefault="00297146" w:rsidP="00C407DF">
      <w:pPr>
        <w:numPr>
          <w:ilvl w:val="0"/>
          <w:numId w:val="62"/>
        </w:numPr>
        <w:tabs>
          <w:tab w:val="clear" w:pos="720"/>
          <w:tab w:val="num" w:pos="1002"/>
        </w:tabs>
        <w:ind w:left="1002"/>
      </w:pPr>
      <w:r w:rsidRPr="006D6979">
        <w:t>Przenośne oprawy oświetleniowe będą zasilane z tych gniazde</w:t>
      </w:r>
      <w:r w:rsidR="00B776F2" w:rsidRPr="006D6979">
        <w:t>k przewodem nie dłuższym niż 10</w:t>
      </w:r>
      <w:r w:rsidRPr="006D6979">
        <w:t>m.</w:t>
      </w:r>
    </w:p>
    <w:p w14:paraId="23933DF1" w14:textId="77777777" w:rsidR="00122D58" w:rsidRPr="006D6979" w:rsidRDefault="00122D58" w:rsidP="00C407DF">
      <w:pPr>
        <w:ind w:left="282"/>
      </w:pPr>
    </w:p>
    <w:p w14:paraId="62BBF9A6" w14:textId="77777777" w:rsidR="00297146" w:rsidRPr="006D6979" w:rsidRDefault="00297146" w:rsidP="00C407DF">
      <w:pPr>
        <w:numPr>
          <w:ilvl w:val="0"/>
          <w:numId w:val="62"/>
        </w:numPr>
        <w:tabs>
          <w:tab w:val="clear" w:pos="720"/>
          <w:tab w:val="num" w:pos="1002"/>
        </w:tabs>
        <w:ind w:left="1002"/>
      </w:pPr>
      <w:r w:rsidRPr="006D6979">
        <w:t>Rozmieszczenie gniazd oraz ich ilość jest uzależniona od potrzeb w trakcie prowadzenia konserwacji lub remontu, winna zostać uzgodniona z K</w:t>
      </w:r>
      <w:r w:rsidR="00B776F2" w:rsidRPr="006D6979">
        <w:t>LIENTEM.</w:t>
      </w:r>
    </w:p>
    <w:p w14:paraId="606550DC" w14:textId="77777777" w:rsidR="00122D58" w:rsidRPr="006D6979" w:rsidRDefault="00122D58" w:rsidP="00C407DF">
      <w:pPr>
        <w:ind w:left="282"/>
      </w:pPr>
    </w:p>
    <w:p w14:paraId="29DBF5EB" w14:textId="77777777" w:rsidR="00297146" w:rsidRPr="006D6979" w:rsidRDefault="00FF34BC" w:rsidP="00C407DF">
      <w:pPr>
        <w:pStyle w:val="Nagwek3"/>
        <w:numPr>
          <w:ilvl w:val="1"/>
          <w:numId w:val="60"/>
        </w:numPr>
        <w:spacing w:before="0" w:after="0"/>
        <w:ind w:left="1002"/>
        <w:rPr>
          <w:sz w:val="22"/>
          <w:szCs w:val="22"/>
        </w:rPr>
      </w:pPr>
      <w:bookmarkStart w:id="98" w:name="_Toc80876680"/>
      <w:r w:rsidRPr="006D6979">
        <w:rPr>
          <w:sz w:val="22"/>
          <w:szCs w:val="22"/>
        </w:rPr>
        <w:t>INSTALACJE AGREGATÓW VOMA</w:t>
      </w:r>
      <w:bookmarkEnd w:id="98"/>
    </w:p>
    <w:p w14:paraId="767604B8" w14:textId="77777777" w:rsidR="00563FDA" w:rsidRPr="006D6979" w:rsidRDefault="00563FDA" w:rsidP="00C407DF">
      <w:pPr>
        <w:ind w:left="1002"/>
      </w:pPr>
    </w:p>
    <w:p w14:paraId="28A00A92" w14:textId="77777777" w:rsidR="00297146" w:rsidRPr="006D6979" w:rsidRDefault="00297146" w:rsidP="00C407DF">
      <w:pPr>
        <w:numPr>
          <w:ilvl w:val="0"/>
          <w:numId w:val="63"/>
        </w:numPr>
        <w:tabs>
          <w:tab w:val="clear" w:pos="720"/>
          <w:tab w:val="num" w:pos="1002"/>
        </w:tabs>
        <w:ind w:left="1002"/>
      </w:pPr>
      <w:r w:rsidRPr="006D6979">
        <w:t>W pobliżu rurowych wymienników ciepła należy wykonać instalacje elektryczne w układzie TN-S, przewidzianą dla zasilania agreg</w:t>
      </w:r>
      <w:r w:rsidR="00563FDA" w:rsidRPr="006D6979">
        <w:t>atu Voma o mocy znamionowej Pn=120</w:t>
      </w:r>
      <w:r w:rsidRPr="006D6979">
        <w:t>kW.</w:t>
      </w:r>
    </w:p>
    <w:p w14:paraId="1EC2431B" w14:textId="77777777" w:rsidR="00563FDA" w:rsidRPr="006D6979" w:rsidRDefault="00563FDA" w:rsidP="00C407DF">
      <w:pPr>
        <w:ind w:left="1002"/>
      </w:pPr>
    </w:p>
    <w:p w14:paraId="1D9521E7" w14:textId="77777777" w:rsidR="00297146" w:rsidRPr="006D6979" w:rsidRDefault="00297146" w:rsidP="00C407DF">
      <w:pPr>
        <w:numPr>
          <w:ilvl w:val="0"/>
          <w:numId w:val="63"/>
        </w:numPr>
        <w:tabs>
          <w:tab w:val="clear" w:pos="720"/>
          <w:tab w:val="num" w:pos="1002"/>
        </w:tabs>
        <w:ind w:left="1002"/>
      </w:pPr>
      <w:r w:rsidRPr="006D6979">
        <w:t xml:space="preserve">Instalacja dla zasilania agregatu Voma winna zostać zakończona skrzynką przyłączową </w:t>
      </w:r>
      <w:r w:rsidR="00A971F1">
        <w:br/>
      </w:r>
      <w:r w:rsidRPr="006D6979">
        <w:t>w wykonaniu przeciwwy</w:t>
      </w:r>
      <w:r w:rsidR="00563FDA" w:rsidRPr="006D6979">
        <w:t>buchowym zawierającą wyłącznik.</w:t>
      </w:r>
    </w:p>
    <w:p w14:paraId="7D424C24" w14:textId="77777777" w:rsidR="00563FDA" w:rsidRPr="006D6979" w:rsidRDefault="00563FDA" w:rsidP="00C407DF">
      <w:pPr>
        <w:ind w:left="282"/>
      </w:pPr>
    </w:p>
    <w:p w14:paraId="73700E3D" w14:textId="77777777" w:rsidR="00297146" w:rsidRPr="006D6979" w:rsidRDefault="00297146" w:rsidP="00C407DF">
      <w:pPr>
        <w:numPr>
          <w:ilvl w:val="0"/>
          <w:numId w:val="63"/>
        </w:numPr>
        <w:tabs>
          <w:tab w:val="clear" w:pos="720"/>
          <w:tab w:val="num" w:pos="1002"/>
        </w:tabs>
        <w:ind w:left="1002"/>
      </w:pPr>
      <w:r w:rsidRPr="006D6979">
        <w:t>Skrzynki przyłączowe dla podłączenia agregatu Voma należy rozmieścić tak, aby największa odległość od wymienników ciepła do skrzynki przyłączowej wynosiła 40m.</w:t>
      </w:r>
    </w:p>
    <w:p w14:paraId="2CDF4275" w14:textId="77777777" w:rsidR="00563FDA" w:rsidRPr="006D6979" w:rsidRDefault="00563FDA" w:rsidP="00C407DF">
      <w:pPr>
        <w:ind w:left="282"/>
      </w:pPr>
    </w:p>
    <w:p w14:paraId="0C054591" w14:textId="77777777" w:rsidR="00297146" w:rsidRPr="006D6979" w:rsidRDefault="00607E54" w:rsidP="00C407DF">
      <w:pPr>
        <w:pStyle w:val="Nagwek3"/>
        <w:numPr>
          <w:ilvl w:val="1"/>
          <w:numId w:val="60"/>
        </w:numPr>
        <w:spacing w:before="0" w:after="0"/>
        <w:ind w:left="1002"/>
        <w:rPr>
          <w:sz w:val="22"/>
          <w:szCs w:val="22"/>
        </w:rPr>
      </w:pPr>
      <w:bookmarkStart w:id="99" w:name="_Toc80876681"/>
      <w:r w:rsidRPr="006D6979">
        <w:rPr>
          <w:sz w:val="22"/>
          <w:szCs w:val="22"/>
        </w:rPr>
        <w:t>INSTALACJE MOBILNYCH ANALIZATORÓW GAZU</w:t>
      </w:r>
      <w:bookmarkEnd w:id="99"/>
    </w:p>
    <w:p w14:paraId="414A94F5" w14:textId="77777777" w:rsidR="00607E54" w:rsidRPr="006D6979" w:rsidRDefault="00607E54" w:rsidP="00C407DF">
      <w:pPr>
        <w:ind w:left="642"/>
      </w:pPr>
    </w:p>
    <w:p w14:paraId="65414734" w14:textId="77777777" w:rsidR="00297146" w:rsidRPr="006D6979" w:rsidRDefault="00297146" w:rsidP="00C407DF">
      <w:pPr>
        <w:numPr>
          <w:ilvl w:val="0"/>
          <w:numId w:val="64"/>
        </w:numPr>
        <w:tabs>
          <w:tab w:val="clear" w:pos="720"/>
          <w:tab w:val="num" w:pos="1002"/>
        </w:tabs>
        <w:ind w:left="1002"/>
      </w:pPr>
      <w:r w:rsidRPr="006D6979">
        <w:t>Na terenie instalacji technologicznej, w pobliżu kominów należy wykonać instalacje elektryczne w układzie TN-S, pięciożyłowe, przewidziane dla  zasilania analizatora gazu.</w:t>
      </w:r>
    </w:p>
    <w:p w14:paraId="14558BAE" w14:textId="77777777" w:rsidR="00607E54" w:rsidRPr="006D6979" w:rsidRDefault="00607E54" w:rsidP="00C407DF">
      <w:pPr>
        <w:ind w:left="1002"/>
      </w:pPr>
    </w:p>
    <w:p w14:paraId="30DC5A5E" w14:textId="77777777" w:rsidR="00297146" w:rsidRPr="006D6979" w:rsidRDefault="00297146" w:rsidP="00C407DF">
      <w:pPr>
        <w:numPr>
          <w:ilvl w:val="0"/>
          <w:numId w:val="64"/>
        </w:numPr>
        <w:tabs>
          <w:tab w:val="clear" w:pos="720"/>
          <w:tab w:val="num" w:pos="1002"/>
        </w:tabs>
        <w:ind w:left="1002"/>
      </w:pPr>
      <w:r w:rsidRPr="006D6979">
        <w:t>Instalacja dla zasilania analizatora gazu winna zostać zakończona zamykaną skrzynką przyłączową zawierającą:</w:t>
      </w:r>
    </w:p>
    <w:p w14:paraId="10839EEB" w14:textId="77777777" w:rsidR="00297146" w:rsidRPr="006D6979" w:rsidRDefault="00B86854" w:rsidP="00C407DF">
      <w:pPr>
        <w:numPr>
          <w:ilvl w:val="0"/>
          <w:numId w:val="39"/>
        </w:numPr>
        <w:tabs>
          <w:tab w:val="num" w:pos="1250"/>
          <w:tab w:val="num" w:pos="1426"/>
          <w:tab w:val="num" w:pos="1776"/>
        </w:tabs>
        <w:ind w:left="1711"/>
      </w:pPr>
      <w:r w:rsidRPr="006D6979">
        <w:t>G</w:t>
      </w:r>
      <w:r w:rsidR="00297146" w:rsidRPr="006D6979">
        <w:t>niazdo wtyczkowe, pięcios</w:t>
      </w:r>
      <w:r w:rsidR="00607E54" w:rsidRPr="006D6979">
        <w:t>tykowe o prądzie znamionowym 32</w:t>
      </w:r>
      <w:r w:rsidR="00297146" w:rsidRPr="006D6979">
        <w:t>A,</w:t>
      </w:r>
    </w:p>
    <w:p w14:paraId="24745DE3" w14:textId="77777777" w:rsidR="00297146" w:rsidRPr="006D6979" w:rsidRDefault="00B86854" w:rsidP="00C407DF">
      <w:pPr>
        <w:numPr>
          <w:ilvl w:val="0"/>
          <w:numId w:val="39"/>
        </w:numPr>
        <w:tabs>
          <w:tab w:val="num" w:pos="1250"/>
          <w:tab w:val="num" w:pos="1426"/>
          <w:tab w:val="num" w:pos="1776"/>
        </w:tabs>
        <w:ind w:left="1711"/>
      </w:pPr>
      <w:r w:rsidRPr="006D6979">
        <w:t>W</w:t>
      </w:r>
      <w:r w:rsidR="00297146" w:rsidRPr="006D6979">
        <w:t>yłącznik o prądzie znamionowym 32A.</w:t>
      </w:r>
    </w:p>
    <w:p w14:paraId="1F429001" w14:textId="77777777" w:rsidR="00607E54" w:rsidRPr="006D6979" w:rsidRDefault="00607E54" w:rsidP="00C407DF">
      <w:pPr>
        <w:ind w:left="642"/>
      </w:pPr>
    </w:p>
    <w:p w14:paraId="579B353A" w14:textId="77777777" w:rsidR="00297146" w:rsidRPr="006D6979" w:rsidRDefault="00297146" w:rsidP="00C407DF">
      <w:pPr>
        <w:numPr>
          <w:ilvl w:val="0"/>
          <w:numId w:val="64"/>
        </w:numPr>
        <w:tabs>
          <w:tab w:val="clear" w:pos="720"/>
          <w:tab w:val="num" w:pos="1002"/>
        </w:tabs>
        <w:ind w:left="1002"/>
      </w:pPr>
      <w:r w:rsidRPr="006D6979">
        <w:t xml:space="preserve">Maksymalna dopuszczalna odległość od miejsca pobierania próbek do ww. skrzynki </w:t>
      </w:r>
      <w:r w:rsidR="00607E54" w:rsidRPr="006D6979">
        <w:t>przyłączowej wynosi 40</w:t>
      </w:r>
      <w:r w:rsidRPr="006D6979">
        <w:t>m.</w:t>
      </w:r>
    </w:p>
    <w:p w14:paraId="7855DB1E" w14:textId="77777777" w:rsidR="00607E54" w:rsidRPr="006D6979" w:rsidRDefault="00607E54" w:rsidP="00C407DF">
      <w:pPr>
        <w:ind w:left="1002"/>
      </w:pPr>
    </w:p>
    <w:p w14:paraId="10C40111" w14:textId="77777777" w:rsidR="00297146" w:rsidRPr="006D6979" w:rsidRDefault="00297146" w:rsidP="00C407DF">
      <w:pPr>
        <w:numPr>
          <w:ilvl w:val="0"/>
          <w:numId w:val="64"/>
        </w:numPr>
        <w:tabs>
          <w:tab w:val="clear" w:pos="720"/>
          <w:tab w:val="num" w:pos="1002"/>
        </w:tabs>
        <w:ind w:left="1002"/>
      </w:pPr>
      <w:r w:rsidRPr="006D6979">
        <w:t>Dodatkowo jednofazowe, trójbiegunowe g</w:t>
      </w:r>
      <w:r w:rsidR="00607E54" w:rsidRPr="006D6979">
        <w:t>niazdo o prądzie znamionowym 16</w:t>
      </w:r>
      <w:r w:rsidRPr="006D6979">
        <w:t xml:space="preserve">A zasilane oddzielnym obwodem powinno zostać zainstalowane </w:t>
      </w:r>
      <w:r w:rsidR="00607E54" w:rsidRPr="006D6979">
        <w:t>w odległości nie większej niż 2</w:t>
      </w:r>
      <w:r w:rsidRPr="006D6979">
        <w:t xml:space="preserve">m </w:t>
      </w:r>
      <w:r w:rsidR="00265AFB">
        <w:br/>
      </w:r>
      <w:r w:rsidRPr="006D6979">
        <w:t>od punktu pobierania próbek.</w:t>
      </w:r>
    </w:p>
    <w:p w14:paraId="4A69A3B2" w14:textId="77777777" w:rsidR="00607E54" w:rsidRPr="006D6979" w:rsidRDefault="00607E54" w:rsidP="00C407DF">
      <w:pPr>
        <w:ind w:left="282"/>
      </w:pPr>
    </w:p>
    <w:p w14:paraId="51B9B82F" w14:textId="77777777" w:rsidR="00297146" w:rsidRPr="006D6979" w:rsidRDefault="00297146" w:rsidP="00C407DF">
      <w:pPr>
        <w:numPr>
          <w:ilvl w:val="0"/>
          <w:numId w:val="64"/>
        </w:numPr>
        <w:tabs>
          <w:tab w:val="clear" w:pos="720"/>
          <w:tab w:val="num" w:pos="1002"/>
        </w:tabs>
        <w:ind w:left="1002"/>
      </w:pPr>
      <w:r w:rsidRPr="006D6979">
        <w:lastRenderedPageBreak/>
        <w:t>Dodatkowe wymagania techniczne, co do położenia skrzynek oraz wykonania instalacji, winny zostać uzgodnione z K</w:t>
      </w:r>
      <w:r w:rsidR="00B86854" w:rsidRPr="006D6979">
        <w:t>LIENTEM</w:t>
      </w:r>
      <w:r w:rsidRPr="006D6979">
        <w:t xml:space="preserve"> podczas etapu projektowania.</w:t>
      </w:r>
    </w:p>
    <w:p w14:paraId="5CDBB8B7" w14:textId="77777777" w:rsidR="00607E54" w:rsidRPr="006D6979" w:rsidRDefault="00607E54" w:rsidP="00C407DF">
      <w:pPr>
        <w:ind w:left="282"/>
      </w:pPr>
    </w:p>
    <w:p w14:paraId="744A35EB" w14:textId="77777777" w:rsidR="00297146" w:rsidRPr="006D6979" w:rsidRDefault="009873D5" w:rsidP="00C407DF">
      <w:pPr>
        <w:pStyle w:val="Nagwek3"/>
        <w:numPr>
          <w:ilvl w:val="1"/>
          <w:numId w:val="60"/>
        </w:numPr>
        <w:spacing w:before="0" w:after="0"/>
        <w:ind w:left="1002"/>
        <w:rPr>
          <w:sz w:val="22"/>
          <w:szCs w:val="22"/>
        </w:rPr>
      </w:pPr>
      <w:bookmarkStart w:id="100" w:name="_Toc518282228"/>
      <w:bookmarkStart w:id="101" w:name="_Toc518282342"/>
      <w:bookmarkStart w:id="102" w:name="_Toc80876682"/>
      <w:r w:rsidRPr="006D6979">
        <w:rPr>
          <w:sz w:val="22"/>
          <w:szCs w:val="22"/>
        </w:rPr>
        <w:t>INSTALACJA TELEKOMUNIKACYJNA</w:t>
      </w:r>
      <w:bookmarkEnd w:id="100"/>
      <w:bookmarkEnd w:id="101"/>
      <w:bookmarkEnd w:id="102"/>
    </w:p>
    <w:p w14:paraId="5E0378B9" w14:textId="77777777" w:rsidR="00203B51" w:rsidRPr="006D6979" w:rsidRDefault="00203B51" w:rsidP="00C407DF">
      <w:pPr>
        <w:pStyle w:val="Nagwek"/>
        <w:tabs>
          <w:tab w:val="clear" w:pos="4536"/>
          <w:tab w:val="clear" w:pos="9072"/>
          <w:tab w:val="num" w:pos="1701"/>
        </w:tabs>
        <w:ind w:left="642"/>
      </w:pPr>
    </w:p>
    <w:p w14:paraId="463B30E4" w14:textId="77777777" w:rsidR="00297146" w:rsidRPr="006D6979" w:rsidRDefault="00297146" w:rsidP="00C407DF">
      <w:pPr>
        <w:numPr>
          <w:ilvl w:val="0"/>
          <w:numId w:val="65"/>
        </w:numPr>
        <w:tabs>
          <w:tab w:val="clear" w:pos="720"/>
          <w:tab w:val="num" w:pos="1002"/>
        </w:tabs>
        <w:ind w:left="1002"/>
      </w:pPr>
      <w:r w:rsidRPr="006D6979">
        <w:t>Instalacje telekomunikacyjne powinny zostać zintegrowane z istniejącym systemem.</w:t>
      </w:r>
    </w:p>
    <w:p w14:paraId="67CF72F1" w14:textId="77777777" w:rsidR="00203B51" w:rsidRPr="006D6979" w:rsidRDefault="00203B51" w:rsidP="00C407DF">
      <w:pPr>
        <w:ind w:left="1002"/>
      </w:pPr>
    </w:p>
    <w:p w14:paraId="1C7978C5" w14:textId="77777777" w:rsidR="00297146" w:rsidRPr="006D6979" w:rsidRDefault="00297146" w:rsidP="00C407DF">
      <w:pPr>
        <w:numPr>
          <w:ilvl w:val="0"/>
          <w:numId w:val="65"/>
        </w:numPr>
        <w:tabs>
          <w:tab w:val="clear" w:pos="720"/>
          <w:tab w:val="num" w:pos="1002"/>
        </w:tabs>
        <w:ind w:left="1002"/>
      </w:pPr>
      <w:r w:rsidRPr="006D6979">
        <w:t>Instalacja telekomunikacyjna powinna zapewniać:</w:t>
      </w:r>
    </w:p>
    <w:p w14:paraId="7B1AE2A6" w14:textId="77777777" w:rsidR="00297146" w:rsidRPr="006D6979" w:rsidRDefault="00297146" w:rsidP="00C407DF">
      <w:pPr>
        <w:numPr>
          <w:ilvl w:val="0"/>
          <w:numId w:val="39"/>
        </w:numPr>
        <w:tabs>
          <w:tab w:val="num" w:pos="1250"/>
          <w:tab w:val="num" w:pos="1426"/>
          <w:tab w:val="num" w:pos="1776"/>
        </w:tabs>
        <w:ind w:left="1711"/>
      </w:pPr>
      <w:r w:rsidRPr="006D6979">
        <w:t>Połączenie z przemysłowym systemem ogłaszania in</w:t>
      </w:r>
      <w:r w:rsidR="00203B51" w:rsidRPr="006D6979">
        <w:t>formującym o alarmie chemicznym,</w:t>
      </w:r>
    </w:p>
    <w:p w14:paraId="5175E647" w14:textId="77777777" w:rsidR="00297146" w:rsidRPr="006D6979" w:rsidRDefault="00297146" w:rsidP="00C407DF">
      <w:pPr>
        <w:numPr>
          <w:ilvl w:val="0"/>
          <w:numId w:val="39"/>
        </w:numPr>
        <w:tabs>
          <w:tab w:val="num" w:pos="1250"/>
          <w:tab w:val="num" w:pos="1426"/>
          <w:tab w:val="num" w:pos="1776"/>
        </w:tabs>
        <w:ind w:left="1711"/>
      </w:pPr>
      <w:r w:rsidRPr="006D6979">
        <w:t>Zgłoszenie alarmu przeciwpożarowymi ręcznymi ostrzegaczami,</w:t>
      </w:r>
    </w:p>
    <w:p w14:paraId="331001E4" w14:textId="77777777" w:rsidR="00297146" w:rsidRPr="006D6979" w:rsidRDefault="00297146" w:rsidP="00C407DF">
      <w:pPr>
        <w:numPr>
          <w:ilvl w:val="0"/>
          <w:numId w:val="39"/>
        </w:numPr>
        <w:tabs>
          <w:tab w:val="num" w:pos="1250"/>
          <w:tab w:val="num" w:pos="1426"/>
          <w:tab w:val="num" w:pos="1776"/>
        </w:tabs>
        <w:ind w:left="1711"/>
      </w:pPr>
      <w:r w:rsidRPr="006D6979">
        <w:t>Współpracę z czujnikami przeciwpożarowymi.</w:t>
      </w:r>
    </w:p>
    <w:p w14:paraId="08256857" w14:textId="77777777" w:rsidR="00203B51" w:rsidRPr="006D6979" w:rsidRDefault="00203B51" w:rsidP="00C407DF">
      <w:pPr>
        <w:tabs>
          <w:tab w:val="num" w:pos="1426"/>
          <w:tab w:val="num" w:pos="1794"/>
        </w:tabs>
        <w:ind w:left="1711"/>
      </w:pPr>
    </w:p>
    <w:p w14:paraId="1E208349" w14:textId="77777777" w:rsidR="00297146" w:rsidRPr="006D6979" w:rsidRDefault="00297146" w:rsidP="00C407DF">
      <w:pPr>
        <w:numPr>
          <w:ilvl w:val="0"/>
          <w:numId w:val="65"/>
        </w:numPr>
        <w:tabs>
          <w:tab w:val="clear" w:pos="720"/>
          <w:tab w:val="num" w:pos="1002"/>
        </w:tabs>
        <w:ind w:left="1002"/>
      </w:pPr>
      <w:r w:rsidRPr="006D6979">
        <w:t xml:space="preserve">Instalacja produkcyjna powinna być wyposażona w głośnikowy system interkomowy </w:t>
      </w:r>
      <w:r w:rsidR="00992853">
        <w:br/>
      </w:r>
      <w:r w:rsidRPr="006D6979">
        <w:t>w wykonaniu przeciwwybuchowym.</w:t>
      </w:r>
    </w:p>
    <w:p w14:paraId="60594B67" w14:textId="77777777" w:rsidR="00203B51" w:rsidRPr="006D6979" w:rsidRDefault="00203B51" w:rsidP="00C407DF">
      <w:pPr>
        <w:ind w:left="1002"/>
      </w:pPr>
    </w:p>
    <w:p w14:paraId="5CAE9DFC" w14:textId="77777777" w:rsidR="00297146" w:rsidRPr="006D6979" w:rsidRDefault="00297146" w:rsidP="00C407DF">
      <w:pPr>
        <w:numPr>
          <w:ilvl w:val="0"/>
          <w:numId w:val="65"/>
        </w:numPr>
        <w:tabs>
          <w:tab w:val="clear" w:pos="720"/>
          <w:tab w:val="num" w:pos="1002"/>
        </w:tabs>
        <w:ind w:left="1002"/>
      </w:pPr>
      <w:r w:rsidRPr="006D6979">
        <w:t>Ilość i rozmieszczenie aparatów przywoławczych oraz lokalizację urządzeń Kontraktor powinien uzgodnić z K</w:t>
      </w:r>
      <w:r w:rsidR="00687A19" w:rsidRPr="006D6979">
        <w:t>LIENTEM</w:t>
      </w:r>
      <w:r w:rsidRPr="006D6979">
        <w:t xml:space="preserve"> podczas etapu projektowania.</w:t>
      </w:r>
    </w:p>
    <w:p w14:paraId="31EFB825" w14:textId="77777777" w:rsidR="00203B51" w:rsidRPr="006D6979" w:rsidRDefault="00203B51" w:rsidP="00C407DF">
      <w:pPr>
        <w:ind w:left="282"/>
      </w:pPr>
    </w:p>
    <w:p w14:paraId="547836FC" w14:textId="77777777" w:rsidR="00297146" w:rsidRPr="006D6979" w:rsidRDefault="00297146" w:rsidP="00C407DF">
      <w:pPr>
        <w:numPr>
          <w:ilvl w:val="0"/>
          <w:numId w:val="65"/>
        </w:numPr>
        <w:tabs>
          <w:tab w:val="clear" w:pos="720"/>
          <w:tab w:val="num" w:pos="1002"/>
        </w:tabs>
        <w:ind w:left="1002"/>
      </w:pPr>
      <w:r w:rsidRPr="006D6979">
        <w:t>Kable instalacji interkomowych powinny być układane wzdłuż estakad lub konstrukcji wsporczych, w korytkach kablowych lub drabinkach kablowych, lub w kanałach kablowych lub w ziemi.</w:t>
      </w:r>
    </w:p>
    <w:p w14:paraId="22E24FB2" w14:textId="77777777" w:rsidR="00203B51" w:rsidRPr="006D6979" w:rsidRDefault="00203B51" w:rsidP="00C407DF">
      <w:pPr>
        <w:ind w:left="282"/>
      </w:pPr>
    </w:p>
    <w:p w14:paraId="5F181396" w14:textId="77777777" w:rsidR="00297146" w:rsidRPr="006D6979" w:rsidRDefault="00297146" w:rsidP="00C407DF">
      <w:pPr>
        <w:numPr>
          <w:ilvl w:val="0"/>
          <w:numId w:val="65"/>
        </w:numPr>
        <w:tabs>
          <w:tab w:val="clear" w:pos="720"/>
          <w:tab w:val="num" w:pos="1002"/>
        </w:tabs>
        <w:ind w:left="1002"/>
      </w:pPr>
      <w:r w:rsidRPr="006D6979">
        <w:t>Korytka lub drabinki kablowe powinny zostać osłonięte przed wpływem czynników zewnętrznych, takich jako opady, nasłonecznienie, narażenia mechaniczne, elektryczne lub chemiczne przez wykonanie odpowiednich osłon.</w:t>
      </w:r>
    </w:p>
    <w:p w14:paraId="39B45CFA" w14:textId="77777777" w:rsidR="00687A19" w:rsidRPr="006D6979" w:rsidRDefault="00687A19" w:rsidP="00C407DF">
      <w:pPr>
        <w:ind w:left="282"/>
      </w:pPr>
    </w:p>
    <w:p w14:paraId="575FA37B" w14:textId="77777777" w:rsidR="00297146" w:rsidRPr="006D6979" w:rsidRDefault="00297146" w:rsidP="00C407DF">
      <w:pPr>
        <w:numPr>
          <w:ilvl w:val="0"/>
          <w:numId w:val="65"/>
        </w:numPr>
        <w:tabs>
          <w:tab w:val="clear" w:pos="720"/>
          <w:tab w:val="num" w:pos="1002"/>
        </w:tabs>
        <w:ind w:left="1002"/>
      </w:pPr>
      <w:r w:rsidRPr="006D6979">
        <w:t xml:space="preserve">Powinny być stosowane kable i przewody w powłokach samogasnących </w:t>
      </w:r>
      <w:r w:rsidR="00CE598B">
        <w:br/>
      </w:r>
      <w:r w:rsidRPr="006D6979">
        <w:t>lub ognioodpornych, odpornych na narażenia chemiczne (np. węglowodory).</w:t>
      </w:r>
    </w:p>
    <w:p w14:paraId="0B0F9C86" w14:textId="77777777" w:rsidR="00203B51" w:rsidRPr="006D6979" w:rsidRDefault="00203B51" w:rsidP="00C407DF">
      <w:pPr>
        <w:ind w:left="1002"/>
      </w:pPr>
    </w:p>
    <w:p w14:paraId="70F4774D" w14:textId="77777777" w:rsidR="00297146" w:rsidRPr="006D6979" w:rsidRDefault="00297146" w:rsidP="00C407DF">
      <w:pPr>
        <w:numPr>
          <w:ilvl w:val="0"/>
          <w:numId w:val="65"/>
        </w:numPr>
        <w:tabs>
          <w:tab w:val="clear" w:pos="720"/>
          <w:tab w:val="num" w:pos="1002"/>
        </w:tabs>
        <w:ind w:left="1002"/>
      </w:pPr>
      <w:r w:rsidRPr="006D6979">
        <w:t>Jeżeli to konieczne, dodatkowo powinny być zastosowane telefony komórkowe w wykonaniu iskrobezpiecznym.</w:t>
      </w:r>
    </w:p>
    <w:p w14:paraId="6D91AEC5" w14:textId="77777777" w:rsidR="00203B51" w:rsidRPr="006D6979" w:rsidRDefault="00203B51" w:rsidP="00C407DF">
      <w:pPr>
        <w:ind w:left="282"/>
      </w:pPr>
    </w:p>
    <w:p w14:paraId="08EAA7B1" w14:textId="77777777" w:rsidR="00297146" w:rsidRPr="006D6979" w:rsidRDefault="00297146" w:rsidP="00C407DF">
      <w:pPr>
        <w:numPr>
          <w:ilvl w:val="0"/>
          <w:numId w:val="65"/>
        </w:numPr>
        <w:tabs>
          <w:tab w:val="clear" w:pos="720"/>
          <w:tab w:val="num" w:pos="1002"/>
        </w:tabs>
        <w:ind w:left="1002"/>
      </w:pPr>
      <w:r w:rsidRPr="006D6979">
        <w:t>Szczegóły powinny zostać wypracowane, na etapie uzyskania pozwolenia na budow</w:t>
      </w:r>
      <w:r w:rsidR="00687A19" w:rsidRPr="006D6979">
        <w:t>ę</w:t>
      </w:r>
      <w:r w:rsidRPr="006D6979">
        <w:t xml:space="preserve"> </w:t>
      </w:r>
      <w:r w:rsidR="00CE598B">
        <w:br/>
      </w:r>
      <w:r w:rsidRPr="006D6979">
        <w:t>oraz szczegółowego projektowania.</w:t>
      </w:r>
    </w:p>
    <w:p w14:paraId="2D2FE8F9" w14:textId="77777777" w:rsidR="00203B51" w:rsidRPr="006D6979" w:rsidRDefault="00203B51" w:rsidP="00C407DF">
      <w:pPr>
        <w:ind w:left="282"/>
      </w:pPr>
    </w:p>
    <w:p w14:paraId="220970BA" w14:textId="77777777" w:rsidR="00297146" w:rsidRPr="006D6979" w:rsidRDefault="00297146" w:rsidP="00C407DF">
      <w:pPr>
        <w:numPr>
          <w:ilvl w:val="0"/>
          <w:numId w:val="65"/>
        </w:numPr>
        <w:tabs>
          <w:tab w:val="clear" w:pos="720"/>
          <w:tab w:val="num" w:pos="1002"/>
        </w:tabs>
        <w:ind w:left="1002"/>
      </w:pPr>
      <w:r w:rsidRPr="006D6979">
        <w:t>Instalacje telekomunikacyjne powinny spełniać wymagania branży informatyczn</w:t>
      </w:r>
      <w:r w:rsidR="00687A19" w:rsidRPr="006D6979">
        <w:t>ej</w:t>
      </w:r>
      <w:r w:rsidRPr="006D6979">
        <w:t xml:space="preserve"> K</w:t>
      </w:r>
      <w:r w:rsidR="00687A19" w:rsidRPr="006D6979">
        <w:t>LIENTA</w:t>
      </w:r>
      <w:r w:rsidRPr="006D6979">
        <w:t>.</w:t>
      </w:r>
    </w:p>
    <w:p w14:paraId="5F3641FF" w14:textId="77777777" w:rsidR="00203B51" w:rsidRPr="006D6979" w:rsidRDefault="00203B51" w:rsidP="00C407DF">
      <w:pPr>
        <w:ind w:left="282"/>
      </w:pPr>
    </w:p>
    <w:p w14:paraId="3F8EB6D8" w14:textId="77777777" w:rsidR="00297146" w:rsidRPr="006D6979" w:rsidRDefault="00297146" w:rsidP="00C407DF">
      <w:pPr>
        <w:pStyle w:val="Nagwek3"/>
        <w:numPr>
          <w:ilvl w:val="1"/>
          <w:numId w:val="60"/>
        </w:numPr>
        <w:spacing w:before="0" w:after="0"/>
        <w:ind w:left="1002"/>
        <w:rPr>
          <w:sz w:val="22"/>
          <w:szCs w:val="22"/>
        </w:rPr>
      </w:pPr>
      <w:bookmarkStart w:id="103" w:name="_Toc80876683"/>
      <w:r w:rsidRPr="006D6979">
        <w:rPr>
          <w:sz w:val="22"/>
          <w:szCs w:val="22"/>
        </w:rPr>
        <w:t>AKUMULATORNIE</w:t>
      </w:r>
      <w:bookmarkEnd w:id="103"/>
    </w:p>
    <w:p w14:paraId="610942D3" w14:textId="77777777" w:rsidR="00FD7C08" w:rsidRPr="006D6979" w:rsidRDefault="00FD7C08" w:rsidP="00C407DF">
      <w:pPr>
        <w:ind w:left="1002"/>
      </w:pPr>
    </w:p>
    <w:p w14:paraId="3B5587FF" w14:textId="77777777" w:rsidR="00297146" w:rsidRPr="006D6979" w:rsidRDefault="00297146" w:rsidP="00C407DF">
      <w:pPr>
        <w:numPr>
          <w:ilvl w:val="0"/>
          <w:numId w:val="66"/>
        </w:numPr>
        <w:tabs>
          <w:tab w:val="clear" w:pos="720"/>
          <w:tab w:val="num" w:pos="1002"/>
        </w:tabs>
        <w:ind w:left="1002"/>
      </w:pPr>
      <w:r w:rsidRPr="006D6979">
        <w:t>Akumulatornie, powinny spełniać wymagania, wskazane poniżej</w:t>
      </w:r>
      <w:r w:rsidR="00FD7C08" w:rsidRPr="006D6979">
        <w:t>:</w:t>
      </w:r>
    </w:p>
    <w:p w14:paraId="5B4F1854" w14:textId="77777777" w:rsidR="00FD7C08" w:rsidRPr="006D6979" w:rsidRDefault="00FD7C08" w:rsidP="00C407DF">
      <w:pPr>
        <w:ind w:left="1002"/>
      </w:pPr>
    </w:p>
    <w:tbl>
      <w:tblPr>
        <w:tblW w:w="8930"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6095"/>
      </w:tblGrid>
      <w:tr w:rsidR="00297146" w:rsidRPr="006D6979" w14:paraId="3F38EC78" w14:textId="77777777" w:rsidTr="00902EC6">
        <w:tc>
          <w:tcPr>
            <w:tcW w:w="2835" w:type="dxa"/>
            <w:vAlign w:val="center"/>
          </w:tcPr>
          <w:p w14:paraId="04652E6E" w14:textId="77777777" w:rsidR="00297146" w:rsidRPr="006D6979" w:rsidRDefault="00885EBD" w:rsidP="00FD7C08">
            <w:pPr>
              <w:spacing w:before="40" w:after="40"/>
              <w:ind w:right="0"/>
              <w:jc w:val="left"/>
            </w:pPr>
            <w:r w:rsidRPr="00902EC6">
              <w:t>PN-EN-IEC-62485-2:2018</w:t>
            </w:r>
          </w:p>
        </w:tc>
        <w:tc>
          <w:tcPr>
            <w:tcW w:w="6095" w:type="dxa"/>
            <w:vAlign w:val="center"/>
          </w:tcPr>
          <w:p w14:paraId="38B2D241" w14:textId="77777777" w:rsidR="00297146" w:rsidRPr="006D6979" w:rsidRDefault="00297146" w:rsidP="00FD7C08">
            <w:pPr>
              <w:spacing w:before="40" w:after="40"/>
              <w:ind w:right="0"/>
              <w:jc w:val="left"/>
            </w:pPr>
            <w:r w:rsidRPr="006D6979">
              <w:t>Wymagania bezpieczeństwa i instalowania baterii wtórnych.</w:t>
            </w:r>
          </w:p>
        </w:tc>
      </w:tr>
    </w:tbl>
    <w:p w14:paraId="05D47DCE" w14:textId="77777777" w:rsidR="00FD7C08" w:rsidRPr="006D6979" w:rsidRDefault="00FD7C08" w:rsidP="00C407DF">
      <w:pPr>
        <w:ind w:left="642"/>
      </w:pPr>
    </w:p>
    <w:p w14:paraId="43EB02E1" w14:textId="77777777" w:rsidR="00297146" w:rsidRPr="006D6979" w:rsidRDefault="00297146" w:rsidP="00C407DF">
      <w:pPr>
        <w:numPr>
          <w:ilvl w:val="0"/>
          <w:numId w:val="66"/>
        </w:numPr>
        <w:tabs>
          <w:tab w:val="num" w:pos="642"/>
        </w:tabs>
        <w:ind w:left="1002"/>
      </w:pPr>
      <w:r w:rsidRPr="006D6979">
        <w:lastRenderedPageBreak/>
        <w:t>Akumulatornie powinny być wyposażone w wentylację wystarczającą do usunięcia niebezpiecznych gazów, par, pyłów, itp.</w:t>
      </w:r>
    </w:p>
    <w:p w14:paraId="29DA50AD" w14:textId="77777777" w:rsidR="00FD7C08" w:rsidRPr="006D6979" w:rsidRDefault="00FD7C08" w:rsidP="00C407DF">
      <w:pPr>
        <w:ind w:left="1002"/>
      </w:pPr>
    </w:p>
    <w:p w14:paraId="3755B5A5" w14:textId="77777777" w:rsidR="00297146" w:rsidRPr="006D6979" w:rsidRDefault="00297146" w:rsidP="00C407DF">
      <w:pPr>
        <w:numPr>
          <w:ilvl w:val="0"/>
          <w:numId w:val="66"/>
        </w:numPr>
        <w:tabs>
          <w:tab w:val="num" w:pos="642"/>
        </w:tabs>
        <w:ind w:left="1002"/>
      </w:pPr>
      <w:r w:rsidRPr="006D6979">
        <w:t>Akumulatornie gdzie stosowane są baterie wydzielające gazy palne powinny być wyposażone w wentylację nad ładowanymi bateriami wystarczająca do usunięcia wszelkich palnych gazów zgodnie z w</w:t>
      </w:r>
      <w:r w:rsidR="00FD7C08" w:rsidRPr="006D6979">
        <w:t>/</w:t>
      </w:r>
      <w:r w:rsidRPr="006D6979">
        <w:t>w normą.</w:t>
      </w:r>
    </w:p>
    <w:p w14:paraId="6E2648A4" w14:textId="77777777" w:rsidR="00FD7C08" w:rsidRPr="006D6979" w:rsidRDefault="00FD7C08" w:rsidP="00C407DF">
      <w:pPr>
        <w:ind w:left="282"/>
      </w:pPr>
    </w:p>
    <w:p w14:paraId="4DBDA347" w14:textId="77777777" w:rsidR="00297146" w:rsidRPr="006D6979" w:rsidRDefault="00297146" w:rsidP="00C407DF">
      <w:pPr>
        <w:numPr>
          <w:ilvl w:val="0"/>
          <w:numId w:val="66"/>
        </w:numPr>
        <w:tabs>
          <w:tab w:val="num" w:pos="642"/>
        </w:tabs>
        <w:ind w:left="1002"/>
      </w:pPr>
      <w:r w:rsidRPr="006D6979">
        <w:t xml:space="preserve">Prysznic bezpieczeństwa i stanowiska do przemywania oczu powinny być zainstalowane </w:t>
      </w:r>
      <w:r w:rsidR="00CE598B">
        <w:br/>
      </w:r>
      <w:r w:rsidRPr="006D6979">
        <w:t>w akumulatorni, jeżeli kwas jest dolewany do baterii.</w:t>
      </w:r>
    </w:p>
    <w:p w14:paraId="7F2DC39D" w14:textId="77777777" w:rsidR="00FD7C08" w:rsidRPr="006D6979" w:rsidRDefault="00FD7C08" w:rsidP="00C407DF">
      <w:pPr>
        <w:ind w:left="282"/>
      </w:pPr>
    </w:p>
    <w:p w14:paraId="19B662A9" w14:textId="77777777" w:rsidR="002B7B4C" w:rsidRPr="006D6979" w:rsidRDefault="002B7B4C" w:rsidP="00C407DF">
      <w:pPr>
        <w:ind w:left="282"/>
      </w:pPr>
    </w:p>
    <w:p w14:paraId="04F3B45B" w14:textId="77777777" w:rsidR="002B7B4C" w:rsidRPr="006D6979" w:rsidRDefault="002B7B4C" w:rsidP="00C407DF">
      <w:pPr>
        <w:ind w:left="282" w:right="0"/>
        <w:jc w:val="left"/>
      </w:pPr>
      <w:r w:rsidRPr="006D6979">
        <w:br w:type="page"/>
      </w:r>
    </w:p>
    <w:p w14:paraId="145ABB10" w14:textId="77777777" w:rsidR="00297146" w:rsidRPr="006D6979" w:rsidRDefault="00297146" w:rsidP="00C407DF">
      <w:pPr>
        <w:pStyle w:val="Nagwek2"/>
        <w:numPr>
          <w:ilvl w:val="0"/>
          <w:numId w:val="17"/>
        </w:numPr>
        <w:spacing w:before="0" w:after="0"/>
        <w:ind w:left="639" w:hanging="357"/>
        <w:rPr>
          <w:sz w:val="22"/>
          <w:szCs w:val="22"/>
        </w:rPr>
      </w:pPr>
      <w:bookmarkStart w:id="104" w:name="_Toc80876684"/>
      <w:r w:rsidRPr="006D6979">
        <w:rPr>
          <w:sz w:val="22"/>
          <w:szCs w:val="22"/>
        </w:rPr>
        <w:lastRenderedPageBreak/>
        <w:t>SYSTEM ELEKTROENERGETYCZNY ZASILAJĄCY INSTALACJĘ PRODUKCYJNĄ</w:t>
      </w:r>
      <w:bookmarkEnd w:id="104"/>
    </w:p>
    <w:p w14:paraId="77C70A88" w14:textId="77777777" w:rsidR="00D347D7" w:rsidRPr="006D6979" w:rsidRDefault="00D347D7" w:rsidP="00C407DF">
      <w:pPr>
        <w:pStyle w:val="Akapitzlist"/>
        <w:ind w:left="708"/>
      </w:pPr>
    </w:p>
    <w:p w14:paraId="29EC0CAD" w14:textId="77777777" w:rsidR="00297146" w:rsidRPr="006D6979" w:rsidRDefault="00297146" w:rsidP="00C407DF">
      <w:pPr>
        <w:pStyle w:val="Akapitzlist"/>
        <w:numPr>
          <w:ilvl w:val="0"/>
          <w:numId w:val="67"/>
        </w:numPr>
        <w:ind w:left="708"/>
      </w:pPr>
      <w:r w:rsidRPr="006D6979">
        <w:t>Zasilające pola SN i linie kablowe powinny spełniać wymagania co do wymaganego wyposażenia, układów pomiarowych energii elektrycznej, wymaganego współczynnika mocy, zniekształceń harmonicznymi - wskazane w Warunkach Technicznych Zasilania wydanych przez Operatora Systemu Elektroenergetycznego.</w:t>
      </w:r>
    </w:p>
    <w:p w14:paraId="5FAF19B2" w14:textId="77777777" w:rsidR="00D347D7" w:rsidRPr="006D6979" w:rsidRDefault="00D347D7" w:rsidP="00C407DF">
      <w:pPr>
        <w:pStyle w:val="Akapitzlist"/>
        <w:ind w:left="708"/>
      </w:pPr>
    </w:p>
    <w:p w14:paraId="5B799B21" w14:textId="77777777" w:rsidR="00297146" w:rsidRPr="006D6979" w:rsidRDefault="00297146" w:rsidP="00C407DF">
      <w:pPr>
        <w:pStyle w:val="Akapitzlist"/>
        <w:numPr>
          <w:ilvl w:val="0"/>
          <w:numId w:val="67"/>
        </w:numPr>
        <w:ind w:left="708"/>
      </w:pPr>
      <w:r w:rsidRPr="006D6979">
        <w:t>Pola SN i linie kablowe SN powinny być zaprojektowane tak, aby wytrzymywać moc zwarciową, pełną moc obciążenia instalacji produkcyjnej w normalnych warunkach. Wzmiankowane linie kablowe powinny być symetrycznie obciążone. W żadnym wypadku, dowolna linia nie powinna być przeciążana.</w:t>
      </w:r>
    </w:p>
    <w:p w14:paraId="6341162E" w14:textId="77777777" w:rsidR="00D347D7" w:rsidRPr="006D6979" w:rsidRDefault="00D347D7" w:rsidP="00C407DF">
      <w:pPr>
        <w:ind w:left="282"/>
      </w:pPr>
    </w:p>
    <w:p w14:paraId="52FCD0B4" w14:textId="77777777" w:rsidR="00297146" w:rsidRPr="006D6979" w:rsidRDefault="00297146" w:rsidP="00C407DF">
      <w:pPr>
        <w:pStyle w:val="Akapitzlist"/>
        <w:numPr>
          <w:ilvl w:val="0"/>
          <w:numId w:val="67"/>
        </w:numPr>
        <w:ind w:left="708"/>
      </w:pPr>
      <w:r w:rsidRPr="006D6979">
        <w:t>Linie kablowe SN zasilające węzły produkcyjne powinny spełniać wymagania wskazane w niżej wymienionych przepisach:</w:t>
      </w:r>
    </w:p>
    <w:p w14:paraId="47DF7C1B" w14:textId="77777777" w:rsidR="00D347D7" w:rsidRPr="006D6979" w:rsidRDefault="00D347D7" w:rsidP="00C407DF">
      <w:pPr>
        <w:ind w:left="282"/>
      </w:pPr>
    </w:p>
    <w:tbl>
      <w:tblPr>
        <w:tblW w:w="9355"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6804"/>
      </w:tblGrid>
      <w:tr w:rsidR="006D6979" w:rsidRPr="006D6979" w14:paraId="17A94713" w14:textId="77777777" w:rsidTr="00C407DF">
        <w:tc>
          <w:tcPr>
            <w:tcW w:w="2551" w:type="dxa"/>
            <w:vAlign w:val="center"/>
          </w:tcPr>
          <w:p w14:paraId="63A8F52B" w14:textId="77777777" w:rsidR="00297146" w:rsidRPr="006D6979" w:rsidRDefault="00297146" w:rsidP="00004E7C">
            <w:pPr>
              <w:spacing w:before="40" w:after="40"/>
              <w:ind w:right="0"/>
              <w:jc w:val="left"/>
            </w:pPr>
            <w:r w:rsidRPr="006D6979">
              <w:t>PN-EN 61936</w:t>
            </w:r>
          </w:p>
        </w:tc>
        <w:tc>
          <w:tcPr>
            <w:tcW w:w="6804" w:type="dxa"/>
            <w:vAlign w:val="center"/>
          </w:tcPr>
          <w:p w14:paraId="63D258E5" w14:textId="77777777" w:rsidR="00297146" w:rsidRPr="006D6979" w:rsidRDefault="00297146" w:rsidP="00004E7C">
            <w:pPr>
              <w:spacing w:before="40" w:after="40"/>
              <w:ind w:right="0"/>
              <w:jc w:val="left"/>
            </w:pPr>
            <w:r w:rsidRPr="006D6979">
              <w:t>Instalacje elektroenergetyczn</w:t>
            </w:r>
            <w:r w:rsidR="00D347D7" w:rsidRPr="006D6979">
              <w:t>e prądu przemiennego o napięciu</w:t>
            </w:r>
            <w:r w:rsidR="00004E7C" w:rsidRPr="006D6979">
              <w:t xml:space="preserve"> </w:t>
            </w:r>
            <w:r w:rsidR="00D347D7" w:rsidRPr="006D6979">
              <w:t>od 1</w:t>
            </w:r>
            <w:r w:rsidRPr="006D6979">
              <w:t>kV.</w:t>
            </w:r>
          </w:p>
        </w:tc>
      </w:tr>
      <w:tr w:rsidR="006D6979" w:rsidRPr="006D6979" w14:paraId="17B6C8B8" w14:textId="77777777" w:rsidTr="00C407DF">
        <w:tc>
          <w:tcPr>
            <w:tcW w:w="2551" w:type="dxa"/>
            <w:vAlign w:val="center"/>
          </w:tcPr>
          <w:p w14:paraId="54185D5F" w14:textId="77777777" w:rsidR="00297146" w:rsidRPr="006D6979" w:rsidRDefault="00297146" w:rsidP="00004E7C">
            <w:pPr>
              <w:spacing w:before="40" w:after="40"/>
              <w:ind w:right="0"/>
              <w:jc w:val="left"/>
            </w:pPr>
            <w:r w:rsidRPr="006D6979">
              <w:t>PN-EN 50522</w:t>
            </w:r>
          </w:p>
        </w:tc>
        <w:tc>
          <w:tcPr>
            <w:tcW w:w="6804" w:type="dxa"/>
            <w:vAlign w:val="center"/>
          </w:tcPr>
          <w:p w14:paraId="45C2EB90" w14:textId="77777777" w:rsidR="00D347D7" w:rsidRPr="006D6979" w:rsidRDefault="00297146" w:rsidP="00004E7C">
            <w:pPr>
              <w:spacing w:before="40" w:after="40"/>
              <w:ind w:right="0"/>
              <w:jc w:val="left"/>
            </w:pPr>
            <w:r w:rsidRPr="006D6979">
              <w:t>Uziemienie instalacji elektroenergetycznych prądu przem</w:t>
            </w:r>
            <w:r w:rsidR="00D347D7" w:rsidRPr="006D6979">
              <w:t>iennego</w:t>
            </w:r>
          </w:p>
          <w:p w14:paraId="61D3DC49" w14:textId="77777777" w:rsidR="00297146" w:rsidRPr="006D6979" w:rsidRDefault="00D347D7" w:rsidP="00004E7C">
            <w:pPr>
              <w:spacing w:before="40" w:after="40"/>
              <w:ind w:right="0"/>
              <w:jc w:val="left"/>
            </w:pPr>
            <w:r w:rsidRPr="006D6979">
              <w:t>o napięciu wyższym od 1</w:t>
            </w:r>
            <w:r w:rsidR="00297146" w:rsidRPr="006D6979">
              <w:t>kV.</w:t>
            </w:r>
          </w:p>
        </w:tc>
      </w:tr>
      <w:tr w:rsidR="006D6979" w:rsidRPr="009958A5" w14:paraId="51136D13" w14:textId="77777777" w:rsidTr="00C407DF">
        <w:tc>
          <w:tcPr>
            <w:tcW w:w="2551" w:type="dxa"/>
            <w:vAlign w:val="center"/>
          </w:tcPr>
          <w:p w14:paraId="5A3EF968" w14:textId="77777777" w:rsidR="00297146" w:rsidRPr="006D6979" w:rsidRDefault="00297146" w:rsidP="00004E7C">
            <w:pPr>
              <w:spacing w:before="40" w:after="40"/>
              <w:ind w:right="0"/>
              <w:jc w:val="left"/>
            </w:pPr>
            <w:r w:rsidRPr="006D6979">
              <w:t>IEC 60502</w:t>
            </w:r>
          </w:p>
        </w:tc>
        <w:tc>
          <w:tcPr>
            <w:tcW w:w="6804" w:type="dxa"/>
            <w:vAlign w:val="center"/>
          </w:tcPr>
          <w:p w14:paraId="3CF2FE52" w14:textId="77777777" w:rsidR="00297146" w:rsidRPr="006D6979" w:rsidRDefault="00297146" w:rsidP="00004E7C">
            <w:pPr>
              <w:spacing w:before="40" w:after="40"/>
              <w:ind w:right="0"/>
              <w:jc w:val="left"/>
              <w:rPr>
                <w:lang w:val="en-US"/>
              </w:rPr>
            </w:pPr>
            <w:r w:rsidRPr="006D6979">
              <w:rPr>
                <w:lang w:val="en-US"/>
              </w:rPr>
              <w:t>Power cables with extruded i</w:t>
            </w:r>
            <w:r w:rsidR="00D347D7" w:rsidRPr="006D6979">
              <w:rPr>
                <w:lang w:val="en-US"/>
              </w:rPr>
              <w:t>nsulation and their accessories</w:t>
            </w:r>
            <w:r w:rsidR="00004E7C" w:rsidRPr="006D6979">
              <w:rPr>
                <w:lang w:val="en-US"/>
              </w:rPr>
              <w:t xml:space="preserve"> </w:t>
            </w:r>
            <w:r w:rsidR="00976A5D" w:rsidRPr="006D6979">
              <w:rPr>
                <w:lang w:val="en-US"/>
              </w:rPr>
              <w:t>for rated voltages from 1kV to 30</w:t>
            </w:r>
            <w:r w:rsidRPr="006D6979">
              <w:rPr>
                <w:lang w:val="en-US"/>
              </w:rPr>
              <w:t>kV.</w:t>
            </w:r>
          </w:p>
        </w:tc>
      </w:tr>
      <w:tr w:rsidR="006D6979" w:rsidRPr="009958A5" w14:paraId="6E36E4FB" w14:textId="77777777" w:rsidTr="00C407DF">
        <w:tc>
          <w:tcPr>
            <w:tcW w:w="2551" w:type="dxa"/>
            <w:vAlign w:val="center"/>
          </w:tcPr>
          <w:p w14:paraId="714C5135" w14:textId="77777777" w:rsidR="00297146" w:rsidRPr="006D6979" w:rsidRDefault="00297146" w:rsidP="00004E7C">
            <w:pPr>
              <w:spacing w:before="40" w:after="40"/>
              <w:ind w:right="0"/>
              <w:jc w:val="left"/>
              <w:rPr>
                <w:lang w:val="en-US"/>
              </w:rPr>
            </w:pPr>
            <w:r w:rsidRPr="006D6979">
              <w:rPr>
                <w:lang w:val="en-US"/>
              </w:rPr>
              <w:t>DIN VDE 0278-623</w:t>
            </w:r>
          </w:p>
          <w:p w14:paraId="17D46042" w14:textId="77777777" w:rsidR="00297146" w:rsidRPr="006D6979" w:rsidRDefault="00297146" w:rsidP="00004E7C">
            <w:pPr>
              <w:spacing w:before="40" w:after="40"/>
              <w:ind w:right="0"/>
              <w:jc w:val="left"/>
              <w:rPr>
                <w:lang w:val="en-US"/>
              </w:rPr>
            </w:pPr>
            <w:r w:rsidRPr="006D6979">
              <w:rPr>
                <w:lang w:val="en-US"/>
              </w:rPr>
              <w:t>DIN VDE 0278-623/A1</w:t>
            </w:r>
          </w:p>
        </w:tc>
        <w:tc>
          <w:tcPr>
            <w:tcW w:w="6804" w:type="dxa"/>
            <w:vAlign w:val="center"/>
          </w:tcPr>
          <w:p w14:paraId="497D7D26" w14:textId="77777777" w:rsidR="00297146" w:rsidRPr="006D6979" w:rsidRDefault="00297146" w:rsidP="00004E7C">
            <w:pPr>
              <w:spacing w:before="40" w:after="40"/>
              <w:ind w:right="0"/>
              <w:jc w:val="left"/>
              <w:rPr>
                <w:lang w:val="en-US"/>
              </w:rPr>
            </w:pPr>
            <w:r w:rsidRPr="006D6979">
              <w:rPr>
                <w:lang w:val="en-US"/>
              </w:rPr>
              <w:t>Power cable accessories with nominal voltages u up to 30 kV.</w:t>
            </w:r>
          </w:p>
        </w:tc>
      </w:tr>
      <w:tr w:rsidR="00297146" w:rsidRPr="009958A5" w14:paraId="1B155051" w14:textId="77777777" w:rsidTr="00C407DF">
        <w:tc>
          <w:tcPr>
            <w:tcW w:w="2551" w:type="dxa"/>
            <w:vAlign w:val="center"/>
          </w:tcPr>
          <w:p w14:paraId="4AFB6AA4" w14:textId="77777777" w:rsidR="00297146" w:rsidRPr="006D6979" w:rsidRDefault="00297146" w:rsidP="00004E7C">
            <w:pPr>
              <w:spacing w:before="40" w:after="40"/>
              <w:ind w:right="0"/>
              <w:jc w:val="left"/>
            </w:pPr>
            <w:r w:rsidRPr="006D6979">
              <w:t>IEC 60986</w:t>
            </w:r>
          </w:p>
        </w:tc>
        <w:tc>
          <w:tcPr>
            <w:tcW w:w="6804" w:type="dxa"/>
            <w:vAlign w:val="center"/>
          </w:tcPr>
          <w:p w14:paraId="2A37005A" w14:textId="77777777" w:rsidR="00297146" w:rsidRPr="006D6979" w:rsidRDefault="00297146" w:rsidP="00004E7C">
            <w:pPr>
              <w:spacing w:before="40" w:after="40"/>
              <w:ind w:right="0"/>
              <w:jc w:val="left"/>
              <w:rPr>
                <w:lang w:val="en-US"/>
              </w:rPr>
            </w:pPr>
            <w:r w:rsidRPr="006D6979">
              <w:rPr>
                <w:lang w:val="en-US"/>
              </w:rPr>
              <w:t>Short-circuit temperature limits of electric ca</w:t>
            </w:r>
            <w:r w:rsidR="00DB799E" w:rsidRPr="006D6979">
              <w:rPr>
                <w:lang w:val="en-US"/>
              </w:rPr>
              <w:t>bles with rated voltages from 6</w:t>
            </w:r>
            <w:r w:rsidRPr="006D6979">
              <w:rPr>
                <w:lang w:val="en-US"/>
              </w:rPr>
              <w:t>kV (Um</w:t>
            </w:r>
            <w:r w:rsidR="00D347D7" w:rsidRPr="006D6979">
              <w:rPr>
                <w:lang w:val="en-US"/>
              </w:rPr>
              <w:t>=</w:t>
            </w:r>
            <w:r w:rsidRPr="006D6979">
              <w:rPr>
                <w:lang w:val="en-US"/>
              </w:rPr>
              <w:t>7,2</w:t>
            </w:r>
            <w:r w:rsidR="00D347D7" w:rsidRPr="006D6979">
              <w:rPr>
                <w:lang w:val="en-US"/>
              </w:rPr>
              <w:t>kV) up to 30kV (Um=36</w:t>
            </w:r>
            <w:r w:rsidRPr="006D6979">
              <w:rPr>
                <w:lang w:val="en-US"/>
              </w:rPr>
              <w:t>kV)</w:t>
            </w:r>
          </w:p>
        </w:tc>
      </w:tr>
    </w:tbl>
    <w:p w14:paraId="1BB7022E" w14:textId="77777777" w:rsidR="000039AB" w:rsidRPr="009958A5" w:rsidRDefault="000039AB" w:rsidP="00C407DF">
      <w:pPr>
        <w:ind w:left="642"/>
        <w:outlineLvl w:val="0"/>
        <w:rPr>
          <w:lang w:val="en-GB"/>
        </w:rPr>
      </w:pPr>
    </w:p>
    <w:p w14:paraId="56DB4E84" w14:textId="77777777" w:rsidR="00297146" w:rsidRPr="006D6979" w:rsidRDefault="00297146" w:rsidP="00C407DF">
      <w:pPr>
        <w:pStyle w:val="Akapitzlist"/>
        <w:numPr>
          <w:ilvl w:val="0"/>
          <w:numId w:val="67"/>
        </w:numPr>
        <w:ind w:left="708"/>
      </w:pPr>
      <w:r w:rsidRPr="006D6979">
        <w:t>Linie kablowe zasilające instalacje produkcyjne powinny być realizowane kablami elektroenergetycznymi jednożyłowymi, o:</w:t>
      </w:r>
    </w:p>
    <w:p w14:paraId="365FF372" w14:textId="77777777" w:rsidR="00297146" w:rsidRPr="006D6979" w:rsidRDefault="00297146" w:rsidP="00C407DF">
      <w:pPr>
        <w:numPr>
          <w:ilvl w:val="0"/>
          <w:numId w:val="39"/>
        </w:numPr>
        <w:tabs>
          <w:tab w:val="num" w:pos="1250"/>
          <w:tab w:val="num" w:pos="1426"/>
          <w:tab w:val="num" w:pos="1776"/>
        </w:tabs>
        <w:ind w:left="1711"/>
      </w:pPr>
      <w:r w:rsidRPr="006D6979">
        <w:t>żyłach miedzianych,</w:t>
      </w:r>
    </w:p>
    <w:p w14:paraId="1A0B3FEC" w14:textId="77777777" w:rsidR="00297146" w:rsidRPr="006D6979" w:rsidRDefault="00297146" w:rsidP="00C407DF">
      <w:pPr>
        <w:numPr>
          <w:ilvl w:val="0"/>
          <w:numId w:val="39"/>
        </w:numPr>
        <w:tabs>
          <w:tab w:val="num" w:pos="1250"/>
          <w:tab w:val="num" w:pos="1426"/>
          <w:tab w:val="num" w:pos="1776"/>
        </w:tabs>
        <w:ind w:left="1711"/>
      </w:pPr>
      <w:r w:rsidRPr="006D6979">
        <w:t>w izolacji z polietylenu usieciowionego,</w:t>
      </w:r>
    </w:p>
    <w:p w14:paraId="3C9FFC9A" w14:textId="77777777" w:rsidR="00297146" w:rsidRPr="006D6979" w:rsidRDefault="00297146" w:rsidP="00C407DF">
      <w:pPr>
        <w:numPr>
          <w:ilvl w:val="0"/>
          <w:numId w:val="39"/>
        </w:numPr>
        <w:tabs>
          <w:tab w:val="num" w:pos="1250"/>
          <w:tab w:val="num" w:pos="1426"/>
          <w:tab w:val="num" w:pos="1776"/>
        </w:tabs>
        <w:ind w:left="1711"/>
      </w:pPr>
      <w:r w:rsidRPr="006D6979">
        <w:t>promieniowym  rozkładzie pola elektrycznego,</w:t>
      </w:r>
    </w:p>
    <w:p w14:paraId="60AA7ECE" w14:textId="77777777" w:rsidR="00297146" w:rsidRPr="006D6979" w:rsidRDefault="00297146" w:rsidP="00C407DF">
      <w:pPr>
        <w:numPr>
          <w:ilvl w:val="0"/>
          <w:numId w:val="39"/>
        </w:numPr>
        <w:tabs>
          <w:tab w:val="num" w:pos="1250"/>
          <w:tab w:val="num" w:pos="1426"/>
          <w:tab w:val="num" w:pos="1776"/>
        </w:tabs>
        <w:ind w:left="1711"/>
      </w:pPr>
      <w:r w:rsidRPr="006D6979">
        <w:t>wspólnej miedzianej żyle powrotnej,</w:t>
      </w:r>
    </w:p>
    <w:p w14:paraId="07CF7D08" w14:textId="77777777" w:rsidR="00297146" w:rsidRPr="006D6979" w:rsidRDefault="00297146" w:rsidP="00C407DF">
      <w:pPr>
        <w:numPr>
          <w:ilvl w:val="0"/>
          <w:numId w:val="39"/>
        </w:numPr>
        <w:tabs>
          <w:tab w:val="num" w:pos="1250"/>
          <w:tab w:val="num" w:pos="1426"/>
          <w:tab w:val="num" w:pos="1776"/>
        </w:tabs>
        <w:ind w:left="1711"/>
      </w:pPr>
      <w:r w:rsidRPr="006D6979">
        <w:t>uszczelnieniu przeciwwilgociowym wzdłużnym,</w:t>
      </w:r>
    </w:p>
    <w:p w14:paraId="3DFC475D" w14:textId="77777777" w:rsidR="00297146" w:rsidRPr="006D6979" w:rsidRDefault="00297146" w:rsidP="00C407DF">
      <w:pPr>
        <w:numPr>
          <w:ilvl w:val="0"/>
          <w:numId w:val="39"/>
        </w:numPr>
        <w:tabs>
          <w:tab w:val="num" w:pos="1250"/>
          <w:tab w:val="num" w:pos="1426"/>
          <w:tab w:val="num" w:pos="1776"/>
        </w:tabs>
        <w:ind w:left="1711"/>
      </w:pPr>
      <w:r w:rsidRPr="006D6979">
        <w:t>uszczelnieniu przeciwwilgociowym promieniowym,</w:t>
      </w:r>
    </w:p>
    <w:p w14:paraId="124AA21D" w14:textId="77777777" w:rsidR="00297146" w:rsidRPr="006D6979" w:rsidRDefault="00297146" w:rsidP="00C407DF">
      <w:pPr>
        <w:numPr>
          <w:ilvl w:val="0"/>
          <w:numId w:val="39"/>
        </w:numPr>
        <w:tabs>
          <w:tab w:val="num" w:pos="1250"/>
          <w:tab w:val="num" w:pos="1426"/>
          <w:tab w:val="num" w:pos="1776"/>
        </w:tabs>
        <w:ind w:left="1711"/>
      </w:pPr>
      <w:r w:rsidRPr="006D6979">
        <w:t>powłoce zewnętrznej z polietylenu</w:t>
      </w:r>
      <w:r w:rsidR="0031100E" w:rsidRPr="006D6979">
        <w:t xml:space="preserve"> lub </w:t>
      </w:r>
      <w:r w:rsidRPr="006D6979">
        <w:t xml:space="preserve">polwinitu </w:t>
      </w:r>
      <w:r w:rsidR="0031100E" w:rsidRPr="006D6979">
        <w:t xml:space="preserve">nierozprzestrzeniającego płomienia oraz </w:t>
      </w:r>
      <w:r w:rsidRPr="006D6979">
        <w:t>odporn</w:t>
      </w:r>
      <w:r w:rsidR="0031100E" w:rsidRPr="006D6979">
        <w:t>ego</w:t>
      </w:r>
      <w:r w:rsidRPr="006D6979">
        <w:t xml:space="preserve"> na korozję powodowaną narażeniami chemicznymi (np. węglowodory)</w:t>
      </w:r>
      <w:r w:rsidR="0031100E" w:rsidRPr="006D6979">
        <w:t xml:space="preserve"> w miejscu zainstalowania kabla</w:t>
      </w:r>
      <w:r w:rsidR="007C29EE" w:rsidRPr="006D6979">
        <w:t>.</w:t>
      </w:r>
    </w:p>
    <w:p w14:paraId="5439F884" w14:textId="77777777" w:rsidR="007C29EE" w:rsidRPr="006D6979" w:rsidRDefault="007C29EE" w:rsidP="00C407DF">
      <w:pPr>
        <w:pStyle w:val="Akapitzlist"/>
        <w:ind w:left="708"/>
      </w:pPr>
    </w:p>
    <w:p w14:paraId="4EFFD2D1" w14:textId="77777777" w:rsidR="00297146" w:rsidRPr="006D6979" w:rsidRDefault="00297146" w:rsidP="00C407DF">
      <w:pPr>
        <w:pStyle w:val="Akapitzlist"/>
        <w:numPr>
          <w:ilvl w:val="0"/>
          <w:numId w:val="67"/>
        </w:numPr>
        <w:ind w:left="708"/>
      </w:pPr>
      <w:r w:rsidRPr="006D6979">
        <w:t>Wszystkie przejścia kabli przez ściany powinny być prowadzone przepustami kablowymi trwale uszczelnionymi.</w:t>
      </w:r>
    </w:p>
    <w:p w14:paraId="47478739" w14:textId="77777777" w:rsidR="007C29EE" w:rsidRPr="006D6979" w:rsidRDefault="007C29EE" w:rsidP="00C407DF">
      <w:pPr>
        <w:ind w:left="282"/>
      </w:pPr>
    </w:p>
    <w:p w14:paraId="1E1B73BF" w14:textId="77777777" w:rsidR="00297146" w:rsidRPr="006D6979" w:rsidRDefault="00297146" w:rsidP="00C407DF">
      <w:pPr>
        <w:pStyle w:val="Akapitzlist"/>
        <w:numPr>
          <w:ilvl w:val="0"/>
          <w:numId w:val="67"/>
        </w:numPr>
        <w:ind w:left="708"/>
      </w:pPr>
      <w:r w:rsidRPr="006D6979">
        <w:t>Kable prowadzone przez drogi i place narażone na zagrożenia mechaniczne powinny być zabezpieczone przez przepusty zaakceptowane przez K</w:t>
      </w:r>
      <w:r w:rsidR="00561DA4" w:rsidRPr="006D6979">
        <w:t>LIENTA</w:t>
      </w:r>
      <w:r w:rsidRPr="006D6979">
        <w:t>.</w:t>
      </w:r>
    </w:p>
    <w:p w14:paraId="1E34184B" w14:textId="77777777" w:rsidR="005E1E80" w:rsidRPr="006D6979" w:rsidRDefault="005E1E80" w:rsidP="00C407DF">
      <w:pPr>
        <w:pStyle w:val="Akapitzlist"/>
        <w:ind w:left="1002"/>
      </w:pPr>
    </w:p>
    <w:p w14:paraId="4F94A7AC" w14:textId="77777777" w:rsidR="005E1E80" w:rsidRPr="006D6979" w:rsidRDefault="005E1E80" w:rsidP="00C407DF">
      <w:pPr>
        <w:pStyle w:val="Akapitzlist"/>
        <w:ind w:left="708"/>
      </w:pPr>
    </w:p>
    <w:p w14:paraId="14F154B1" w14:textId="77777777" w:rsidR="00297146" w:rsidRPr="006D6979" w:rsidRDefault="00297146" w:rsidP="00C407DF">
      <w:pPr>
        <w:pStyle w:val="Akapitzlist"/>
        <w:numPr>
          <w:ilvl w:val="0"/>
          <w:numId w:val="67"/>
        </w:numPr>
        <w:ind w:left="708"/>
      </w:pPr>
      <w:r w:rsidRPr="006D6979">
        <w:t>Należy zastosować obowiązujące regulacje Unii Europejskiej po uprzednim otrzymaniu akceptacji K</w:t>
      </w:r>
      <w:r w:rsidR="00561DA4" w:rsidRPr="006D6979">
        <w:t>LIENTA</w:t>
      </w:r>
      <w:r w:rsidRPr="006D6979">
        <w:t>, w przypadku gdy przyczyny ekonomiczne sugerują rozwiązania odmienne od wskazanych.</w:t>
      </w:r>
    </w:p>
    <w:p w14:paraId="094AD0AA" w14:textId="77777777" w:rsidR="00297146" w:rsidRPr="006D6979" w:rsidRDefault="00297146" w:rsidP="00C407DF">
      <w:pPr>
        <w:ind w:left="282"/>
      </w:pPr>
    </w:p>
    <w:p w14:paraId="1633AC61" w14:textId="77777777" w:rsidR="00297146" w:rsidRPr="006D6979" w:rsidRDefault="00297146" w:rsidP="00136C83">
      <w:pPr>
        <w:pStyle w:val="Nagwek3"/>
        <w:numPr>
          <w:ilvl w:val="1"/>
          <w:numId w:val="105"/>
        </w:numPr>
        <w:spacing w:before="0" w:after="0"/>
        <w:ind w:left="1002"/>
        <w:rPr>
          <w:sz w:val="22"/>
          <w:szCs w:val="22"/>
        </w:rPr>
      </w:pPr>
      <w:bookmarkStart w:id="105" w:name="_Toc80876685"/>
      <w:r w:rsidRPr="006D6979">
        <w:rPr>
          <w:sz w:val="22"/>
          <w:szCs w:val="22"/>
        </w:rPr>
        <w:t>STACJE I PODSTACJE ELEKTROENERGETYCZNE</w:t>
      </w:r>
      <w:bookmarkEnd w:id="105"/>
    </w:p>
    <w:p w14:paraId="5768B591" w14:textId="77777777" w:rsidR="00A7674B" w:rsidRPr="006D6979" w:rsidRDefault="00A7674B" w:rsidP="00C407DF">
      <w:pPr>
        <w:ind w:left="1002"/>
      </w:pPr>
    </w:p>
    <w:p w14:paraId="670A5B95" w14:textId="77777777" w:rsidR="00297146" w:rsidRPr="006D6979" w:rsidRDefault="00297146" w:rsidP="00C407DF">
      <w:pPr>
        <w:numPr>
          <w:ilvl w:val="0"/>
          <w:numId w:val="68"/>
        </w:numPr>
        <w:tabs>
          <w:tab w:val="clear" w:pos="720"/>
          <w:tab w:val="num" w:pos="1002"/>
        </w:tabs>
        <w:ind w:left="1002"/>
      </w:pPr>
      <w:r w:rsidRPr="006D6979">
        <w:t>W zależności od znaczenia instalacji produkcyjnej dla ciągłości procesu technologicznego, podstacja elektroenergetyczna instalacji produkcyjnej powinna być zasilana przez dwa niezależne zasilacze kablowe.</w:t>
      </w:r>
    </w:p>
    <w:p w14:paraId="13685027" w14:textId="77777777" w:rsidR="00A7674B" w:rsidRPr="006D6979" w:rsidRDefault="00A7674B" w:rsidP="00C407DF">
      <w:pPr>
        <w:ind w:left="1002"/>
      </w:pPr>
    </w:p>
    <w:p w14:paraId="23D7A6A9" w14:textId="77777777" w:rsidR="00297146" w:rsidRPr="006D6979" w:rsidRDefault="00297146" w:rsidP="00C407DF">
      <w:pPr>
        <w:numPr>
          <w:ilvl w:val="0"/>
          <w:numId w:val="68"/>
        </w:numPr>
        <w:tabs>
          <w:tab w:val="clear" w:pos="720"/>
          <w:tab w:val="num" w:pos="1002"/>
        </w:tabs>
        <w:ind w:left="1002"/>
      </w:pPr>
      <w:r w:rsidRPr="006D6979">
        <w:t>Każdy z zasilaczy kablowych powinien być w stanie dostarczyć pełne zapotrzebowani</w:t>
      </w:r>
      <w:r w:rsidR="00A7674B" w:rsidRPr="006D6979">
        <w:t>e mocy dla danej rozdzielnicy.</w:t>
      </w:r>
    </w:p>
    <w:p w14:paraId="2321679B" w14:textId="77777777" w:rsidR="00A7674B" w:rsidRPr="006D6979" w:rsidRDefault="00A7674B" w:rsidP="00C407DF">
      <w:pPr>
        <w:ind w:left="282"/>
      </w:pPr>
    </w:p>
    <w:p w14:paraId="5390605A" w14:textId="77777777" w:rsidR="00297146" w:rsidRPr="006D6979" w:rsidRDefault="00297146" w:rsidP="00C407DF">
      <w:pPr>
        <w:numPr>
          <w:ilvl w:val="0"/>
          <w:numId w:val="68"/>
        </w:numPr>
        <w:tabs>
          <w:tab w:val="num" w:pos="-72"/>
        </w:tabs>
        <w:ind w:left="1002"/>
      </w:pPr>
      <w:r w:rsidRPr="006D6979">
        <w:t xml:space="preserve">Podstacje elektroenergetyczne zasilają oddziałowe stacje transformatorowe zasilające instalację produkcyjną energią elektryczną o napięciu znamionowym - </w:t>
      </w:r>
      <w:r w:rsidR="00A7674B" w:rsidRPr="006D6979">
        <w:t>400</w:t>
      </w:r>
      <w:r w:rsidRPr="006D6979">
        <w:t xml:space="preserve"> lub </w:t>
      </w:r>
      <w:r w:rsidR="00A7674B" w:rsidRPr="006D6979">
        <w:t>690</w:t>
      </w:r>
      <w:r w:rsidRPr="006D6979">
        <w:t>V.</w:t>
      </w:r>
    </w:p>
    <w:p w14:paraId="64CD3BA1" w14:textId="77777777" w:rsidR="00A7674B" w:rsidRPr="006D6979" w:rsidRDefault="00A7674B" w:rsidP="00C407DF">
      <w:pPr>
        <w:ind w:left="282"/>
      </w:pPr>
    </w:p>
    <w:p w14:paraId="30756EA6" w14:textId="77777777" w:rsidR="00297146" w:rsidRPr="006D6979" w:rsidRDefault="00297146" w:rsidP="00136C83">
      <w:pPr>
        <w:pStyle w:val="Nagwek3"/>
        <w:numPr>
          <w:ilvl w:val="1"/>
          <w:numId w:val="105"/>
        </w:numPr>
        <w:spacing w:before="0" w:after="0"/>
        <w:ind w:left="1002"/>
        <w:rPr>
          <w:sz w:val="22"/>
          <w:szCs w:val="22"/>
        </w:rPr>
      </w:pPr>
      <w:bookmarkStart w:id="106" w:name="_Toc80876686"/>
      <w:r w:rsidRPr="006D6979">
        <w:rPr>
          <w:sz w:val="22"/>
          <w:szCs w:val="22"/>
        </w:rPr>
        <w:t>SYSTEM ZASILANIA INSTALACJI PRODUKCYJNYCH</w:t>
      </w:r>
      <w:bookmarkEnd w:id="106"/>
    </w:p>
    <w:p w14:paraId="2422A402" w14:textId="77777777" w:rsidR="00172FE7" w:rsidRPr="006D6979" w:rsidRDefault="00172FE7" w:rsidP="00C407DF">
      <w:pPr>
        <w:ind w:left="1002"/>
      </w:pPr>
    </w:p>
    <w:p w14:paraId="5FFAA210" w14:textId="77777777" w:rsidR="00297146" w:rsidRPr="006D6979" w:rsidRDefault="006C2D6F" w:rsidP="00C407DF">
      <w:pPr>
        <w:numPr>
          <w:ilvl w:val="0"/>
          <w:numId w:val="69"/>
        </w:numPr>
        <w:tabs>
          <w:tab w:val="clear" w:pos="720"/>
          <w:tab w:val="num" w:pos="1002"/>
        </w:tabs>
        <w:ind w:left="1002"/>
      </w:pPr>
      <w:r w:rsidRPr="006D6979">
        <w:t>Oddziałowe Punkty Rozdzielcze</w:t>
      </w:r>
      <w:r w:rsidR="00297146" w:rsidRPr="006D6979">
        <w:t xml:space="preserve"> (OPR) zasilają instalacje produkcyjne energią elekt</w:t>
      </w:r>
      <w:r w:rsidR="00172FE7" w:rsidRPr="006D6979">
        <w:t xml:space="preserve">ryczną </w:t>
      </w:r>
      <w:r w:rsidR="003C4A47">
        <w:br/>
      </w:r>
      <w:r w:rsidR="00172FE7" w:rsidRPr="006D6979">
        <w:t>o napięciu znamionowym 6</w:t>
      </w:r>
      <w:r w:rsidR="00297146" w:rsidRPr="006D6979">
        <w:t>kV. jeżeli jest niezbędne zasilanie instalacji produ</w:t>
      </w:r>
      <w:r w:rsidR="00172FE7" w:rsidRPr="006D6979">
        <w:t>kcyjnej napięciem o wartości 10</w:t>
      </w:r>
      <w:r w:rsidR="00297146" w:rsidRPr="006D6979">
        <w:t>kV należy do</w:t>
      </w:r>
      <w:r w:rsidR="00172FE7" w:rsidRPr="006D6979">
        <w:t>datkowo uwzględnić stację 30/10k</w:t>
      </w:r>
      <w:r w:rsidR="00297146" w:rsidRPr="006D6979">
        <w:t>V.</w:t>
      </w:r>
    </w:p>
    <w:p w14:paraId="2D2828A3" w14:textId="77777777" w:rsidR="00172FE7" w:rsidRPr="006D6979" w:rsidRDefault="00172FE7" w:rsidP="00C407DF">
      <w:pPr>
        <w:ind w:left="1002"/>
      </w:pPr>
    </w:p>
    <w:p w14:paraId="78ABD379" w14:textId="77777777" w:rsidR="00297146" w:rsidRPr="006D6979" w:rsidRDefault="00297146" w:rsidP="00C407DF">
      <w:pPr>
        <w:numPr>
          <w:ilvl w:val="0"/>
          <w:numId w:val="69"/>
        </w:numPr>
        <w:tabs>
          <w:tab w:val="clear" w:pos="720"/>
          <w:tab w:val="num" w:pos="1002"/>
        </w:tabs>
        <w:ind w:left="1002"/>
      </w:pPr>
      <w:r w:rsidRPr="006D6979">
        <w:t>W zależności od znaczenia instalacji dla ciągłości procesu technologicznego podstacje elektroenergetyczne (OPR) zasilane są:</w:t>
      </w:r>
    </w:p>
    <w:p w14:paraId="72DCB620" w14:textId="77777777" w:rsidR="00297146" w:rsidRPr="006D6979" w:rsidRDefault="0004365A" w:rsidP="00C407DF">
      <w:pPr>
        <w:numPr>
          <w:ilvl w:val="0"/>
          <w:numId w:val="39"/>
        </w:numPr>
        <w:tabs>
          <w:tab w:val="num" w:pos="1077"/>
          <w:tab w:val="num" w:pos="1250"/>
          <w:tab w:val="num" w:pos="1426"/>
          <w:tab w:val="num" w:pos="1776"/>
        </w:tabs>
        <w:ind w:left="1711"/>
      </w:pPr>
      <w:r w:rsidRPr="006D6979">
        <w:t>D</w:t>
      </w:r>
      <w:r w:rsidR="00297146" w:rsidRPr="006D6979">
        <w:t>woma niezależnymi zasilaczami, lub</w:t>
      </w:r>
    </w:p>
    <w:p w14:paraId="1843DC7E" w14:textId="77777777" w:rsidR="00297146" w:rsidRPr="006D6979" w:rsidRDefault="0004365A" w:rsidP="00C407DF">
      <w:pPr>
        <w:numPr>
          <w:ilvl w:val="0"/>
          <w:numId w:val="39"/>
        </w:numPr>
        <w:tabs>
          <w:tab w:val="num" w:pos="1077"/>
          <w:tab w:val="num" w:pos="1250"/>
          <w:tab w:val="num" w:pos="1426"/>
          <w:tab w:val="num" w:pos="1776"/>
        </w:tabs>
        <w:ind w:left="1711"/>
      </w:pPr>
      <w:r w:rsidRPr="006D6979">
        <w:t>T</w:t>
      </w:r>
      <w:r w:rsidR="00297146" w:rsidRPr="006D6979">
        <w:t>rzema zasilaczami.</w:t>
      </w:r>
    </w:p>
    <w:p w14:paraId="7E6E92C7" w14:textId="77777777" w:rsidR="00297146" w:rsidRPr="006D6979" w:rsidRDefault="00297146" w:rsidP="00C407DF">
      <w:pPr>
        <w:ind w:left="1002"/>
      </w:pPr>
      <w:r w:rsidRPr="006D6979">
        <w:t>Każdy z zasilaczy winien być w stanie dostarczyć pełne zapotrzebowanie mocy dla całej rozdzielnicy.</w:t>
      </w:r>
    </w:p>
    <w:p w14:paraId="7301E7A8" w14:textId="77777777" w:rsidR="00172FE7" w:rsidRPr="006D6979" w:rsidRDefault="00172FE7" w:rsidP="00C407DF">
      <w:pPr>
        <w:ind w:left="1002"/>
      </w:pPr>
    </w:p>
    <w:p w14:paraId="2B21128A" w14:textId="77777777" w:rsidR="00297146" w:rsidRPr="006D6979" w:rsidRDefault="00297146" w:rsidP="00C407DF">
      <w:pPr>
        <w:numPr>
          <w:ilvl w:val="0"/>
          <w:numId w:val="69"/>
        </w:numPr>
        <w:tabs>
          <w:tab w:val="clear" w:pos="720"/>
          <w:tab w:val="num" w:pos="1002"/>
        </w:tabs>
        <w:ind w:left="1002"/>
      </w:pPr>
      <w:r w:rsidRPr="006D6979">
        <w:t>Podstacje elektryczne (OPR) zasilają Oddziałowe Punkty Transformatorowe (OPT). Oddziałowe Punkty Transformatorowe (OPT) zasilają instalację produkcyjną energią elektr</w:t>
      </w:r>
      <w:r w:rsidR="00DA6361" w:rsidRPr="006D6979">
        <w:t>yczną o napięciu znamionowym 690</w:t>
      </w:r>
      <w:r w:rsidRPr="006D6979">
        <w:t xml:space="preserve">V i/lub </w:t>
      </w:r>
      <w:r w:rsidR="00DA6361" w:rsidRPr="006D6979">
        <w:t>400</w:t>
      </w:r>
      <w:r w:rsidRPr="006D6979">
        <w:t>V.</w:t>
      </w:r>
    </w:p>
    <w:p w14:paraId="2ED11160" w14:textId="77777777" w:rsidR="00DA6361" w:rsidRPr="006D6979" w:rsidRDefault="00DA6361" w:rsidP="00C407DF">
      <w:pPr>
        <w:ind w:left="1002"/>
      </w:pPr>
    </w:p>
    <w:p w14:paraId="2594502A" w14:textId="77777777" w:rsidR="00297146" w:rsidRPr="006D6979" w:rsidRDefault="00297146" w:rsidP="00C407DF">
      <w:pPr>
        <w:numPr>
          <w:ilvl w:val="0"/>
          <w:numId w:val="69"/>
        </w:numPr>
        <w:tabs>
          <w:tab w:val="clear" w:pos="720"/>
          <w:tab w:val="num" w:pos="1002"/>
        </w:tabs>
        <w:ind w:left="1002"/>
      </w:pPr>
      <w:r w:rsidRPr="006D6979">
        <w:t>Oddziałowe Punkty Rozdzielcze (OPR) oraz Oddziałowe Punkty Transformatorowe (OPT) wyposażone są w układy automatyki:</w:t>
      </w:r>
    </w:p>
    <w:p w14:paraId="45D42F41" w14:textId="77777777" w:rsidR="00297146" w:rsidRPr="006D6979" w:rsidRDefault="00297146" w:rsidP="00C407DF">
      <w:pPr>
        <w:numPr>
          <w:ilvl w:val="0"/>
          <w:numId w:val="39"/>
        </w:numPr>
        <w:tabs>
          <w:tab w:val="num" w:pos="1077"/>
          <w:tab w:val="num" w:pos="1250"/>
          <w:tab w:val="num" w:pos="1426"/>
          <w:tab w:val="num" w:pos="1776"/>
        </w:tabs>
        <w:ind w:left="1711"/>
      </w:pPr>
      <w:r w:rsidRPr="006D6979">
        <w:t>Samoczynnego Załączania Rezerwy (SZR),</w:t>
      </w:r>
    </w:p>
    <w:p w14:paraId="78259BD7" w14:textId="77777777" w:rsidR="00297146" w:rsidRPr="006D6979" w:rsidRDefault="00297146" w:rsidP="00C407DF">
      <w:pPr>
        <w:numPr>
          <w:ilvl w:val="0"/>
          <w:numId w:val="39"/>
        </w:numPr>
        <w:tabs>
          <w:tab w:val="num" w:pos="1077"/>
          <w:tab w:val="num" w:pos="1250"/>
          <w:tab w:val="num" w:pos="1426"/>
          <w:tab w:val="num" w:pos="1776"/>
        </w:tabs>
        <w:ind w:left="1711"/>
      </w:pPr>
      <w:r w:rsidRPr="006D6979">
        <w:t>Planowego Przełączania Zasilaczy (PPZ).</w:t>
      </w:r>
    </w:p>
    <w:p w14:paraId="55D86F08" w14:textId="77777777" w:rsidR="00297146" w:rsidRPr="006D6979" w:rsidRDefault="00297146" w:rsidP="00C407DF">
      <w:pPr>
        <w:ind w:left="1002"/>
      </w:pPr>
      <w:r w:rsidRPr="006D6979">
        <w:t>Układy automatyki (SZR i PPZ) powinny być realizowane w oparciu o oddzielny automat mikroproc</w:t>
      </w:r>
      <w:r w:rsidR="00DA2912" w:rsidRPr="006D6979">
        <w:t>esowy zaakceptowany przez KLIENTA</w:t>
      </w:r>
      <w:r w:rsidRPr="006D6979">
        <w:t xml:space="preserve"> – Dział </w:t>
      </w:r>
      <w:r w:rsidR="0004365A" w:rsidRPr="006D6979">
        <w:t>Analiz Technicznych.</w:t>
      </w:r>
    </w:p>
    <w:p w14:paraId="6B285D58" w14:textId="77777777" w:rsidR="0004365A" w:rsidRPr="006D6979" w:rsidRDefault="0004365A" w:rsidP="00C407DF">
      <w:pPr>
        <w:ind w:left="642"/>
      </w:pPr>
    </w:p>
    <w:p w14:paraId="0691F833" w14:textId="77777777" w:rsidR="00297146" w:rsidRPr="006D6979" w:rsidRDefault="00297146" w:rsidP="00C407DF">
      <w:pPr>
        <w:numPr>
          <w:ilvl w:val="0"/>
          <w:numId w:val="69"/>
        </w:numPr>
        <w:tabs>
          <w:tab w:val="clear" w:pos="720"/>
          <w:tab w:val="num" w:pos="1002"/>
        </w:tabs>
        <w:ind w:left="1002"/>
      </w:pPr>
      <w:r w:rsidRPr="006D6979">
        <w:t>Układ automatyki SZR dla rozdzielni z dwoma zasilaczami działa jednostopniowo i posiada następujące czasy przełączeń:</w:t>
      </w:r>
    </w:p>
    <w:p w14:paraId="28EB807D" w14:textId="77777777" w:rsidR="00297146" w:rsidRPr="006D6979" w:rsidRDefault="00297146" w:rsidP="00C407DF">
      <w:pPr>
        <w:numPr>
          <w:ilvl w:val="0"/>
          <w:numId w:val="39"/>
        </w:numPr>
        <w:tabs>
          <w:tab w:val="num" w:pos="1077"/>
          <w:tab w:val="num" w:pos="1250"/>
          <w:tab w:val="num" w:pos="1426"/>
          <w:tab w:val="num" w:pos="1776"/>
        </w:tabs>
        <w:ind w:left="1711"/>
      </w:pPr>
      <w:r w:rsidRPr="006D6979">
        <w:t>Dla rozdzielnicy średniego napięcia z dwoma zasilaczami:</w:t>
      </w:r>
    </w:p>
    <w:p w14:paraId="6DAD0B95" w14:textId="77777777" w:rsidR="00297146" w:rsidRPr="006D6979" w:rsidRDefault="00297146" w:rsidP="00C407DF">
      <w:pPr>
        <w:pStyle w:val="Akapitzlist"/>
        <w:numPr>
          <w:ilvl w:val="0"/>
          <w:numId w:val="49"/>
        </w:numPr>
        <w:ind w:left="2058"/>
      </w:pPr>
      <w:r w:rsidRPr="006D6979">
        <w:t>Opóźni</w:t>
      </w:r>
      <w:r w:rsidR="00CE5C56" w:rsidRPr="006D6979">
        <w:t>enie SZR od zaniku napięcia:</w:t>
      </w:r>
      <w:r w:rsidR="00CE5C56" w:rsidRPr="006D6979">
        <w:tab/>
      </w:r>
      <w:r w:rsidR="00CE5C56" w:rsidRPr="006D6979">
        <w:tab/>
      </w:r>
      <w:r w:rsidR="00CE5C56" w:rsidRPr="006D6979">
        <w:tab/>
      </w:r>
      <w:r w:rsidR="00CE5C56" w:rsidRPr="006D6979">
        <w:tab/>
        <w:t>1,0</w:t>
      </w:r>
      <w:r w:rsidRPr="006D6979">
        <w:t>s</w:t>
      </w:r>
      <w:r w:rsidR="00CE5C56" w:rsidRPr="006D6979">
        <w:t>,</w:t>
      </w:r>
    </w:p>
    <w:p w14:paraId="22A23A9B" w14:textId="77777777" w:rsidR="00297146" w:rsidRPr="006D6979" w:rsidRDefault="00297146" w:rsidP="00C407DF">
      <w:pPr>
        <w:pStyle w:val="Akapitzlist"/>
        <w:numPr>
          <w:ilvl w:val="0"/>
          <w:numId w:val="49"/>
        </w:numPr>
        <w:ind w:left="2058"/>
      </w:pPr>
      <w:r w:rsidRPr="006D6979">
        <w:t>Czas graniczny SZR</w:t>
      </w:r>
      <w:r w:rsidR="00CE5C56" w:rsidRPr="006D6979">
        <w:t>:</w:t>
      </w:r>
      <w:r w:rsidR="00CE5C56" w:rsidRPr="006D6979">
        <w:tab/>
      </w:r>
      <w:r w:rsidR="00CE5C56" w:rsidRPr="006D6979">
        <w:tab/>
      </w:r>
      <w:r w:rsidR="00CE5C56" w:rsidRPr="006D6979">
        <w:tab/>
      </w:r>
      <w:r w:rsidR="00CE5C56" w:rsidRPr="006D6979">
        <w:tab/>
      </w:r>
      <w:r w:rsidR="00CE5C56" w:rsidRPr="006D6979">
        <w:tab/>
      </w:r>
      <w:r w:rsidR="00CE5C56" w:rsidRPr="006D6979">
        <w:tab/>
      </w:r>
      <w:r w:rsidRPr="006D6979">
        <w:t>3,0</w:t>
      </w:r>
      <w:r w:rsidR="00CE5C56" w:rsidRPr="006D6979">
        <w:t>s,</w:t>
      </w:r>
    </w:p>
    <w:p w14:paraId="44AF204E" w14:textId="77777777" w:rsidR="00297146" w:rsidRPr="006D6979" w:rsidRDefault="00CE5C56" w:rsidP="00C407DF">
      <w:pPr>
        <w:pStyle w:val="Akapitzlist"/>
        <w:numPr>
          <w:ilvl w:val="0"/>
          <w:numId w:val="49"/>
        </w:numPr>
        <w:ind w:left="2058"/>
      </w:pPr>
      <w:r w:rsidRPr="006D6979">
        <w:t>Napięcie uruchomienia SZR:</w:t>
      </w:r>
      <w:r w:rsidRPr="006D6979">
        <w:tab/>
      </w:r>
      <w:r w:rsidRPr="006D6979">
        <w:tab/>
      </w:r>
      <w:r w:rsidRPr="006D6979">
        <w:tab/>
      </w:r>
      <w:r w:rsidRPr="006D6979">
        <w:tab/>
      </w:r>
      <w:r w:rsidRPr="006D6979">
        <w:tab/>
        <w:t>0,4</w:t>
      </w:r>
      <w:r w:rsidR="00297146" w:rsidRPr="006D6979">
        <w:t>Un</w:t>
      </w:r>
      <w:r w:rsidRPr="006D6979">
        <w:t>.</w:t>
      </w:r>
    </w:p>
    <w:p w14:paraId="0D771B91" w14:textId="77777777" w:rsidR="00297146" w:rsidRPr="006D6979" w:rsidRDefault="00297146" w:rsidP="00C407DF">
      <w:pPr>
        <w:numPr>
          <w:ilvl w:val="0"/>
          <w:numId w:val="39"/>
        </w:numPr>
        <w:tabs>
          <w:tab w:val="num" w:pos="1077"/>
          <w:tab w:val="num" w:pos="1250"/>
          <w:tab w:val="num" w:pos="1426"/>
          <w:tab w:val="num" w:pos="1776"/>
        </w:tabs>
        <w:ind w:left="1711"/>
      </w:pPr>
      <w:r w:rsidRPr="006D6979">
        <w:lastRenderedPageBreak/>
        <w:t>Dla współpracującej z w</w:t>
      </w:r>
      <w:r w:rsidR="0004365A" w:rsidRPr="006D6979">
        <w:t>/</w:t>
      </w:r>
      <w:r w:rsidRPr="006D6979">
        <w:t>w rozdzielnicy niskiego napięcia:</w:t>
      </w:r>
    </w:p>
    <w:p w14:paraId="2D694B3D" w14:textId="77777777" w:rsidR="00297146" w:rsidRPr="006D6979" w:rsidRDefault="00297146" w:rsidP="00C407DF">
      <w:pPr>
        <w:pStyle w:val="Akapitzlist"/>
        <w:numPr>
          <w:ilvl w:val="0"/>
          <w:numId w:val="49"/>
        </w:numPr>
        <w:ind w:left="2058"/>
      </w:pPr>
      <w:r w:rsidRPr="006D6979">
        <w:t>Opóźnienie SZR od zaniku napięcia</w:t>
      </w:r>
      <w:r w:rsidR="00CE5C56" w:rsidRPr="006D6979">
        <w:t>:</w:t>
      </w:r>
      <w:r w:rsidR="00CE5C56" w:rsidRPr="006D6979">
        <w:tab/>
      </w:r>
      <w:r w:rsidR="00CE5C56" w:rsidRPr="006D6979">
        <w:tab/>
      </w:r>
      <w:r w:rsidR="00CE5C56" w:rsidRPr="006D6979">
        <w:tab/>
      </w:r>
      <w:r w:rsidR="00CE5C56" w:rsidRPr="006D6979">
        <w:tab/>
        <w:t>1,5s,</w:t>
      </w:r>
    </w:p>
    <w:p w14:paraId="3B783A87" w14:textId="77777777" w:rsidR="00297146" w:rsidRPr="006D6979" w:rsidRDefault="00CE5C56" w:rsidP="00C407DF">
      <w:pPr>
        <w:pStyle w:val="Akapitzlist"/>
        <w:numPr>
          <w:ilvl w:val="0"/>
          <w:numId w:val="49"/>
        </w:numPr>
        <w:ind w:left="2058"/>
      </w:pPr>
      <w:r w:rsidRPr="006D6979">
        <w:t>Czas graniczny SZR:</w:t>
      </w:r>
      <w:r w:rsidRPr="006D6979">
        <w:tab/>
      </w:r>
      <w:r w:rsidRPr="006D6979">
        <w:tab/>
      </w:r>
      <w:r w:rsidRPr="006D6979">
        <w:tab/>
      </w:r>
      <w:r w:rsidRPr="006D6979">
        <w:tab/>
      </w:r>
      <w:r w:rsidRPr="006D6979">
        <w:tab/>
      </w:r>
      <w:r w:rsidRPr="006D6979">
        <w:tab/>
      </w:r>
      <w:r w:rsidR="00297146" w:rsidRPr="006D6979">
        <w:t>3,5</w:t>
      </w:r>
      <w:r w:rsidRPr="006D6979">
        <w:t>s,</w:t>
      </w:r>
    </w:p>
    <w:p w14:paraId="0E6A1EF1" w14:textId="77777777" w:rsidR="00297146" w:rsidRPr="006D6979" w:rsidRDefault="00CE5C56" w:rsidP="00C407DF">
      <w:pPr>
        <w:pStyle w:val="Akapitzlist"/>
        <w:numPr>
          <w:ilvl w:val="0"/>
          <w:numId w:val="49"/>
        </w:numPr>
        <w:ind w:left="2058"/>
      </w:pPr>
      <w:r w:rsidRPr="006D6979">
        <w:t>Napięcie uruchomienia SZR:</w:t>
      </w:r>
      <w:r w:rsidRPr="006D6979">
        <w:tab/>
      </w:r>
      <w:r w:rsidRPr="006D6979">
        <w:tab/>
      </w:r>
      <w:r w:rsidRPr="006D6979">
        <w:tab/>
      </w:r>
      <w:r w:rsidRPr="006D6979">
        <w:tab/>
      </w:r>
      <w:r w:rsidRPr="006D6979">
        <w:tab/>
        <w:t>0,5</w:t>
      </w:r>
      <w:r w:rsidR="00297146" w:rsidRPr="006D6979">
        <w:t>Un</w:t>
      </w:r>
      <w:r w:rsidRPr="006D6979">
        <w:t>.</w:t>
      </w:r>
    </w:p>
    <w:p w14:paraId="1831CB7C" w14:textId="77777777" w:rsidR="00DA2912" w:rsidRPr="006D6979" w:rsidRDefault="00DA2912" w:rsidP="00C407DF">
      <w:pPr>
        <w:pStyle w:val="Akapitzlist"/>
        <w:ind w:left="2058"/>
      </w:pPr>
    </w:p>
    <w:p w14:paraId="495815E9" w14:textId="77777777" w:rsidR="00297146" w:rsidRPr="006D6979" w:rsidRDefault="00297146" w:rsidP="00C407DF">
      <w:pPr>
        <w:numPr>
          <w:ilvl w:val="0"/>
          <w:numId w:val="69"/>
        </w:numPr>
        <w:tabs>
          <w:tab w:val="clear" w:pos="720"/>
          <w:tab w:val="num" w:pos="1002"/>
        </w:tabs>
        <w:ind w:left="1002"/>
      </w:pPr>
      <w:r w:rsidRPr="006D6979">
        <w:t>Dla rozdzielnicy średniego napięcia z trzema zasilaczami:</w:t>
      </w:r>
    </w:p>
    <w:p w14:paraId="534D5885" w14:textId="77777777" w:rsidR="00BE1B49" w:rsidRPr="006D6979" w:rsidRDefault="00BE1B49" w:rsidP="00C407DF">
      <w:pPr>
        <w:numPr>
          <w:ilvl w:val="0"/>
          <w:numId w:val="39"/>
        </w:numPr>
        <w:tabs>
          <w:tab w:val="num" w:pos="1077"/>
          <w:tab w:val="num" w:pos="1250"/>
          <w:tab w:val="num" w:pos="1426"/>
          <w:tab w:val="num" w:pos="1776"/>
        </w:tabs>
        <w:ind w:left="1711"/>
      </w:pPr>
      <w:r w:rsidRPr="006D6979">
        <w:t>Dla rozdzielnicy średniego napięcia z dwoma zasilaczami:</w:t>
      </w:r>
    </w:p>
    <w:p w14:paraId="5949CE17" w14:textId="77777777" w:rsidR="00BE1B49" w:rsidRPr="006D6979" w:rsidRDefault="00BE1B49" w:rsidP="00C407DF">
      <w:pPr>
        <w:pStyle w:val="Akapitzlist"/>
        <w:numPr>
          <w:ilvl w:val="0"/>
          <w:numId w:val="49"/>
        </w:numPr>
        <w:ind w:left="2058"/>
      </w:pPr>
      <w:r w:rsidRPr="006D6979">
        <w:t>Opóźnienie SZR od zaniku napięcia:</w:t>
      </w:r>
      <w:r w:rsidRPr="006D6979">
        <w:tab/>
      </w:r>
      <w:r w:rsidRPr="006D6979">
        <w:tab/>
      </w:r>
      <w:r w:rsidRPr="006D6979">
        <w:tab/>
      </w:r>
      <w:r w:rsidRPr="006D6979">
        <w:tab/>
        <w:t>1,2s,</w:t>
      </w:r>
    </w:p>
    <w:p w14:paraId="7F743825" w14:textId="77777777" w:rsidR="00BE1B49" w:rsidRPr="006D6979" w:rsidRDefault="00BE1B49" w:rsidP="00C407DF">
      <w:pPr>
        <w:pStyle w:val="Akapitzlist"/>
        <w:numPr>
          <w:ilvl w:val="0"/>
          <w:numId w:val="49"/>
        </w:numPr>
        <w:ind w:left="2058"/>
      </w:pPr>
      <w:r w:rsidRPr="006D6979">
        <w:t>Czas graniczny SZR:</w:t>
      </w:r>
      <w:r w:rsidRPr="006D6979">
        <w:tab/>
      </w:r>
      <w:r w:rsidRPr="006D6979">
        <w:tab/>
      </w:r>
      <w:r w:rsidRPr="006D6979">
        <w:tab/>
      </w:r>
      <w:r w:rsidRPr="006D6979">
        <w:tab/>
      </w:r>
      <w:r w:rsidRPr="006D6979">
        <w:tab/>
      </w:r>
      <w:r w:rsidRPr="006D6979">
        <w:tab/>
        <w:t>3,0s,</w:t>
      </w:r>
    </w:p>
    <w:p w14:paraId="289AE3F2" w14:textId="77777777" w:rsidR="00BE1B49" w:rsidRPr="006D6979" w:rsidRDefault="00BE1B49" w:rsidP="00C407DF">
      <w:pPr>
        <w:pStyle w:val="Akapitzlist"/>
        <w:numPr>
          <w:ilvl w:val="0"/>
          <w:numId w:val="49"/>
        </w:numPr>
        <w:ind w:left="2058"/>
      </w:pPr>
      <w:r w:rsidRPr="006D6979">
        <w:t>Napięcie uruchomienia SZR:</w:t>
      </w:r>
      <w:r w:rsidRPr="006D6979">
        <w:tab/>
      </w:r>
      <w:r w:rsidRPr="006D6979">
        <w:tab/>
      </w:r>
      <w:r w:rsidRPr="006D6979">
        <w:tab/>
      </w:r>
      <w:r w:rsidRPr="006D6979">
        <w:tab/>
      </w:r>
      <w:r w:rsidRPr="006D6979">
        <w:tab/>
        <w:t>0,4Un.</w:t>
      </w:r>
    </w:p>
    <w:p w14:paraId="5927822B" w14:textId="77777777" w:rsidR="00BE1B49" w:rsidRPr="006D6979" w:rsidRDefault="00BE1B49" w:rsidP="00C407DF">
      <w:pPr>
        <w:numPr>
          <w:ilvl w:val="0"/>
          <w:numId w:val="39"/>
        </w:numPr>
        <w:tabs>
          <w:tab w:val="num" w:pos="1077"/>
          <w:tab w:val="num" w:pos="1250"/>
          <w:tab w:val="num" w:pos="1426"/>
          <w:tab w:val="num" w:pos="1776"/>
        </w:tabs>
        <w:ind w:left="1711"/>
      </w:pPr>
      <w:r w:rsidRPr="006D6979">
        <w:t>Dla współpracującej z w/w rozdzielnicy niskiego napięcia:</w:t>
      </w:r>
    </w:p>
    <w:p w14:paraId="5BB9A1DB" w14:textId="77777777" w:rsidR="00BE1B49" w:rsidRPr="006D6979" w:rsidRDefault="00BE1B49" w:rsidP="00C407DF">
      <w:pPr>
        <w:pStyle w:val="Akapitzlist"/>
        <w:numPr>
          <w:ilvl w:val="0"/>
          <w:numId w:val="49"/>
        </w:numPr>
        <w:ind w:left="2058"/>
      </w:pPr>
      <w:r w:rsidRPr="006D6979">
        <w:t>Opóźnienie SZR od zaniku napięcia:</w:t>
      </w:r>
      <w:r w:rsidRPr="006D6979">
        <w:tab/>
      </w:r>
      <w:r w:rsidRPr="006D6979">
        <w:tab/>
      </w:r>
      <w:r w:rsidRPr="006D6979">
        <w:tab/>
      </w:r>
      <w:r w:rsidRPr="006D6979">
        <w:tab/>
        <w:t>1,7s,</w:t>
      </w:r>
    </w:p>
    <w:p w14:paraId="7B834085" w14:textId="77777777" w:rsidR="00BE1B49" w:rsidRPr="006D6979" w:rsidRDefault="00BE1B49" w:rsidP="00C407DF">
      <w:pPr>
        <w:pStyle w:val="Akapitzlist"/>
        <w:numPr>
          <w:ilvl w:val="0"/>
          <w:numId w:val="49"/>
        </w:numPr>
        <w:ind w:left="2058"/>
      </w:pPr>
      <w:r w:rsidRPr="006D6979">
        <w:t>Czas graniczny SZR:</w:t>
      </w:r>
      <w:r w:rsidRPr="006D6979">
        <w:tab/>
      </w:r>
      <w:r w:rsidRPr="006D6979">
        <w:tab/>
      </w:r>
      <w:r w:rsidRPr="006D6979">
        <w:tab/>
      </w:r>
      <w:r w:rsidRPr="006D6979">
        <w:tab/>
      </w:r>
      <w:r w:rsidRPr="006D6979">
        <w:tab/>
      </w:r>
      <w:r w:rsidRPr="006D6979">
        <w:tab/>
        <w:t>3,5s,</w:t>
      </w:r>
    </w:p>
    <w:p w14:paraId="754F3915" w14:textId="77777777" w:rsidR="00BE1B49" w:rsidRPr="006D6979" w:rsidRDefault="00BE1B49" w:rsidP="00C407DF">
      <w:pPr>
        <w:pStyle w:val="Akapitzlist"/>
        <w:numPr>
          <w:ilvl w:val="0"/>
          <w:numId w:val="49"/>
        </w:numPr>
        <w:ind w:left="2058"/>
      </w:pPr>
      <w:r w:rsidRPr="006D6979">
        <w:t>Napięcie uruchomienia SZR:</w:t>
      </w:r>
      <w:r w:rsidRPr="006D6979">
        <w:tab/>
      </w:r>
      <w:r w:rsidRPr="006D6979">
        <w:tab/>
      </w:r>
      <w:r w:rsidRPr="006D6979">
        <w:tab/>
      </w:r>
      <w:r w:rsidRPr="006D6979">
        <w:tab/>
      </w:r>
      <w:r w:rsidRPr="006D6979">
        <w:tab/>
        <w:t>0,5Un.</w:t>
      </w:r>
    </w:p>
    <w:p w14:paraId="7B4DC3C0" w14:textId="77777777" w:rsidR="00BE1B49" w:rsidRPr="006D6979" w:rsidRDefault="00BE1B49" w:rsidP="00C407DF">
      <w:pPr>
        <w:tabs>
          <w:tab w:val="left" w:pos="709"/>
        </w:tabs>
        <w:ind w:left="282"/>
      </w:pPr>
    </w:p>
    <w:p w14:paraId="715B96F5" w14:textId="77777777" w:rsidR="00297146" w:rsidRPr="006D6979" w:rsidRDefault="00297146" w:rsidP="00C407DF">
      <w:pPr>
        <w:numPr>
          <w:ilvl w:val="0"/>
          <w:numId w:val="69"/>
        </w:numPr>
        <w:tabs>
          <w:tab w:val="clear" w:pos="720"/>
          <w:tab w:val="num" w:pos="1002"/>
        </w:tabs>
        <w:ind w:left="1002"/>
      </w:pPr>
      <w:r w:rsidRPr="006D6979">
        <w:t>Układ automatyki SZR dla rozdzielni średniego napięcia z trzema zasilaczami działa dwustopniowo i posiada następujące czasy przełączeń:</w:t>
      </w:r>
    </w:p>
    <w:p w14:paraId="61BB18BB" w14:textId="77777777" w:rsidR="00BE1B49" w:rsidRPr="006D6979" w:rsidRDefault="00BE1B49" w:rsidP="00C407DF">
      <w:pPr>
        <w:ind w:left="1002"/>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86"/>
        <w:gridCol w:w="5386"/>
      </w:tblGrid>
      <w:tr w:rsidR="006D6979" w:rsidRPr="006D6979" w14:paraId="60150A79" w14:textId="77777777" w:rsidTr="00C407DF">
        <w:tc>
          <w:tcPr>
            <w:tcW w:w="3686" w:type="dxa"/>
            <w:tcBorders>
              <w:bottom w:val="nil"/>
            </w:tcBorders>
            <w:vAlign w:val="center"/>
          </w:tcPr>
          <w:p w14:paraId="61B0B525" w14:textId="77777777" w:rsidR="00297146" w:rsidRPr="006D6979" w:rsidRDefault="00297146" w:rsidP="00BE1B49">
            <w:pPr>
              <w:tabs>
                <w:tab w:val="left" w:pos="7371"/>
              </w:tabs>
              <w:spacing w:before="40" w:after="40"/>
              <w:ind w:right="0"/>
              <w:jc w:val="left"/>
            </w:pPr>
            <w:r w:rsidRPr="006D6979">
              <w:t>1 stopień</w:t>
            </w:r>
          </w:p>
        </w:tc>
        <w:tc>
          <w:tcPr>
            <w:tcW w:w="5386" w:type="dxa"/>
            <w:vAlign w:val="center"/>
          </w:tcPr>
          <w:p w14:paraId="532225E8" w14:textId="77777777" w:rsidR="00297146" w:rsidRPr="006D6979" w:rsidRDefault="00BE1B49" w:rsidP="00BE1B49">
            <w:pPr>
              <w:tabs>
                <w:tab w:val="left" w:pos="4395"/>
              </w:tabs>
              <w:spacing w:before="40" w:after="40"/>
              <w:ind w:right="0"/>
              <w:jc w:val="left"/>
            </w:pPr>
            <w:r w:rsidRPr="006D6979">
              <w:t>0,8s</w:t>
            </w:r>
            <w:r w:rsidR="00297146" w:rsidRPr="006D6979">
              <w:t>,</w:t>
            </w:r>
          </w:p>
        </w:tc>
      </w:tr>
      <w:tr w:rsidR="006D6979" w:rsidRPr="006D6979" w14:paraId="487852A2" w14:textId="77777777" w:rsidTr="00C407DF">
        <w:tc>
          <w:tcPr>
            <w:tcW w:w="3686" w:type="dxa"/>
            <w:tcBorders>
              <w:bottom w:val="nil"/>
            </w:tcBorders>
            <w:vAlign w:val="center"/>
          </w:tcPr>
          <w:p w14:paraId="223FB1F4" w14:textId="77777777" w:rsidR="00297146" w:rsidRPr="006D6979" w:rsidRDefault="00297146" w:rsidP="00BE1B49">
            <w:pPr>
              <w:tabs>
                <w:tab w:val="left" w:pos="7371"/>
              </w:tabs>
              <w:spacing w:before="40" w:after="40"/>
              <w:ind w:right="0"/>
              <w:jc w:val="left"/>
            </w:pPr>
            <w:r w:rsidRPr="006D6979">
              <w:t>2 stopień</w:t>
            </w:r>
          </w:p>
        </w:tc>
        <w:tc>
          <w:tcPr>
            <w:tcW w:w="5386" w:type="dxa"/>
            <w:vAlign w:val="center"/>
          </w:tcPr>
          <w:p w14:paraId="009AA9FF" w14:textId="77777777" w:rsidR="00297146" w:rsidRPr="006D6979" w:rsidRDefault="00297146" w:rsidP="00BE1B49">
            <w:pPr>
              <w:tabs>
                <w:tab w:val="left" w:pos="4395"/>
              </w:tabs>
              <w:spacing w:before="40" w:after="40"/>
              <w:ind w:right="0"/>
              <w:jc w:val="left"/>
            </w:pPr>
            <w:r w:rsidRPr="006D6979">
              <w:t>Jeżeli 1 stopień zadziała poprawnie to 2 stopień jest blokowany.</w:t>
            </w:r>
          </w:p>
        </w:tc>
      </w:tr>
      <w:tr w:rsidR="00297146" w:rsidRPr="006D6979" w14:paraId="6BF6F4E8" w14:textId="77777777" w:rsidTr="00C407DF">
        <w:tc>
          <w:tcPr>
            <w:tcW w:w="3686" w:type="dxa"/>
            <w:tcBorders>
              <w:top w:val="nil"/>
            </w:tcBorders>
            <w:vAlign w:val="center"/>
          </w:tcPr>
          <w:p w14:paraId="4B06F721" w14:textId="77777777" w:rsidR="00297146" w:rsidRPr="006D6979" w:rsidRDefault="00297146" w:rsidP="00BE1B49">
            <w:pPr>
              <w:tabs>
                <w:tab w:val="left" w:pos="7371"/>
              </w:tabs>
              <w:spacing w:before="40" w:after="40"/>
              <w:ind w:right="0"/>
              <w:jc w:val="left"/>
            </w:pPr>
          </w:p>
        </w:tc>
        <w:tc>
          <w:tcPr>
            <w:tcW w:w="5386" w:type="dxa"/>
            <w:vAlign w:val="center"/>
          </w:tcPr>
          <w:p w14:paraId="65438FF7" w14:textId="77777777" w:rsidR="00297146" w:rsidRPr="006D6979" w:rsidRDefault="00297146" w:rsidP="00BE1B49">
            <w:pPr>
              <w:tabs>
                <w:tab w:val="left" w:pos="4395"/>
              </w:tabs>
              <w:spacing w:before="40" w:after="40"/>
              <w:ind w:right="0"/>
              <w:jc w:val="left"/>
            </w:pPr>
            <w:r w:rsidRPr="006D6979">
              <w:t xml:space="preserve">Jeżeli 1 stopień zadziała niepoprawnie, jest </w:t>
            </w:r>
            <w:r w:rsidR="00BE1B49" w:rsidRPr="006D6979">
              <w:t>o</w:t>
            </w:r>
            <w:r w:rsidRPr="006D6979">
              <w:t>późniony względem 1 stopnia o czasy własne wyłączników.</w:t>
            </w:r>
          </w:p>
        </w:tc>
      </w:tr>
    </w:tbl>
    <w:p w14:paraId="7C1E63FC" w14:textId="77777777" w:rsidR="00BE1B49" w:rsidRPr="006D6979" w:rsidRDefault="00BE1B49" w:rsidP="00C407DF">
      <w:pPr>
        <w:ind w:left="1002"/>
      </w:pPr>
    </w:p>
    <w:p w14:paraId="34EEB68E" w14:textId="77777777" w:rsidR="00297146" w:rsidRPr="006D6979" w:rsidRDefault="00297146" w:rsidP="00C407DF">
      <w:pPr>
        <w:numPr>
          <w:ilvl w:val="0"/>
          <w:numId w:val="69"/>
        </w:numPr>
        <w:tabs>
          <w:tab w:val="clear" w:pos="720"/>
          <w:tab w:val="num" w:pos="1002"/>
        </w:tabs>
        <w:ind w:left="1002"/>
      </w:pPr>
      <w:r w:rsidRPr="006D6979">
        <w:t xml:space="preserve">Cześć tablic niskiego napięcia jest wyposażona w układy automatyki SZR pracujące </w:t>
      </w:r>
      <w:r w:rsidR="00B463BD">
        <w:br/>
      </w:r>
      <w:r w:rsidRPr="006D6979">
        <w:t>z czasem zależnym od zastosowanych łąc</w:t>
      </w:r>
      <w:r w:rsidR="00EB1F5D" w:rsidRPr="006D6979">
        <w:t>zników, zwykle krótszym niż 0,2s</w:t>
      </w:r>
      <w:r w:rsidRPr="006D6979">
        <w:t>.</w:t>
      </w:r>
    </w:p>
    <w:p w14:paraId="44DE30BD" w14:textId="77777777" w:rsidR="00135450" w:rsidRPr="006D6979" w:rsidRDefault="00135450" w:rsidP="00C407DF">
      <w:pPr>
        <w:ind w:left="1002"/>
      </w:pPr>
    </w:p>
    <w:p w14:paraId="1B00A39F" w14:textId="77777777" w:rsidR="00297146" w:rsidRPr="006D6979" w:rsidRDefault="00297146" w:rsidP="00C407DF">
      <w:pPr>
        <w:numPr>
          <w:ilvl w:val="0"/>
          <w:numId w:val="69"/>
        </w:numPr>
        <w:tabs>
          <w:tab w:val="clear" w:pos="720"/>
          <w:tab w:val="num" w:pos="1002"/>
        </w:tabs>
        <w:ind w:left="1002"/>
      </w:pPr>
      <w:r w:rsidRPr="006D6979">
        <w:t>W systemie elektroenergetycznym K</w:t>
      </w:r>
      <w:r w:rsidR="006C2D6F" w:rsidRPr="006D6979">
        <w:t>LIENTA</w:t>
      </w:r>
      <w:r w:rsidRPr="006D6979">
        <w:t xml:space="preserve"> instalowane są różnorodne urządzenia wymagające specjalnej ochrony przed zakłóceniami, które występują w rozległej elektroenergetycznej sieci przemysłowej, w szczególności ochrony wymagają urządzenia  elektroniczne: zasilacze UPS, zasilacze buforowe, przemienniki częstotliwości, systemy komputerowe, sterowniki, itp.</w:t>
      </w:r>
    </w:p>
    <w:p w14:paraId="0291BFE4" w14:textId="77777777" w:rsidR="00135450" w:rsidRPr="006D6979" w:rsidRDefault="00135450" w:rsidP="00C407DF">
      <w:pPr>
        <w:ind w:left="282"/>
      </w:pPr>
    </w:p>
    <w:p w14:paraId="2C7B38FD" w14:textId="77777777" w:rsidR="00297146" w:rsidRPr="006D6979" w:rsidRDefault="00297146" w:rsidP="00C407DF">
      <w:pPr>
        <w:numPr>
          <w:ilvl w:val="0"/>
          <w:numId w:val="69"/>
        </w:numPr>
        <w:tabs>
          <w:tab w:val="clear" w:pos="720"/>
          <w:tab w:val="num" w:pos="1002"/>
        </w:tabs>
        <w:ind w:left="1002"/>
      </w:pPr>
      <w:r w:rsidRPr="006D6979">
        <w:t>Układ zasilania rozdzielni średniego napięcia: 10kV, 6kV i niskiego napięcia:</w:t>
      </w:r>
      <w:r w:rsidR="00025ACC" w:rsidRPr="006D6979">
        <w:t xml:space="preserve"> 690</w:t>
      </w:r>
      <w:r w:rsidRPr="006D6979">
        <w:t>V</w:t>
      </w:r>
      <w:r w:rsidR="00025ACC" w:rsidRPr="006D6979">
        <w:t>,</w:t>
      </w:r>
      <w:r w:rsidRPr="006D6979">
        <w:t xml:space="preserve"> </w:t>
      </w:r>
      <w:r w:rsidR="00025ACC" w:rsidRPr="006D6979">
        <w:t>400</w:t>
      </w:r>
      <w:r w:rsidRPr="006D6979">
        <w:t xml:space="preserve">V </w:t>
      </w:r>
      <w:r w:rsidR="00B463BD">
        <w:br/>
      </w:r>
      <w:r w:rsidRPr="006D6979">
        <w:t>w układzie z dwoma oraz z trzema zasilaczami pokazano poniżej.</w:t>
      </w:r>
    </w:p>
    <w:bookmarkStart w:id="107" w:name="_Toc517486615"/>
    <w:bookmarkStart w:id="108" w:name="_Toc392586239"/>
    <w:p w14:paraId="0E460D5E" w14:textId="77777777" w:rsidR="002E4C0E" w:rsidRPr="006D6979" w:rsidRDefault="002E4C0E" w:rsidP="00C407DF">
      <w:pPr>
        <w:ind w:left="991" w:hanging="709"/>
        <w:jc w:val="center"/>
      </w:pPr>
      <w:r w:rsidRPr="006D6979">
        <w:object w:dxaOrig="12570" w:dyaOrig="14880" w14:anchorId="52EBC486">
          <v:shape id="_x0000_i1028" type="#_x0000_t75" style="width:396.85pt;height:516.1pt" o:ole="" o:allowoverlap="f">
            <v:imagedata r:id="rId26" o:title=""/>
          </v:shape>
          <o:OLEObject Type="Embed" ProgID="PBrush" ShapeID="_x0000_i1028" DrawAspect="Content" ObjectID="_1831203103" r:id="rId27"/>
        </w:object>
      </w:r>
    </w:p>
    <w:p w14:paraId="307B9642" w14:textId="77777777" w:rsidR="002E4C0E" w:rsidRPr="006D6979" w:rsidRDefault="002E4C0E" w:rsidP="00C407DF">
      <w:pPr>
        <w:ind w:left="991" w:hanging="709"/>
      </w:pPr>
    </w:p>
    <w:p w14:paraId="104023EB" w14:textId="77777777" w:rsidR="00297146" w:rsidRPr="006D6979" w:rsidRDefault="00297146" w:rsidP="00C407DF">
      <w:pPr>
        <w:ind w:left="991" w:hanging="709"/>
      </w:pPr>
      <w:r w:rsidRPr="006D6979">
        <w:t xml:space="preserve">Rys. </w:t>
      </w:r>
      <w:r w:rsidR="00080BF5">
        <w:fldChar w:fldCharType="begin"/>
      </w:r>
      <w:r w:rsidR="00080BF5">
        <w:instrText xml:space="preserve"> SEQ Rys </w:instrText>
      </w:r>
      <w:r w:rsidR="00080BF5">
        <w:fldChar w:fldCharType="separate"/>
      </w:r>
      <w:r w:rsidR="001A63F6">
        <w:rPr>
          <w:noProof/>
        </w:rPr>
        <w:t>3</w:t>
      </w:r>
      <w:r w:rsidR="00080BF5">
        <w:rPr>
          <w:noProof/>
        </w:rPr>
        <w:fldChar w:fldCharType="end"/>
      </w:r>
      <w:r w:rsidRPr="006D6979">
        <w:t>.</w:t>
      </w:r>
      <w:r w:rsidRPr="006D6979">
        <w:tab/>
        <w:t>Zasada rozdziału energii elektrycznej w układzie z dwoma źródłami, gdzie: D1, D2 - dopływy podstawowe, S - sprzęgło, M - most szynowy.</w:t>
      </w:r>
      <w:bookmarkEnd w:id="107"/>
      <w:bookmarkEnd w:id="108"/>
    </w:p>
    <w:p w14:paraId="07AE9BDB" w14:textId="77777777" w:rsidR="00297146" w:rsidRPr="006D6979" w:rsidRDefault="00297146" w:rsidP="00C407DF">
      <w:pPr>
        <w:ind w:left="991" w:hanging="709"/>
      </w:pPr>
    </w:p>
    <w:p w14:paraId="509DDDD9" w14:textId="77777777" w:rsidR="00297146" w:rsidRPr="006D6979" w:rsidRDefault="00297146" w:rsidP="00C407DF">
      <w:pPr>
        <w:ind w:left="991" w:hanging="709"/>
      </w:pPr>
    </w:p>
    <w:bookmarkStart w:id="109" w:name="_Toc517486616"/>
    <w:bookmarkStart w:id="110" w:name="_Toc392586240"/>
    <w:p w14:paraId="5354BE00" w14:textId="77777777" w:rsidR="002E4C0E" w:rsidRPr="006D6979" w:rsidRDefault="002E4C0E" w:rsidP="00C407DF">
      <w:pPr>
        <w:ind w:left="282"/>
        <w:jc w:val="center"/>
      </w:pPr>
      <w:r w:rsidRPr="006D6979">
        <w:object w:dxaOrig="12495" w:dyaOrig="15030" w14:anchorId="39DF1914">
          <v:shape id="_x0000_i1029" type="#_x0000_t75" style="width:425.1pt;height:569.65pt" o:ole="" o:allowoverlap="f">
            <v:imagedata r:id="rId28" o:title=""/>
          </v:shape>
          <o:OLEObject Type="Embed" ProgID="PBrush" ShapeID="_x0000_i1029" DrawAspect="Content" ObjectID="_1831203104" r:id="rId29"/>
        </w:object>
      </w:r>
    </w:p>
    <w:p w14:paraId="7509DC9D" w14:textId="77777777" w:rsidR="002E4C0E" w:rsidRPr="006D6979" w:rsidRDefault="002E4C0E" w:rsidP="00C407DF">
      <w:pPr>
        <w:ind w:left="282"/>
        <w:jc w:val="center"/>
      </w:pPr>
    </w:p>
    <w:p w14:paraId="16617257" w14:textId="77777777" w:rsidR="00297146" w:rsidRPr="006D6979" w:rsidRDefault="00297146" w:rsidP="00C407DF">
      <w:pPr>
        <w:ind w:left="282"/>
        <w:jc w:val="center"/>
      </w:pPr>
      <w:r w:rsidRPr="006D6979">
        <w:lastRenderedPageBreak/>
        <w:t xml:space="preserve">Rys. </w:t>
      </w:r>
      <w:r w:rsidR="00080BF5">
        <w:fldChar w:fldCharType="begin"/>
      </w:r>
      <w:r w:rsidR="00080BF5">
        <w:instrText xml:space="preserve"> SEQ Rys </w:instrText>
      </w:r>
      <w:r w:rsidR="00080BF5">
        <w:fldChar w:fldCharType="separate"/>
      </w:r>
      <w:r w:rsidR="001A63F6">
        <w:rPr>
          <w:noProof/>
        </w:rPr>
        <w:t>4</w:t>
      </w:r>
      <w:r w:rsidR="00080BF5">
        <w:rPr>
          <w:noProof/>
        </w:rPr>
        <w:fldChar w:fldCharType="end"/>
      </w:r>
      <w:r w:rsidRPr="006D6979">
        <w:t>.</w:t>
      </w:r>
      <w:r w:rsidRPr="006D6979">
        <w:tab/>
        <w:t>Zasada rozdziału energii elektrycznej w układzie z trzema zasilaczami, gdzie: D1, D2 - dopływy podstawowe, S - sprzęgło, M - most szynowy.</w:t>
      </w:r>
      <w:bookmarkEnd w:id="109"/>
      <w:bookmarkEnd w:id="110"/>
    </w:p>
    <w:p w14:paraId="336C3E76" w14:textId="77777777" w:rsidR="00C542E5" w:rsidRPr="006D6979" w:rsidRDefault="00C542E5" w:rsidP="00C407DF">
      <w:pPr>
        <w:ind w:left="282"/>
        <w:jc w:val="center"/>
      </w:pPr>
    </w:p>
    <w:p w14:paraId="5AA4F9F3" w14:textId="77777777" w:rsidR="00297146" w:rsidRPr="006D6979" w:rsidRDefault="00297146" w:rsidP="00C407DF">
      <w:pPr>
        <w:numPr>
          <w:ilvl w:val="0"/>
          <w:numId w:val="69"/>
        </w:numPr>
        <w:tabs>
          <w:tab w:val="clear" w:pos="720"/>
          <w:tab w:val="num" w:pos="1002"/>
        </w:tabs>
        <w:ind w:left="1002"/>
      </w:pPr>
      <w:bookmarkStart w:id="111" w:name="_Toc517665424"/>
      <w:r w:rsidRPr="006D6979">
        <w:t>Automat mikroprocesorowy systemu automatyki SZR/PPZ powinien realizować funkcje:</w:t>
      </w:r>
    </w:p>
    <w:p w14:paraId="0615CB41" w14:textId="77777777" w:rsidR="00297146" w:rsidRPr="006D6979" w:rsidRDefault="00297146" w:rsidP="00C407DF">
      <w:pPr>
        <w:numPr>
          <w:ilvl w:val="0"/>
          <w:numId w:val="39"/>
        </w:numPr>
        <w:tabs>
          <w:tab w:val="num" w:pos="1077"/>
          <w:tab w:val="num" w:pos="1250"/>
          <w:tab w:val="num" w:pos="1426"/>
          <w:tab w:val="num" w:pos="1776"/>
        </w:tabs>
        <w:ind w:left="1711"/>
      </w:pPr>
      <w:r w:rsidRPr="006D6979">
        <w:t>Automatyka samoczynnego załączenia rezerwy (SZR) synchroniczna z jednoczesną transmisją impulsów, aktywowana przez zewnętrzny sygnał inicjujący.</w:t>
      </w:r>
    </w:p>
    <w:p w14:paraId="0D232647" w14:textId="77777777" w:rsidR="00297146" w:rsidRPr="006D6979" w:rsidRDefault="00297146" w:rsidP="00C407DF">
      <w:pPr>
        <w:numPr>
          <w:ilvl w:val="0"/>
          <w:numId w:val="39"/>
        </w:numPr>
        <w:tabs>
          <w:tab w:val="num" w:pos="1077"/>
          <w:tab w:val="num" w:pos="1250"/>
          <w:tab w:val="num" w:pos="1426"/>
          <w:tab w:val="num" w:pos="1776"/>
        </w:tabs>
        <w:ind w:left="1711"/>
      </w:pPr>
      <w:r w:rsidRPr="006D6979">
        <w:tab/>
        <w:t>Automatyka samoczynnego załączenia rezerwy (SZR) synchroniczna z krótką przerwą zasilania, aktywowana przez zewnętrzny sygnał otwierający wyłącznik linii zasilającej.</w:t>
      </w:r>
    </w:p>
    <w:p w14:paraId="188024F9" w14:textId="77777777" w:rsidR="00297146" w:rsidRPr="006D6979" w:rsidRDefault="00297146" w:rsidP="00C407DF">
      <w:pPr>
        <w:numPr>
          <w:ilvl w:val="0"/>
          <w:numId w:val="39"/>
        </w:numPr>
        <w:tabs>
          <w:tab w:val="num" w:pos="1077"/>
          <w:tab w:val="num" w:pos="1250"/>
          <w:tab w:val="num" w:pos="1426"/>
          <w:tab w:val="num" w:pos="1776"/>
        </w:tabs>
        <w:ind w:left="1711"/>
      </w:pPr>
      <w:r w:rsidRPr="006D6979">
        <w:tab/>
        <w:t>Automatyka samoczynnego załączenia rezerwy (SZR) synchroniczna z krótką przerwą zasilania, aktywowana gdy wyłącznik podstawowej linii zasilającej został wyłączony mechanicznie.</w:t>
      </w:r>
    </w:p>
    <w:p w14:paraId="07171A42" w14:textId="77777777" w:rsidR="00297146" w:rsidRPr="006D6979" w:rsidRDefault="00297146" w:rsidP="00C407DF">
      <w:pPr>
        <w:numPr>
          <w:ilvl w:val="0"/>
          <w:numId w:val="39"/>
        </w:numPr>
        <w:tabs>
          <w:tab w:val="num" w:pos="1077"/>
          <w:tab w:val="num" w:pos="1250"/>
          <w:tab w:val="num" w:pos="1426"/>
          <w:tab w:val="num" w:pos="1776"/>
        </w:tabs>
        <w:ind w:left="1711"/>
      </w:pPr>
      <w:r w:rsidRPr="006D6979">
        <w:tab/>
        <w:t>Automatyka samoczynnego załączenia rezerwy (SZR) wolna, aktywowana gdy wyłącznik podstawowej linii zasilającej został wyłączony mechanicznie.</w:t>
      </w:r>
    </w:p>
    <w:p w14:paraId="1C57197D" w14:textId="77777777" w:rsidR="00297146" w:rsidRPr="006D6979" w:rsidRDefault="00297146" w:rsidP="00C407DF">
      <w:pPr>
        <w:numPr>
          <w:ilvl w:val="0"/>
          <w:numId w:val="39"/>
        </w:numPr>
        <w:tabs>
          <w:tab w:val="num" w:pos="1077"/>
          <w:tab w:val="num" w:pos="1250"/>
          <w:tab w:val="num" w:pos="1426"/>
          <w:tab w:val="num" w:pos="1776"/>
        </w:tabs>
        <w:ind w:left="1711"/>
      </w:pPr>
      <w:r w:rsidRPr="006D6979">
        <w:tab/>
        <w:t>Automatyka samoczynnego załączenia rezerwy (SZR) wolna, aktywowana przez zanik napięcia na szynach zbiorczych przy załączonym wyłączniku podstawowej linii zasilającej.</w:t>
      </w:r>
    </w:p>
    <w:p w14:paraId="54799D23" w14:textId="77777777" w:rsidR="00297146" w:rsidRPr="006D6979" w:rsidRDefault="00297146" w:rsidP="00C407DF">
      <w:pPr>
        <w:numPr>
          <w:ilvl w:val="0"/>
          <w:numId w:val="39"/>
        </w:numPr>
        <w:tabs>
          <w:tab w:val="num" w:pos="1077"/>
          <w:tab w:val="num" w:pos="1250"/>
          <w:tab w:val="num" w:pos="1426"/>
          <w:tab w:val="num" w:pos="1776"/>
        </w:tabs>
        <w:ind w:left="1711"/>
      </w:pPr>
      <w:r w:rsidRPr="006D6979">
        <w:tab/>
        <w:t>Automatyka planowego przełączania zasilaczy (PPZ) bezprzerwowa synchroniczna.</w:t>
      </w:r>
    </w:p>
    <w:p w14:paraId="588E218D" w14:textId="77777777" w:rsidR="00297146" w:rsidRPr="006D6979" w:rsidRDefault="00297146" w:rsidP="00C407DF">
      <w:pPr>
        <w:numPr>
          <w:ilvl w:val="0"/>
          <w:numId w:val="39"/>
        </w:numPr>
        <w:tabs>
          <w:tab w:val="num" w:pos="1077"/>
          <w:tab w:val="num" w:pos="1250"/>
          <w:tab w:val="num" w:pos="1426"/>
          <w:tab w:val="num" w:pos="1776"/>
        </w:tabs>
        <w:ind w:left="1711"/>
      </w:pPr>
      <w:r w:rsidRPr="006D6979">
        <w:tab/>
        <w:t>Dodatkowe funkcje:</w:t>
      </w:r>
    </w:p>
    <w:p w14:paraId="5FAA1642" w14:textId="77777777" w:rsidR="00297146" w:rsidRPr="006D6979" w:rsidRDefault="00297146" w:rsidP="00C407DF">
      <w:pPr>
        <w:pStyle w:val="Akapitzlist"/>
        <w:numPr>
          <w:ilvl w:val="0"/>
          <w:numId w:val="49"/>
        </w:numPr>
        <w:ind w:left="2058"/>
      </w:pPr>
      <w:r w:rsidRPr="006D6979">
        <w:t>Panel operatora (HMI) pokazujący status synoptyczny podstawowych zasilaczy rozdzielnicy,</w:t>
      </w:r>
    </w:p>
    <w:p w14:paraId="1B24BB5E" w14:textId="77777777" w:rsidR="00297146" w:rsidRPr="006D6979" w:rsidRDefault="00297146" w:rsidP="00C407DF">
      <w:pPr>
        <w:pStyle w:val="Akapitzlist"/>
        <w:numPr>
          <w:ilvl w:val="0"/>
          <w:numId w:val="49"/>
        </w:numPr>
        <w:ind w:left="2058"/>
      </w:pPr>
      <w:r w:rsidRPr="006D6979">
        <w:t xml:space="preserve">Rejestrator zdarzeń, </w:t>
      </w:r>
    </w:p>
    <w:p w14:paraId="6B34D35F" w14:textId="77777777" w:rsidR="00297146" w:rsidRPr="006D6979" w:rsidRDefault="00297146" w:rsidP="00C407DF">
      <w:pPr>
        <w:pStyle w:val="Akapitzlist"/>
        <w:numPr>
          <w:ilvl w:val="0"/>
          <w:numId w:val="49"/>
        </w:numPr>
        <w:ind w:left="2058"/>
      </w:pPr>
      <w:r w:rsidRPr="006D6979">
        <w:t xml:space="preserve">Blokady trwałe i przejściowe, </w:t>
      </w:r>
    </w:p>
    <w:p w14:paraId="649DD5A0" w14:textId="77777777" w:rsidR="00297146" w:rsidRPr="006D6979" w:rsidRDefault="00297146" w:rsidP="00C407DF">
      <w:pPr>
        <w:pStyle w:val="Akapitzlist"/>
        <w:numPr>
          <w:ilvl w:val="0"/>
          <w:numId w:val="49"/>
        </w:numPr>
        <w:ind w:left="2058"/>
      </w:pPr>
      <w:r w:rsidRPr="006D6979">
        <w:t>Lok</w:t>
      </w:r>
      <w:r w:rsidR="008043D1" w:rsidRPr="006D6979">
        <w:t>alny port komunikacyjny (RS232).</w:t>
      </w:r>
    </w:p>
    <w:p w14:paraId="16194D8B" w14:textId="77777777" w:rsidR="008043D1" w:rsidRPr="006D6979" w:rsidRDefault="008043D1" w:rsidP="00C407DF">
      <w:pPr>
        <w:pStyle w:val="Akapitzlist"/>
        <w:ind w:left="2058"/>
      </w:pPr>
    </w:p>
    <w:p w14:paraId="63C08EFB" w14:textId="77777777" w:rsidR="00297146" w:rsidRPr="006D6979" w:rsidRDefault="00297146" w:rsidP="00C407DF">
      <w:pPr>
        <w:numPr>
          <w:ilvl w:val="0"/>
          <w:numId w:val="69"/>
        </w:numPr>
        <w:tabs>
          <w:tab w:val="clear" w:pos="720"/>
          <w:tab w:val="num" w:pos="1002"/>
        </w:tabs>
        <w:ind w:left="1002"/>
      </w:pPr>
      <w:r w:rsidRPr="006D6979">
        <w:t>Blokady automatyki samoczynnego załączenia rezerwy (SZR) i zabezpieczenia SN zasilacza kablowego:</w:t>
      </w:r>
    </w:p>
    <w:p w14:paraId="6D3A29F1" w14:textId="77777777" w:rsidR="00297146" w:rsidRPr="006D6979" w:rsidRDefault="00297146" w:rsidP="00C407DF">
      <w:pPr>
        <w:numPr>
          <w:ilvl w:val="0"/>
          <w:numId w:val="39"/>
        </w:numPr>
        <w:tabs>
          <w:tab w:val="num" w:pos="1077"/>
          <w:tab w:val="num" w:pos="1250"/>
          <w:tab w:val="num" w:pos="1426"/>
          <w:tab w:val="num" w:pos="1776"/>
        </w:tabs>
        <w:ind w:left="1711"/>
      </w:pPr>
      <w:r w:rsidRPr="006D6979">
        <w:t>Rezerwa lokalna lub automatyka lokalnej rezerwy wyłącznikowej (LRW), realizowana w obrębie jednej sekcji i działająca na wyłączenie pola dopływu podstawowego lub</w:t>
      </w:r>
      <w:r w:rsidR="008043D1" w:rsidRPr="006D6979">
        <w:t xml:space="preserve"> rezerwowego oraz pola sprzęgła,</w:t>
      </w:r>
    </w:p>
    <w:p w14:paraId="6B67FEEE" w14:textId="77777777" w:rsidR="00297146" w:rsidRPr="006D6979" w:rsidRDefault="00297146" w:rsidP="00C407DF">
      <w:pPr>
        <w:numPr>
          <w:ilvl w:val="0"/>
          <w:numId w:val="39"/>
        </w:numPr>
        <w:tabs>
          <w:tab w:val="num" w:pos="1077"/>
          <w:tab w:val="num" w:pos="1250"/>
          <w:tab w:val="num" w:pos="1426"/>
          <w:tab w:val="num" w:pos="1776"/>
        </w:tabs>
        <w:ind w:left="1711"/>
      </w:pPr>
      <w:r w:rsidRPr="006D6979">
        <w:t xml:space="preserve">Blokada wyłączenia pola dopływu na czas potrzebny do wyłączenia pola </w:t>
      </w:r>
      <w:r w:rsidR="008043D1" w:rsidRPr="006D6979">
        <w:t>odpływowego,</w:t>
      </w:r>
    </w:p>
    <w:p w14:paraId="0FABDE62"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odcinkowe (zabezpieczenie pola dopływu – zabezpieczenie pola odpływu z nadrzędnej stacji zasilającej) celem przyspieszenia działania automatyki lub zabezpieczeń w polu dopływu.</w:t>
      </w:r>
    </w:p>
    <w:p w14:paraId="4F7F1B0F" w14:textId="77777777" w:rsidR="008043D1" w:rsidRPr="006D6979" w:rsidRDefault="008043D1" w:rsidP="00C407DF">
      <w:pPr>
        <w:tabs>
          <w:tab w:val="num" w:pos="1077"/>
          <w:tab w:val="num" w:pos="1426"/>
          <w:tab w:val="num" w:pos="1794"/>
        </w:tabs>
        <w:ind w:left="1711"/>
      </w:pPr>
    </w:p>
    <w:p w14:paraId="5A3DF6E6" w14:textId="77777777" w:rsidR="00297146" w:rsidRPr="006D6979" w:rsidRDefault="00297146" w:rsidP="00C407DF">
      <w:pPr>
        <w:numPr>
          <w:ilvl w:val="0"/>
          <w:numId w:val="69"/>
        </w:numPr>
        <w:tabs>
          <w:tab w:val="clear" w:pos="720"/>
          <w:tab w:val="num" w:pos="1002"/>
        </w:tabs>
        <w:ind w:left="1002"/>
      </w:pPr>
      <w:r w:rsidRPr="006D6979">
        <w:t>Wymagania dla układu zabezpieczeń w polach rozdzielni SN:</w:t>
      </w:r>
    </w:p>
    <w:p w14:paraId="1635B757" w14:textId="77777777" w:rsidR="00DA3504" w:rsidRPr="006D6979" w:rsidRDefault="00DA3504" w:rsidP="00C407DF">
      <w:pPr>
        <w:ind w:left="1002"/>
      </w:pPr>
    </w:p>
    <w:p w14:paraId="25C739A8" w14:textId="77777777" w:rsidR="00297146" w:rsidRPr="006D6979" w:rsidRDefault="00297146" w:rsidP="00C407DF">
      <w:pPr>
        <w:pStyle w:val="Akapitzlist"/>
        <w:numPr>
          <w:ilvl w:val="1"/>
          <w:numId w:val="70"/>
        </w:numPr>
        <w:ind w:left="1362"/>
      </w:pPr>
      <w:r w:rsidRPr="006D6979">
        <w:t xml:space="preserve">Zabezpieczenie mikroprocesorowe pola SN linii zasilającej powinno być wyposażone </w:t>
      </w:r>
      <w:r w:rsidR="00E92C3C">
        <w:br/>
      </w:r>
      <w:r w:rsidRPr="006D6979">
        <w:t>w następujące funkcje:</w:t>
      </w:r>
    </w:p>
    <w:p w14:paraId="66FBAC95" w14:textId="77777777" w:rsidR="00297146" w:rsidRPr="006D6979" w:rsidRDefault="00297146" w:rsidP="00C407DF">
      <w:pPr>
        <w:numPr>
          <w:ilvl w:val="0"/>
          <w:numId w:val="39"/>
        </w:numPr>
        <w:tabs>
          <w:tab w:val="num" w:pos="1077"/>
          <w:tab w:val="num" w:pos="1250"/>
          <w:tab w:val="num" w:pos="1426"/>
          <w:tab w:val="num" w:pos="1776"/>
        </w:tabs>
        <w:ind w:left="1711"/>
      </w:pPr>
      <w:r w:rsidRPr="006D6979">
        <w:t>3 fazowe zabezpieczenie nadprądowe kierunkowe [50/51],</w:t>
      </w:r>
    </w:p>
    <w:p w14:paraId="6018C610"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nadprądowe kierunkowe od zwarć doziemnych [50N/51N],</w:t>
      </w:r>
    </w:p>
    <w:p w14:paraId="31735045"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czynnomocowe od zwarć doziemnych [32N],</w:t>
      </w:r>
    </w:p>
    <w:p w14:paraId="2FDB3598" w14:textId="77777777" w:rsidR="00297146" w:rsidRPr="006D6979" w:rsidRDefault="00297146" w:rsidP="00C407DF">
      <w:pPr>
        <w:numPr>
          <w:ilvl w:val="0"/>
          <w:numId w:val="39"/>
        </w:numPr>
        <w:tabs>
          <w:tab w:val="num" w:pos="1077"/>
          <w:tab w:val="num" w:pos="1250"/>
          <w:tab w:val="num" w:pos="1426"/>
          <w:tab w:val="num" w:pos="1776"/>
        </w:tabs>
        <w:ind w:left="1711"/>
      </w:pPr>
      <w:r w:rsidRPr="006D6979">
        <w:t>Fazowe zabezpieczenie pod/nad napięciowe [27, 59],</w:t>
      </w:r>
    </w:p>
    <w:p w14:paraId="07A3C97C"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nadprądowe z sterowaniem napięciowym [51V],</w:t>
      </w:r>
    </w:p>
    <w:p w14:paraId="3175558B"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pod/nad częstotliwościowe [81U/O],</w:t>
      </w:r>
    </w:p>
    <w:p w14:paraId="7D5F7183" w14:textId="77777777" w:rsidR="00297146" w:rsidRPr="006D6979" w:rsidRDefault="00297146" w:rsidP="00C407DF">
      <w:pPr>
        <w:numPr>
          <w:ilvl w:val="0"/>
          <w:numId w:val="39"/>
        </w:numPr>
        <w:tabs>
          <w:tab w:val="num" w:pos="1077"/>
          <w:tab w:val="num" w:pos="1250"/>
          <w:tab w:val="num" w:pos="1426"/>
          <w:tab w:val="num" w:pos="1776"/>
        </w:tabs>
        <w:ind w:left="1711"/>
      </w:pPr>
      <w:r w:rsidRPr="006D6979">
        <w:lastRenderedPageBreak/>
        <w:t>Zatrzaskowe przekaźniki wyjściowe [86],</w:t>
      </w:r>
    </w:p>
    <w:p w14:paraId="51929B63" w14:textId="77777777" w:rsidR="00297146" w:rsidRPr="006D6979" w:rsidRDefault="00297146" w:rsidP="00C407DF">
      <w:pPr>
        <w:numPr>
          <w:ilvl w:val="0"/>
          <w:numId w:val="39"/>
        </w:numPr>
        <w:tabs>
          <w:tab w:val="num" w:pos="1077"/>
          <w:tab w:val="num" w:pos="1250"/>
          <w:tab w:val="num" w:pos="1426"/>
          <w:tab w:val="num" w:pos="1776"/>
        </w:tabs>
        <w:ind w:left="1711"/>
      </w:pPr>
      <w:r w:rsidRPr="006D6979">
        <w:t>Kontrola stanu wyłącznika,</w:t>
      </w:r>
    </w:p>
    <w:p w14:paraId="005FF4EB" w14:textId="77777777" w:rsidR="00297146" w:rsidRPr="006D6979" w:rsidRDefault="00297146" w:rsidP="00C407DF">
      <w:pPr>
        <w:numPr>
          <w:ilvl w:val="0"/>
          <w:numId w:val="39"/>
        </w:numPr>
        <w:tabs>
          <w:tab w:val="num" w:pos="1077"/>
          <w:tab w:val="num" w:pos="1250"/>
          <w:tab w:val="num" w:pos="1426"/>
          <w:tab w:val="num" w:pos="1776"/>
        </w:tabs>
        <w:ind w:left="1711"/>
      </w:pPr>
      <w:r w:rsidRPr="006D6979">
        <w:t>Test przekaźników wyjściowych,</w:t>
      </w:r>
    </w:p>
    <w:p w14:paraId="7C438793" w14:textId="77777777" w:rsidR="00297146" w:rsidRPr="006D6979" w:rsidRDefault="00297146" w:rsidP="00C407DF">
      <w:pPr>
        <w:numPr>
          <w:ilvl w:val="0"/>
          <w:numId w:val="39"/>
        </w:numPr>
        <w:tabs>
          <w:tab w:val="num" w:pos="1077"/>
          <w:tab w:val="num" w:pos="1250"/>
          <w:tab w:val="num" w:pos="1426"/>
          <w:tab w:val="num" w:pos="1776"/>
        </w:tabs>
        <w:ind w:left="1711"/>
      </w:pPr>
      <w:r w:rsidRPr="006D6979">
        <w:t>Pomiary,</w:t>
      </w:r>
    </w:p>
    <w:p w14:paraId="45B5190D" w14:textId="77777777" w:rsidR="00297146" w:rsidRPr="006D6979" w:rsidRDefault="00297146" w:rsidP="00C407DF">
      <w:pPr>
        <w:numPr>
          <w:ilvl w:val="0"/>
          <w:numId w:val="39"/>
        </w:numPr>
        <w:tabs>
          <w:tab w:val="num" w:pos="1077"/>
          <w:tab w:val="num" w:pos="1250"/>
          <w:tab w:val="num" w:pos="1426"/>
          <w:tab w:val="num" w:pos="1776"/>
        </w:tabs>
        <w:ind w:left="1711"/>
      </w:pPr>
      <w:r w:rsidRPr="006D6979">
        <w:t>Rejestr zdarzeń,</w:t>
      </w:r>
    </w:p>
    <w:p w14:paraId="4F8ED952" w14:textId="77777777" w:rsidR="00297146" w:rsidRPr="006D6979" w:rsidRDefault="00297146" w:rsidP="00C407DF">
      <w:pPr>
        <w:numPr>
          <w:ilvl w:val="0"/>
          <w:numId w:val="39"/>
        </w:numPr>
        <w:tabs>
          <w:tab w:val="num" w:pos="1077"/>
          <w:tab w:val="num" w:pos="1250"/>
          <w:tab w:val="num" w:pos="1426"/>
          <w:tab w:val="num" w:pos="1776"/>
        </w:tabs>
        <w:ind w:left="1711"/>
      </w:pPr>
      <w:r w:rsidRPr="006D6979">
        <w:t>Rejestr zakłóceń,</w:t>
      </w:r>
    </w:p>
    <w:p w14:paraId="3633F136" w14:textId="77777777" w:rsidR="00297146" w:rsidRPr="006D6979" w:rsidRDefault="00297146" w:rsidP="00C407DF">
      <w:pPr>
        <w:numPr>
          <w:ilvl w:val="0"/>
          <w:numId w:val="39"/>
        </w:numPr>
        <w:tabs>
          <w:tab w:val="num" w:pos="1077"/>
          <w:tab w:val="num" w:pos="1250"/>
          <w:tab w:val="num" w:pos="1426"/>
          <w:tab w:val="num" w:pos="1776"/>
        </w:tabs>
        <w:ind w:left="1711"/>
      </w:pPr>
      <w:r w:rsidRPr="006D6979">
        <w:t>Rejestr awarii,</w:t>
      </w:r>
    </w:p>
    <w:p w14:paraId="01B976F8" w14:textId="77777777" w:rsidR="00297146" w:rsidRPr="006D6979" w:rsidRDefault="00297146" w:rsidP="00C407DF">
      <w:pPr>
        <w:numPr>
          <w:ilvl w:val="0"/>
          <w:numId w:val="39"/>
        </w:numPr>
        <w:tabs>
          <w:tab w:val="num" w:pos="1077"/>
          <w:tab w:val="num" w:pos="1250"/>
          <w:tab w:val="num" w:pos="1426"/>
          <w:tab w:val="num" w:pos="1776"/>
        </w:tabs>
        <w:ind w:left="1711"/>
      </w:pPr>
      <w:r w:rsidRPr="006D6979">
        <w:t>Port komunikacji zdalnej (RS 485),</w:t>
      </w:r>
    </w:p>
    <w:p w14:paraId="4315AD1C" w14:textId="77777777" w:rsidR="00297146" w:rsidRPr="006D6979" w:rsidRDefault="00297146" w:rsidP="00C407DF">
      <w:pPr>
        <w:numPr>
          <w:ilvl w:val="0"/>
          <w:numId w:val="39"/>
        </w:numPr>
        <w:tabs>
          <w:tab w:val="num" w:pos="1077"/>
          <w:tab w:val="num" w:pos="1250"/>
          <w:tab w:val="num" w:pos="1426"/>
          <w:tab w:val="num" w:pos="1776"/>
        </w:tabs>
        <w:ind w:left="1711"/>
      </w:pPr>
      <w:r w:rsidRPr="006D6979">
        <w:t>Port komunikacji lokalnej (RS</w:t>
      </w:r>
      <w:r w:rsidR="006C2D6F" w:rsidRPr="006D6979">
        <w:t xml:space="preserve"> </w:t>
      </w:r>
      <w:r w:rsidRPr="006D6979">
        <w:t>232).</w:t>
      </w:r>
    </w:p>
    <w:p w14:paraId="319EDAAD" w14:textId="77777777" w:rsidR="008043D1" w:rsidRPr="006D6979" w:rsidRDefault="008043D1" w:rsidP="00C407DF">
      <w:pPr>
        <w:tabs>
          <w:tab w:val="num" w:pos="1077"/>
          <w:tab w:val="num" w:pos="1426"/>
          <w:tab w:val="num" w:pos="1794"/>
        </w:tabs>
        <w:ind w:left="1711"/>
      </w:pPr>
    </w:p>
    <w:p w14:paraId="3637DE9D" w14:textId="77777777" w:rsidR="00297146" w:rsidRPr="006D6979" w:rsidRDefault="00297146" w:rsidP="00C407DF">
      <w:pPr>
        <w:pStyle w:val="Akapitzlist"/>
        <w:numPr>
          <w:ilvl w:val="1"/>
          <w:numId w:val="70"/>
        </w:numPr>
        <w:ind w:left="1362"/>
      </w:pPr>
      <w:r w:rsidRPr="006D6979">
        <w:t>Zabezpieczenie mikroprocesorowe sprzęgła SN powinno być wyposażone w następujące funkcje:</w:t>
      </w:r>
    </w:p>
    <w:p w14:paraId="1863F69E" w14:textId="77777777" w:rsidR="00297146" w:rsidRPr="006D6979" w:rsidRDefault="00297146" w:rsidP="00C407DF">
      <w:pPr>
        <w:numPr>
          <w:ilvl w:val="0"/>
          <w:numId w:val="39"/>
        </w:numPr>
        <w:tabs>
          <w:tab w:val="num" w:pos="1077"/>
          <w:tab w:val="num" w:pos="1250"/>
          <w:tab w:val="num" w:pos="1426"/>
          <w:tab w:val="num" w:pos="1776"/>
        </w:tabs>
        <w:ind w:left="1711"/>
      </w:pPr>
      <w:r w:rsidRPr="006D6979">
        <w:t>3 fazowe zabezpieczenie nadprądowe kierunkowe [50/51],</w:t>
      </w:r>
    </w:p>
    <w:p w14:paraId="4DF8CD1C"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nadprądowe kierunkowe od zwarć doziemnych [50N/51N],</w:t>
      </w:r>
    </w:p>
    <w:p w14:paraId="5CE19079"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czynnomocowe od zwarć doziemnych [32N],</w:t>
      </w:r>
    </w:p>
    <w:p w14:paraId="547061F9" w14:textId="77777777" w:rsidR="00297146" w:rsidRPr="006D6979" w:rsidRDefault="00297146" w:rsidP="00C407DF">
      <w:pPr>
        <w:numPr>
          <w:ilvl w:val="0"/>
          <w:numId w:val="39"/>
        </w:numPr>
        <w:tabs>
          <w:tab w:val="num" w:pos="1077"/>
          <w:tab w:val="num" w:pos="1250"/>
          <w:tab w:val="num" w:pos="1426"/>
          <w:tab w:val="num" w:pos="1776"/>
        </w:tabs>
        <w:ind w:left="1711"/>
      </w:pPr>
      <w:r w:rsidRPr="006D6979">
        <w:t>Fazowe zabezpieczenie pod/nad napięciowe [27, 59],</w:t>
      </w:r>
    </w:p>
    <w:p w14:paraId="766B7C7F"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nadprądowe z sterowaniem napięciowym [51V],</w:t>
      </w:r>
    </w:p>
    <w:p w14:paraId="14941BAF"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pod/nad częstotliwościowe [81U/O],</w:t>
      </w:r>
    </w:p>
    <w:p w14:paraId="10F6D2AE" w14:textId="77777777" w:rsidR="00297146" w:rsidRPr="006D6979" w:rsidRDefault="00297146" w:rsidP="00C407DF">
      <w:pPr>
        <w:numPr>
          <w:ilvl w:val="0"/>
          <w:numId w:val="39"/>
        </w:numPr>
        <w:tabs>
          <w:tab w:val="num" w:pos="1077"/>
          <w:tab w:val="num" w:pos="1250"/>
          <w:tab w:val="num" w:pos="1426"/>
          <w:tab w:val="num" w:pos="1776"/>
        </w:tabs>
        <w:ind w:left="1711"/>
      </w:pPr>
      <w:r w:rsidRPr="006D6979">
        <w:t>Zatrzaskowe przekaźniki wyjściowe [86],</w:t>
      </w:r>
    </w:p>
    <w:p w14:paraId="67FD2956" w14:textId="77777777" w:rsidR="00297146" w:rsidRPr="006D6979" w:rsidRDefault="00297146" w:rsidP="00C407DF">
      <w:pPr>
        <w:numPr>
          <w:ilvl w:val="0"/>
          <w:numId w:val="39"/>
        </w:numPr>
        <w:tabs>
          <w:tab w:val="num" w:pos="1077"/>
          <w:tab w:val="num" w:pos="1250"/>
          <w:tab w:val="num" w:pos="1426"/>
          <w:tab w:val="num" w:pos="1776"/>
        </w:tabs>
        <w:ind w:left="1711"/>
      </w:pPr>
      <w:r w:rsidRPr="006D6979">
        <w:t>Kontrola stanu wyłącznika,</w:t>
      </w:r>
    </w:p>
    <w:p w14:paraId="7627B70F" w14:textId="77777777" w:rsidR="00297146" w:rsidRPr="006D6979" w:rsidRDefault="00297146" w:rsidP="00C407DF">
      <w:pPr>
        <w:numPr>
          <w:ilvl w:val="0"/>
          <w:numId w:val="39"/>
        </w:numPr>
        <w:tabs>
          <w:tab w:val="num" w:pos="1077"/>
          <w:tab w:val="num" w:pos="1250"/>
          <w:tab w:val="num" w:pos="1426"/>
          <w:tab w:val="num" w:pos="1776"/>
        </w:tabs>
        <w:ind w:left="1711"/>
      </w:pPr>
      <w:r w:rsidRPr="006D6979">
        <w:t>Test przekaźników wyjściowych,</w:t>
      </w:r>
    </w:p>
    <w:p w14:paraId="6CA6AD16" w14:textId="77777777" w:rsidR="00297146" w:rsidRPr="006D6979" w:rsidRDefault="00297146" w:rsidP="00C407DF">
      <w:pPr>
        <w:numPr>
          <w:ilvl w:val="0"/>
          <w:numId w:val="39"/>
        </w:numPr>
        <w:tabs>
          <w:tab w:val="num" w:pos="1077"/>
          <w:tab w:val="num" w:pos="1250"/>
          <w:tab w:val="num" w:pos="1426"/>
          <w:tab w:val="num" w:pos="1776"/>
        </w:tabs>
        <w:ind w:left="1711"/>
      </w:pPr>
      <w:r w:rsidRPr="006D6979">
        <w:t>Pomiary,</w:t>
      </w:r>
    </w:p>
    <w:p w14:paraId="514B21E6" w14:textId="77777777" w:rsidR="00297146" w:rsidRPr="006D6979" w:rsidRDefault="00297146" w:rsidP="00C407DF">
      <w:pPr>
        <w:numPr>
          <w:ilvl w:val="0"/>
          <w:numId w:val="39"/>
        </w:numPr>
        <w:tabs>
          <w:tab w:val="num" w:pos="1077"/>
          <w:tab w:val="num" w:pos="1250"/>
          <w:tab w:val="num" w:pos="1426"/>
          <w:tab w:val="num" w:pos="1776"/>
        </w:tabs>
        <w:ind w:left="1711"/>
      </w:pPr>
      <w:r w:rsidRPr="006D6979">
        <w:t>Rejestr zdarzeń,</w:t>
      </w:r>
    </w:p>
    <w:p w14:paraId="4A60469A" w14:textId="77777777" w:rsidR="00297146" w:rsidRPr="006D6979" w:rsidRDefault="00297146" w:rsidP="00C407DF">
      <w:pPr>
        <w:numPr>
          <w:ilvl w:val="0"/>
          <w:numId w:val="39"/>
        </w:numPr>
        <w:tabs>
          <w:tab w:val="num" w:pos="1077"/>
          <w:tab w:val="num" w:pos="1250"/>
          <w:tab w:val="num" w:pos="1426"/>
          <w:tab w:val="num" w:pos="1776"/>
        </w:tabs>
        <w:ind w:left="1711"/>
      </w:pPr>
      <w:r w:rsidRPr="006D6979">
        <w:t>Rejestr zakłóceń,</w:t>
      </w:r>
    </w:p>
    <w:p w14:paraId="6A8157D0" w14:textId="77777777" w:rsidR="00297146" w:rsidRPr="006D6979" w:rsidRDefault="00297146" w:rsidP="00C407DF">
      <w:pPr>
        <w:numPr>
          <w:ilvl w:val="0"/>
          <w:numId w:val="39"/>
        </w:numPr>
        <w:tabs>
          <w:tab w:val="num" w:pos="1077"/>
          <w:tab w:val="num" w:pos="1250"/>
          <w:tab w:val="num" w:pos="1426"/>
          <w:tab w:val="num" w:pos="1776"/>
        </w:tabs>
        <w:ind w:left="1711"/>
      </w:pPr>
      <w:r w:rsidRPr="006D6979">
        <w:t>Rejestr awarii,</w:t>
      </w:r>
    </w:p>
    <w:p w14:paraId="7F12A68B" w14:textId="77777777" w:rsidR="00297146" w:rsidRPr="006D6979" w:rsidRDefault="00297146" w:rsidP="00C407DF">
      <w:pPr>
        <w:numPr>
          <w:ilvl w:val="0"/>
          <w:numId w:val="39"/>
        </w:numPr>
        <w:tabs>
          <w:tab w:val="num" w:pos="1077"/>
          <w:tab w:val="num" w:pos="1250"/>
          <w:tab w:val="num" w:pos="1426"/>
          <w:tab w:val="num" w:pos="1776"/>
        </w:tabs>
        <w:ind w:left="1711"/>
      </w:pPr>
      <w:r w:rsidRPr="006D6979">
        <w:t>Port komunikacji zdalnej (RS 485),</w:t>
      </w:r>
    </w:p>
    <w:p w14:paraId="098C167D" w14:textId="77777777" w:rsidR="00297146" w:rsidRPr="006D6979" w:rsidRDefault="00297146" w:rsidP="00C407DF">
      <w:pPr>
        <w:numPr>
          <w:ilvl w:val="0"/>
          <w:numId w:val="39"/>
        </w:numPr>
        <w:tabs>
          <w:tab w:val="num" w:pos="1077"/>
          <w:tab w:val="num" w:pos="1250"/>
          <w:tab w:val="num" w:pos="1426"/>
          <w:tab w:val="num" w:pos="1776"/>
        </w:tabs>
        <w:ind w:left="1711"/>
      </w:pPr>
      <w:r w:rsidRPr="006D6979">
        <w:t>Port komunikacji lokalnej (RS</w:t>
      </w:r>
      <w:r w:rsidR="004D751B" w:rsidRPr="006D6979">
        <w:t xml:space="preserve"> </w:t>
      </w:r>
      <w:r w:rsidRPr="006D6979">
        <w:t>232).</w:t>
      </w:r>
    </w:p>
    <w:p w14:paraId="5E4773C7" w14:textId="77777777" w:rsidR="00E35017" w:rsidRPr="006D6979" w:rsidRDefault="00E35017" w:rsidP="00C407DF">
      <w:pPr>
        <w:tabs>
          <w:tab w:val="num" w:pos="1077"/>
          <w:tab w:val="num" w:pos="1426"/>
          <w:tab w:val="num" w:pos="1794"/>
        </w:tabs>
        <w:ind w:left="1711"/>
      </w:pPr>
    </w:p>
    <w:p w14:paraId="7631863C" w14:textId="77777777" w:rsidR="00297146" w:rsidRPr="006D6979" w:rsidRDefault="00297146" w:rsidP="00C407DF">
      <w:pPr>
        <w:pStyle w:val="Akapitzlist"/>
        <w:numPr>
          <w:ilvl w:val="1"/>
          <w:numId w:val="70"/>
        </w:numPr>
        <w:ind w:left="1362"/>
      </w:pPr>
      <w:r w:rsidRPr="006D6979">
        <w:t>Zabezpieczenie mikroprocesorowe pola pomiarowego SN powinno być wyposażone w następujące funkcje:</w:t>
      </w:r>
    </w:p>
    <w:p w14:paraId="64F7B00B"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fazowe podnapięciowe [27],</w:t>
      </w:r>
    </w:p>
    <w:p w14:paraId="0D2986C4"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fazowe nadnapięciowe [59],</w:t>
      </w:r>
    </w:p>
    <w:p w14:paraId="0D23CED8"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nadnapięciowe składowej zerowej [59N],</w:t>
      </w:r>
    </w:p>
    <w:p w14:paraId="31C2EC71"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nadnapięciowe składowej przeciwnej [47],</w:t>
      </w:r>
    </w:p>
    <w:p w14:paraId="1DF578D4"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nadnapięciowe składowej zgodnej [27D],</w:t>
      </w:r>
    </w:p>
    <w:p w14:paraId="6D292552"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pod/nad częstotliwościowe [81U/O],</w:t>
      </w:r>
    </w:p>
    <w:p w14:paraId="5E899F7E" w14:textId="77777777" w:rsidR="00297146" w:rsidRPr="006D6979" w:rsidRDefault="00297146" w:rsidP="00C407DF">
      <w:pPr>
        <w:numPr>
          <w:ilvl w:val="0"/>
          <w:numId w:val="39"/>
        </w:numPr>
        <w:tabs>
          <w:tab w:val="num" w:pos="1077"/>
          <w:tab w:val="num" w:pos="1250"/>
          <w:tab w:val="num" w:pos="1426"/>
          <w:tab w:val="num" w:pos="1776"/>
        </w:tabs>
        <w:ind w:left="1711"/>
      </w:pPr>
      <w:r w:rsidRPr="006D6979">
        <w:t>Wskaźnik zmiany częstotliwości [81R],</w:t>
      </w:r>
    </w:p>
    <w:p w14:paraId="60B88368" w14:textId="77777777" w:rsidR="00297146" w:rsidRPr="006D6979" w:rsidRDefault="00297146" w:rsidP="00C407DF">
      <w:pPr>
        <w:numPr>
          <w:ilvl w:val="0"/>
          <w:numId w:val="39"/>
        </w:numPr>
        <w:tabs>
          <w:tab w:val="num" w:pos="1077"/>
          <w:tab w:val="num" w:pos="1250"/>
          <w:tab w:val="num" w:pos="1426"/>
          <w:tab w:val="num" w:pos="1776"/>
        </w:tabs>
        <w:ind w:left="1711"/>
      </w:pPr>
      <w:r w:rsidRPr="006D6979">
        <w:t>Blokowanie podnapięciowe,</w:t>
      </w:r>
    </w:p>
    <w:p w14:paraId="2196166F" w14:textId="77777777" w:rsidR="00297146" w:rsidRPr="006D6979" w:rsidRDefault="00297146" w:rsidP="00C407DF">
      <w:pPr>
        <w:numPr>
          <w:ilvl w:val="0"/>
          <w:numId w:val="39"/>
        </w:numPr>
        <w:tabs>
          <w:tab w:val="num" w:pos="1077"/>
          <w:tab w:val="num" w:pos="1250"/>
          <w:tab w:val="num" w:pos="1426"/>
          <w:tab w:val="num" w:pos="1776"/>
        </w:tabs>
        <w:ind w:left="1711"/>
      </w:pPr>
      <w:r w:rsidRPr="006D6979">
        <w:t>Pomiary,</w:t>
      </w:r>
    </w:p>
    <w:p w14:paraId="15E75826" w14:textId="77777777" w:rsidR="00297146" w:rsidRPr="006D6979" w:rsidRDefault="00297146" w:rsidP="00C407DF">
      <w:pPr>
        <w:numPr>
          <w:ilvl w:val="0"/>
          <w:numId w:val="39"/>
        </w:numPr>
        <w:tabs>
          <w:tab w:val="num" w:pos="1077"/>
          <w:tab w:val="num" w:pos="1250"/>
          <w:tab w:val="num" w:pos="1426"/>
          <w:tab w:val="num" w:pos="1776"/>
        </w:tabs>
        <w:ind w:left="1711"/>
      </w:pPr>
      <w:r w:rsidRPr="006D6979">
        <w:t>Pomiary wartości szczytowych,</w:t>
      </w:r>
    </w:p>
    <w:p w14:paraId="672D69A4" w14:textId="77777777" w:rsidR="00297146" w:rsidRPr="006D6979" w:rsidRDefault="00297146" w:rsidP="00C407DF">
      <w:pPr>
        <w:numPr>
          <w:ilvl w:val="0"/>
          <w:numId w:val="39"/>
        </w:numPr>
        <w:tabs>
          <w:tab w:val="num" w:pos="1077"/>
          <w:tab w:val="num" w:pos="1250"/>
          <w:tab w:val="num" w:pos="1426"/>
          <w:tab w:val="num" w:pos="1776"/>
        </w:tabs>
        <w:ind w:left="1711"/>
      </w:pPr>
      <w:r w:rsidRPr="006D6979">
        <w:t>Rejestr zdarzeń,</w:t>
      </w:r>
    </w:p>
    <w:p w14:paraId="543AAF7D" w14:textId="77777777" w:rsidR="00297146" w:rsidRPr="006D6979" w:rsidRDefault="00297146" w:rsidP="00C407DF">
      <w:pPr>
        <w:numPr>
          <w:ilvl w:val="0"/>
          <w:numId w:val="39"/>
        </w:numPr>
        <w:tabs>
          <w:tab w:val="num" w:pos="1077"/>
          <w:tab w:val="num" w:pos="1250"/>
          <w:tab w:val="num" w:pos="1426"/>
          <w:tab w:val="num" w:pos="1776"/>
        </w:tabs>
        <w:ind w:left="1711"/>
      </w:pPr>
      <w:r w:rsidRPr="006D6979">
        <w:t>Rejestr zakłóceń,</w:t>
      </w:r>
    </w:p>
    <w:p w14:paraId="6A6B325D" w14:textId="77777777" w:rsidR="00297146" w:rsidRPr="006D6979" w:rsidRDefault="00297146" w:rsidP="00C407DF">
      <w:pPr>
        <w:numPr>
          <w:ilvl w:val="0"/>
          <w:numId w:val="39"/>
        </w:numPr>
        <w:tabs>
          <w:tab w:val="num" w:pos="1077"/>
          <w:tab w:val="num" w:pos="1250"/>
          <w:tab w:val="num" w:pos="1426"/>
          <w:tab w:val="num" w:pos="1776"/>
        </w:tabs>
        <w:ind w:left="1711"/>
      </w:pPr>
      <w:r w:rsidRPr="006D6979">
        <w:t>Port komunikacji zdalnej (RS 485),</w:t>
      </w:r>
    </w:p>
    <w:p w14:paraId="2D77FF77" w14:textId="77777777" w:rsidR="00297146" w:rsidRPr="006D6979" w:rsidRDefault="00297146" w:rsidP="00C407DF">
      <w:pPr>
        <w:numPr>
          <w:ilvl w:val="0"/>
          <w:numId w:val="39"/>
        </w:numPr>
        <w:tabs>
          <w:tab w:val="num" w:pos="1077"/>
          <w:tab w:val="num" w:pos="1250"/>
          <w:tab w:val="num" w:pos="1426"/>
          <w:tab w:val="num" w:pos="1776"/>
        </w:tabs>
        <w:ind w:left="1711"/>
      </w:pPr>
      <w:r w:rsidRPr="006D6979">
        <w:t>Port komunikacji lokalnej (RS</w:t>
      </w:r>
      <w:r w:rsidR="004D751B" w:rsidRPr="006D6979">
        <w:t xml:space="preserve"> </w:t>
      </w:r>
      <w:r w:rsidRPr="006D6979">
        <w:t>232).</w:t>
      </w:r>
    </w:p>
    <w:p w14:paraId="6F903E5C" w14:textId="77777777" w:rsidR="00E35017" w:rsidRPr="006D6979" w:rsidRDefault="00E35017" w:rsidP="00C407DF">
      <w:pPr>
        <w:tabs>
          <w:tab w:val="num" w:pos="1077"/>
          <w:tab w:val="num" w:pos="1426"/>
          <w:tab w:val="num" w:pos="1794"/>
        </w:tabs>
        <w:ind w:left="1711"/>
      </w:pPr>
    </w:p>
    <w:p w14:paraId="0BB5503A" w14:textId="77777777" w:rsidR="00297146" w:rsidRPr="006D6979" w:rsidRDefault="00297146" w:rsidP="00C407DF">
      <w:pPr>
        <w:pStyle w:val="Akapitzlist"/>
        <w:numPr>
          <w:ilvl w:val="1"/>
          <w:numId w:val="70"/>
        </w:numPr>
        <w:ind w:left="1362"/>
      </w:pPr>
      <w:r w:rsidRPr="006D6979">
        <w:t>Zabezpieczenie mikroprocesorowe pola silnikowego SN powinno być wyposażone w następujące funkcje:</w:t>
      </w:r>
    </w:p>
    <w:p w14:paraId="45D37DD6" w14:textId="77777777" w:rsidR="00297146" w:rsidRPr="006D6979" w:rsidRDefault="00297146" w:rsidP="00C407DF">
      <w:pPr>
        <w:numPr>
          <w:ilvl w:val="0"/>
          <w:numId w:val="39"/>
        </w:numPr>
        <w:tabs>
          <w:tab w:val="num" w:pos="1077"/>
          <w:tab w:val="num" w:pos="1250"/>
          <w:tab w:val="num" w:pos="1426"/>
          <w:tab w:val="num" w:pos="1776"/>
        </w:tabs>
        <w:ind w:left="1711"/>
      </w:pPr>
      <w:r w:rsidRPr="006D6979">
        <w:lastRenderedPageBreak/>
        <w:t>Zabezpieczenie zwarciowe [50/51],</w:t>
      </w:r>
    </w:p>
    <w:p w14:paraId="5D8F607E"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ziemnozwarciowe [50N/51N],</w:t>
      </w:r>
    </w:p>
    <w:p w14:paraId="6075B53C"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termiczne przeciążeniowe [49],</w:t>
      </w:r>
    </w:p>
    <w:p w14:paraId="1EB6BB7B" w14:textId="77777777" w:rsidR="00297146" w:rsidRPr="006D6979" w:rsidRDefault="00297146" w:rsidP="00C407DF">
      <w:pPr>
        <w:numPr>
          <w:ilvl w:val="0"/>
          <w:numId w:val="39"/>
        </w:numPr>
        <w:tabs>
          <w:tab w:val="num" w:pos="1077"/>
          <w:tab w:val="num" w:pos="1250"/>
          <w:tab w:val="num" w:pos="1426"/>
          <w:tab w:val="num" w:pos="1776"/>
        </w:tabs>
        <w:ind w:left="1711"/>
      </w:pPr>
      <w:r w:rsidRPr="006D6979">
        <w:t>Wejścia RTD/termistor [49/38],</w:t>
      </w:r>
    </w:p>
    <w:p w14:paraId="63431AC0"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przed asymetrią [46],</w:t>
      </w:r>
    </w:p>
    <w:p w14:paraId="20661304"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przed wydłużonym rozruchem [48],</w:t>
      </w:r>
    </w:p>
    <w:p w14:paraId="06F43D13"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przed zablokowanym wirnikiem [51LR-50S],</w:t>
      </w:r>
    </w:p>
    <w:p w14:paraId="62D7B35A"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przed przekroczeniem limitu rozruchów [66],</w:t>
      </w:r>
    </w:p>
    <w:p w14:paraId="08087F68"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Zabezpieczenia silników o mocy znamionowej równej lub większej 2000 kW powinien być wyposażone w zabezpieczenie różnicowe [87],</w:t>
      </w:r>
    </w:p>
    <w:p w14:paraId="490C67FC" w14:textId="77777777" w:rsidR="00297146" w:rsidRPr="006D6979" w:rsidRDefault="00297146" w:rsidP="00C407DF">
      <w:pPr>
        <w:numPr>
          <w:ilvl w:val="0"/>
          <w:numId w:val="39"/>
        </w:numPr>
        <w:tabs>
          <w:tab w:val="num" w:pos="1077"/>
          <w:tab w:val="num" w:pos="1250"/>
          <w:tab w:val="num" w:pos="1426"/>
          <w:tab w:val="num" w:pos="1776"/>
        </w:tabs>
        <w:ind w:left="1711"/>
      </w:pPr>
      <w:r w:rsidRPr="006D6979">
        <w:t>Rejestr zdarzeń,</w:t>
      </w:r>
    </w:p>
    <w:p w14:paraId="7BFE1904" w14:textId="77777777" w:rsidR="00297146" w:rsidRPr="006D6979" w:rsidRDefault="00297146" w:rsidP="00C407DF">
      <w:pPr>
        <w:numPr>
          <w:ilvl w:val="0"/>
          <w:numId w:val="39"/>
        </w:numPr>
        <w:tabs>
          <w:tab w:val="num" w:pos="1077"/>
          <w:tab w:val="num" w:pos="1250"/>
          <w:tab w:val="num" w:pos="1426"/>
          <w:tab w:val="num" w:pos="1776"/>
        </w:tabs>
        <w:ind w:left="1711"/>
      </w:pPr>
      <w:r w:rsidRPr="006D6979">
        <w:t>Rejestr zakłóceń,</w:t>
      </w:r>
    </w:p>
    <w:p w14:paraId="5E12B2ED" w14:textId="77777777" w:rsidR="00297146" w:rsidRPr="006D6979" w:rsidRDefault="00297146" w:rsidP="00C407DF">
      <w:pPr>
        <w:numPr>
          <w:ilvl w:val="0"/>
          <w:numId w:val="39"/>
        </w:numPr>
        <w:tabs>
          <w:tab w:val="num" w:pos="1077"/>
          <w:tab w:val="num" w:pos="1250"/>
          <w:tab w:val="num" w:pos="1426"/>
          <w:tab w:val="num" w:pos="1776"/>
        </w:tabs>
        <w:ind w:left="1711"/>
      </w:pPr>
      <w:r w:rsidRPr="006D6979">
        <w:t>Port komunikacji zdalnej (RS 485),</w:t>
      </w:r>
    </w:p>
    <w:p w14:paraId="0E670D56" w14:textId="77777777" w:rsidR="00297146" w:rsidRPr="006D6979" w:rsidRDefault="00297146" w:rsidP="00C407DF">
      <w:pPr>
        <w:numPr>
          <w:ilvl w:val="0"/>
          <w:numId w:val="39"/>
        </w:numPr>
        <w:tabs>
          <w:tab w:val="num" w:pos="1077"/>
          <w:tab w:val="num" w:pos="1250"/>
          <w:tab w:val="num" w:pos="1426"/>
          <w:tab w:val="num" w:pos="1776"/>
        </w:tabs>
        <w:ind w:left="1711"/>
      </w:pPr>
      <w:r w:rsidRPr="006D6979">
        <w:t>Port komunikacji lokalnej (RS</w:t>
      </w:r>
      <w:r w:rsidR="004D751B" w:rsidRPr="006D6979">
        <w:t xml:space="preserve"> </w:t>
      </w:r>
      <w:r w:rsidRPr="006D6979">
        <w:t>232).</w:t>
      </w:r>
    </w:p>
    <w:p w14:paraId="22774A8D" w14:textId="77777777" w:rsidR="00E35017" w:rsidRPr="006D6979" w:rsidRDefault="00E35017" w:rsidP="00C407DF">
      <w:pPr>
        <w:tabs>
          <w:tab w:val="num" w:pos="1077"/>
          <w:tab w:val="num" w:pos="1426"/>
          <w:tab w:val="num" w:pos="1794"/>
        </w:tabs>
        <w:ind w:left="1711"/>
      </w:pPr>
    </w:p>
    <w:p w14:paraId="5573C070" w14:textId="77777777" w:rsidR="00297146" w:rsidRPr="006D6979" w:rsidRDefault="00297146" w:rsidP="00C407DF">
      <w:pPr>
        <w:pStyle w:val="Akapitzlist"/>
        <w:numPr>
          <w:ilvl w:val="1"/>
          <w:numId w:val="70"/>
        </w:numPr>
        <w:ind w:left="1362"/>
      </w:pPr>
      <w:r w:rsidRPr="006D6979">
        <w:t>Zabezpieczenie mikroprocesorowe pola transformatorowego SN powinno być wyposażone w następujące funkcje:</w:t>
      </w:r>
    </w:p>
    <w:p w14:paraId="54AA71E3" w14:textId="77777777" w:rsidR="00297146" w:rsidRPr="006D6979" w:rsidRDefault="00297146" w:rsidP="00C407DF">
      <w:pPr>
        <w:numPr>
          <w:ilvl w:val="0"/>
          <w:numId w:val="39"/>
        </w:numPr>
        <w:tabs>
          <w:tab w:val="num" w:pos="1077"/>
          <w:tab w:val="num" w:pos="1250"/>
          <w:tab w:val="num" w:pos="1426"/>
          <w:tab w:val="num" w:pos="1776"/>
        </w:tabs>
        <w:ind w:left="1711"/>
      </w:pPr>
      <w:r w:rsidRPr="006D6979">
        <w:t>3 fazowe zabezpieczenie nadprądowe kierunkowe [50/51],</w:t>
      </w:r>
    </w:p>
    <w:p w14:paraId="29DFEC34"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przeciążeniowe [49],</w:t>
      </w:r>
    </w:p>
    <w:p w14:paraId="0E755F76"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nadprądowe kierunkowe od zwarć doziemnych [50N/51N],</w:t>
      </w:r>
    </w:p>
    <w:p w14:paraId="47DBD9CE"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czynnomocowe od zwarć doziemnych [32N],</w:t>
      </w:r>
    </w:p>
    <w:p w14:paraId="583F868E" w14:textId="77777777" w:rsidR="00297146" w:rsidRPr="006D6979" w:rsidRDefault="00297146" w:rsidP="00C407DF">
      <w:pPr>
        <w:numPr>
          <w:ilvl w:val="0"/>
          <w:numId w:val="39"/>
        </w:numPr>
        <w:tabs>
          <w:tab w:val="num" w:pos="1077"/>
          <w:tab w:val="num" w:pos="1250"/>
          <w:tab w:val="num" w:pos="1426"/>
          <w:tab w:val="num" w:pos="1776"/>
        </w:tabs>
        <w:ind w:left="1711"/>
      </w:pPr>
      <w:r w:rsidRPr="006D6979">
        <w:t>Fazowe zabezpieczenie pod/nad napięciowe [27, 59],</w:t>
      </w:r>
    </w:p>
    <w:p w14:paraId="1819E3CF"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nadprądowe z sterowaniem napięciowym [51V],</w:t>
      </w:r>
    </w:p>
    <w:p w14:paraId="34453718" w14:textId="77777777" w:rsidR="00297146" w:rsidRPr="006D6979" w:rsidRDefault="00297146" w:rsidP="00C407DF">
      <w:pPr>
        <w:numPr>
          <w:ilvl w:val="0"/>
          <w:numId w:val="39"/>
        </w:numPr>
        <w:tabs>
          <w:tab w:val="num" w:pos="1077"/>
          <w:tab w:val="num" w:pos="1250"/>
          <w:tab w:val="num" w:pos="1426"/>
          <w:tab w:val="num" w:pos="1776"/>
        </w:tabs>
        <w:ind w:left="1711"/>
      </w:pPr>
      <w:r w:rsidRPr="006D6979">
        <w:t>Zabezpieczenie temperaturowe uzwojeń,</w:t>
      </w:r>
    </w:p>
    <w:p w14:paraId="5E5F64B7" w14:textId="77777777" w:rsidR="00297146" w:rsidRPr="006D6979" w:rsidRDefault="00297146" w:rsidP="00C407DF">
      <w:pPr>
        <w:numPr>
          <w:ilvl w:val="0"/>
          <w:numId w:val="39"/>
        </w:numPr>
        <w:tabs>
          <w:tab w:val="num" w:pos="1077"/>
          <w:tab w:val="num" w:pos="1250"/>
          <w:tab w:val="num" w:pos="1426"/>
          <w:tab w:val="num" w:pos="1776"/>
        </w:tabs>
        <w:ind w:left="1711"/>
      </w:pPr>
      <w:r w:rsidRPr="006D6979">
        <w:t>Zatrzaskowe przekaźniki wyjściowe [86],</w:t>
      </w:r>
    </w:p>
    <w:p w14:paraId="0CA7A7E3" w14:textId="77777777" w:rsidR="00297146" w:rsidRPr="006D6979" w:rsidRDefault="00297146" w:rsidP="00C407DF">
      <w:pPr>
        <w:numPr>
          <w:ilvl w:val="0"/>
          <w:numId w:val="39"/>
        </w:numPr>
        <w:tabs>
          <w:tab w:val="num" w:pos="1077"/>
          <w:tab w:val="num" w:pos="1250"/>
          <w:tab w:val="num" w:pos="1426"/>
          <w:tab w:val="num" w:pos="1776"/>
        </w:tabs>
        <w:ind w:left="1711"/>
      </w:pPr>
      <w:r w:rsidRPr="006D6979">
        <w:t>Kontrola stanu wyłącznika,</w:t>
      </w:r>
    </w:p>
    <w:p w14:paraId="16E0560E" w14:textId="77777777" w:rsidR="00297146" w:rsidRPr="006D6979" w:rsidRDefault="00297146" w:rsidP="00C407DF">
      <w:pPr>
        <w:numPr>
          <w:ilvl w:val="0"/>
          <w:numId w:val="39"/>
        </w:numPr>
        <w:tabs>
          <w:tab w:val="num" w:pos="1077"/>
          <w:tab w:val="num" w:pos="1250"/>
          <w:tab w:val="num" w:pos="1426"/>
          <w:tab w:val="num" w:pos="1776"/>
        </w:tabs>
        <w:ind w:left="1711"/>
      </w:pPr>
      <w:r w:rsidRPr="006D6979">
        <w:t>Test przekaźników wyjściowych,</w:t>
      </w:r>
    </w:p>
    <w:p w14:paraId="37521F78" w14:textId="77777777" w:rsidR="00297146" w:rsidRPr="006D6979" w:rsidRDefault="00297146" w:rsidP="00C407DF">
      <w:pPr>
        <w:numPr>
          <w:ilvl w:val="0"/>
          <w:numId w:val="39"/>
        </w:numPr>
        <w:tabs>
          <w:tab w:val="num" w:pos="1077"/>
          <w:tab w:val="num" w:pos="1250"/>
          <w:tab w:val="num" w:pos="1426"/>
          <w:tab w:val="num" w:pos="1776"/>
        </w:tabs>
        <w:ind w:left="1711"/>
      </w:pPr>
      <w:r w:rsidRPr="006D6979">
        <w:t>Pomiary,</w:t>
      </w:r>
    </w:p>
    <w:p w14:paraId="648E03E7" w14:textId="77777777" w:rsidR="00297146" w:rsidRPr="006D6979" w:rsidRDefault="00297146" w:rsidP="00C407DF">
      <w:pPr>
        <w:numPr>
          <w:ilvl w:val="0"/>
          <w:numId w:val="39"/>
        </w:numPr>
        <w:tabs>
          <w:tab w:val="num" w:pos="1077"/>
          <w:tab w:val="num" w:pos="1250"/>
          <w:tab w:val="num" w:pos="1426"/>
          <w:tab w:val="num" w:pos="1776"/>
        </w:tabs>
        <w:ind w:left="1711"/>
      </w:pPr>
      <w:r w:rsidRPr="006D6979">
        <w:t>Rejestr zdarzeń</w:t>
      </w:r>
    </w:p>
    <w:p w14:paraId="37388F6F" w14:textId="77777777" w:rsidR="00297146" w:rsidRPr="006D6979" w:rsidRDefault="00297146" w:rsidP="00C407DF">
      <w:pPr>
        <w:numPr>
          <w:ilvl w:val="0"/>
          <w:numId w:val="39"/>
        </w:numPr>
        <w:tabs>
          <w:tab w:val="num" w:pos="1077"/>
          <w:tab w:val="num" w:pos="1250"/>
          <w:tab w:val="num" w:pos="1426"/>
          <w:tab w:val="num" w:pos="1776"/>
        </w:tabs>
        <w:ind w:left="1711"/>
      </w:pPr>
      <w:r w:rsidRPr="006D6979">
        <w:t>Rejestr zakłóceń,</w:t>
      </w:r>
    </w:p>
    <w:p w14:paraId="0FE358FD" w14:textId="77777777" w:rsidR="00297146" w:rsidRPr="006D6979" w:rsidRDefault="00297146" w:rsidP="00C407DF">
      <w:pPr>
        <w:numPr>
          <w:ilvl w:val="0"/>
          <w:numId w:val="39"/>
        </w:numPr>
        <w:tabs>
          <w:tab w:val="num" w:pos="1077"/>
          <w:tab w:val="num" w:pos="1250"/>
          <w:tab w:val="num" w:pos="1426"/>
          <w:tab w:val="num" w:pos="1776"/>
        </w:tabs>
        <w:ind w:left="1711"/>
      </w:pPr>
      <w:r w:rsidRPr="006D6979">
        <w:t>Rejestr awarii,</w:t>
      </w:r>
    </w:p>
    <w:p w14:paraId="1FD99636" w14:textId="77777777" w:rsidR="00297146" w:rsidRPr="006D6979" w:rsidRDefault="00297146" w:rsidP="00C407DF">
      <w:pPr>
        <w:numPr>
          <w:ilvl w:val="0"/>
          <w:numId w:val="39"/>
        </w:numPr>
        <w:tabs>
          <w:tab w:val="num" w:pos="1077"/>
          <w:tab w:val="num" w:pos="1250"/>
          <w:tab w:val="num" w:pos="1426"/>
          <w:tab w:val="num" w:pos="1776"/>
        </w:tabs>
        <w:ind w:left="1711"/>
      </w:pPr>
      <w:r w:rsidRPr="006D6979">
        <w:t>Port komunikacji zdalnej (RS 485),</w:t>
      </w:r>
    </w:p>
    <w:p w14:paraId="79646736" w14:textId="77777777" w:rsidR="00297146" w:rsidRPr="006D6979" w:rsidRDefault="00297146" w:rsidP="00C407DF">
      <w:pPr>
        <w:numPr>
          <w:ilvl w:val="0"/>
          <w:numId w:val="39"/>
        </w:numPr>
        <w:tabs>
          <w:tab w:val="num" w:pos="1077"/>
          <w:tab w:val="num" w:pos="1250"/>
          <w:tab w:val="num" w:pos="1426"/>
          <w:tab w:val="num" w:pos="1776"/>
        </w:tabs>
        <w:ind w:left="1711"/>
      </w:pPr>
      <w:r w:rsidRPr="006D6979">
        <w:t>Port komunikacji lokalnej (RS</w:t>
      </w:r>
      <w:r w:rsidR="004D751B" w:rsidRPr="006D6979">
        <w:t xml:space="preserve"> </w:t>
      </w:r>
      <w:r w:rsidRPr="006D6979">
        <w:t>232).</w:t>
      </w:r>
    </w:p>
    <w:p w14:paraId="1BD87B67" w14:textId="77777777" w:rsidR="00FB05FE" w:rsidRPr="006D6979" w:rsidRDefault="00FB05FE" w:rsidP="00C407DF">
      <w:pPr>
        <w:tabs>
          <w:tab w:val="num" w:pos="1077"/>
          <w:tab w:val="num" w:pos="1426"/>
          <w:tab w:val="num" w:pos="1794"/>
        </w:tabs>
        <w:ind w:left="1711"/>
      </w:pPr>
    </w:p>
    <w:p w14:paraId="5B02F0C3" w14:textId="77777777" w:rsidR="00297146" w:rsidRPr="006D6979" w:rsidRDefault="00297146" w:rsidP="00C407DF">
      <w:pPr>
        <w:pStyle w:val="Akapitzlist"/>
        <w:numPr>
          <w:ilvl w:val="2"/>
          <w:numId w:val="70"/>
        </w:numPr>
        <w:ind w:left="1722"/>
      </w:pPr>
      <w:r w:rsidRPr="006D6979">
        <w:t>Zabezpieczenie rezerwowe</w:t>
      </w:r>
      <w:r w:rsidR="00FB05FE" w:rsidRPr="006D6979">
        <w:t>:</w:t>
      </w:r>
    </w:p>
    <w:p w14:paraId="1ADB5A95" w14:textId="77777777" w:rsidR="00297146" w:rsidRPr="006D6979" w:rsidRDefault="00297146" w:rsidP="00C407DF">
      <w:pPr>
        <w:numPr>
          <w:ilvl w:val="0"/>
          <w:numId w:val="39"/>
        </w:numPr>
        <w:tabs>
          <w:tab w:val="num" w:pos="1077"/>
          <w:tab w:val="num" w:pos="1250"/>
          <w:tab w:val="num" w:pos="1426"/>
          <w:tab w:val="num" w:pos="1776"/>
        </w:tabs>
        <w:ind w:left="1711"/>
      </w:pPr>
      <w:r w:rsidRPr="006D6979">
        <w:t>3 fazowe zabezpieczenie nadprądowe współpracujące z oddzielnymi przekładnikami prą</w:t>
      </w:r>
      <w:r w:rsidR="00FB05FE" w:rsidRPr="006D6979">
        <w:t>dowymi i oddzielnym zasilaniem.</w:t>
      </w:r>
    </w:p>
    <w:p w14:paraId="6C2ED5A0" w14:textId="77777777" w:rsidR="00FB05FE" w:rsidRPr="006D6979" w:rsidRDefault="00FB05FE" w:rsidP="00C407DF">
      <w:pPr>
        <w:tabs>
          <w:tab w:val="num" w:pos="1077"/>
          <w:tab w:val="num" w:pos="1426"/>
          <w:tab w:val="num" w:pos="1794"/>
        </w:tabs>
        <w:ind w:left="1711"/>
      </w:pPr>
    </w:p>
    <w:p w14:paraId="5BC6509C" w14:textId="77777777" w:rsidR="00297146" w:rsidRPr="006D6979" w:rsidRDefault="00297146" w:rsidP="00136C83">
      <w:pPr>
        <w:pStyle w:val="Nagwek3"/>
        <w:numPr>
          <w:ilvl w:val="1"/>
          <w:numId w:val="105"/>
        </w:numPr>
        <w:spacing w:before="0" w:after="0"/>
        <w:ind w:left="1002"/>
        <w:rPr>
          <w:sz w:val="22"/>
          <w:szCs w:val="22"/>
        </w:rPr>
      </w:pPr>
      <w:bookmarkStart w:id="112" w:name="_Toc80876687"/>
      <w:r w:rsidRPr="006D6979">
        <w:rPr>
          <w:sz w:val="22"/>
          <w:szCs w:val="22"/>
        </w:rPr>
        <w:t xml:space="preserve">ROZDZIELNICE ŚREDNIEGO I NISKIEGO </w:t>
      </w:r>
      <w:bookmarkEnd w:id="111"/>
      <w:r w:rsidRPr="006D6979">
        <w:rPr>
          <w:sz w:val="22"/>
          <w:szCs w:val="22"/>
        </w:rPr>
        <w:t>NAPIĘCIA</w:t>
      </w:r>
      <w:bookmarkEnd w:id="112"/>
    </w:p>
    <w:p w14:paraId="620F69AE" w14:textId="77777777" w:rsidR="004C2539" w:rsidRPr="006D6979" w:rsidRDefault="004C2539" w:rsidP="00C407DF">
      <w:pPr>
        <w:ind w:left="1002"/>
      </w:pPr>
    </w:p>
    <w:p w14:paraId="04561F77" w14:textId="77777777" w:rsidR="00297146" w:rsidRPr="006D6979" w:rsidRDefault="00297146" w:rsidP="00C407DF">
      <w:pPr>
        <w:numPr>
          <w:ilvl w:val="0"/>
          <w:numId w:val="71"/>
        </w:numPr>
        <w:tabs>
          <w:tab w:val="clear" w:pos="720"/>
          <w:tab w:val="num" w:pos="1002"/>
        </w:tabs>
        <w:ind w:left="1002"/>
      </w:pPr>
      <w:r w:rsidRPr="006D6979">
        <w:t>Rozdzielnice średniego i niskiego napięcia oraz urządzenia instalowane w nich powinny spełniać wymagania określone w polskich przepisach i normach oraz uwzględniać wymagania obowiązujące u K</w:t>
      </w:r>
      <w:r w:rsidR="006C2D6F" w:rsidRPr="006D6979">
        <w:t>LIENTA</w:t>
      </w:r>
      <w:r w:rsidRPr="006D6979">
        <w:t>.</w:t>
      </w:r>
    </w:p>
    <w:p w14:paraId="7701D73E" w14:textId="77777777" w:rsidR="004C2539" w:rsidRPr="006D6979" w:rsidRDefault="004C2539" w:rsidP="00C407DF">
      <w:pPr>
        <w:ind w:left="1002"/>
      </w:pPr>
    </w:p>
    <w:p w14:paraId="1CAB5C83" w14:textId="77777777" w:rsidR="00297146" w:rsidRPr="006D6979" w:rsidRDefault="00297146" w:rsidP="00C407DF">
      <w:pPr>
        <w:numPr>
          <w:ilvl w:val="0"/>
          <w:numId w:val="71"/>
        </w:numPr>
        <w:tabs>
          <w:tab w:val="clear" w:pos="720"/>
          <w:tab w:val="num" w:pos="1002"/>
        </w:tabs>
        <w:ind w:left="1002"/>
      </w:pPr>
      <w:r w:rsidRPr="006D6979">
        <w:t>System zasilania rozdzielnic powinien być zrealizowany w oparciu o pojedynczy, sekcjonowany system szyn zbiorczych. Poszczególne sekcje rozdzielnicy powinny być obciążane równomiernie.</w:t>
      </w:r>
    </w:p>
    <w:p w14:paraId="7508D225" w14:textId="77777777" w:rsidR="004C2539" w:rsidRPr="006D6979" w:rsidRDefault="004C2539" w:rsidP="00C407DF">
      <w:pPr>
        <w:ind w:left="282"/>
      </w:pPr>
    </w:p>
    <w:p w14:paraId="6E72DD5C" w14:textId="77777777" w:rsidR="00297146" w:rsidRPr="006D6979" w:rsidRDefault="00297146" w:rsidP="00C407DF">
      <w:pPr>
        <w:numPr>
          <w:ilvl w:val="0"/>
          <w:numId w:val="71"/>
        </w:numPr>
        <w:tabs>
          <w:tab w:val="clear" w:pos="720"/>
          <w:tab w:val="num" w:pos="1002"/>
        </w:tabs>
        <w:ind w:left="1002"/>
      </w:pPr>
      <w:r w:rsidRPr="006D6979">
        <w:t>Każda z sekcji szyn zbiorcz</w:t>
      </w:r>
      <w:r w:rsidR="00042D1C" w:rsidRPr="006D6979">
        <w:t>ych rozdzielnicy średniego napię</w:t>
      </w:r>
      <w:r w:rsidRPr="006D6979">
        <w:t>cia lub niskiego napięcia powinna być wyposażona w zainstalowane w członach wysuwnych rozdzielnicy, włączone poprzez bezpieczniki ograniczniki przepięć. Bezpieczniki powinny wyłączać uszkodzone ograniczniki przepięć, bez zakłócania ciągłości zasilania odbiorników.</w:t>
      </w:r>
    </w:p>
    <w:p w14:paraId="47A2FF71" w14:textId="77777777" w:rsidR="004C2539" w:rsidRPr="006D6979" w:rsidRDefault="004C2539" w:rsidP="00C407DF">
      <w:pPr>
        <w:ind w:left="282"/>
      </w:pPr>
    </w:p>
    <w:p w14:paraId="532E76FA" w14:textId="77777777" w:rsidR="00297146" w:rsidRPr="006D6979" w:rsidRDefault="004D6F68" w:rsidP="00136C83">
      <w:pPr>
        <w:pStyle w:val="Nagwek3"/>
        <w:numPr>
          <w:ilvl w:val="2"/>
          <w:numId w:val="105"/>
        </w:numPr>
        <w:spacing w:before="0" w:after="0"/>
        <w:ind w:left="1002"/>
        <w:rPr>
          <w:sz w:val="22"/>
          <w:szCs w:val="22"/>
        </w:rPr>
      </w:pPr>
      <w:bookmarkStart w:id="113" w:name="_Toc517665425"/>
      <w:bookmarkStart w:id="114" w:name="_Toc518361728"/>
      <w:bookmarkStart w:id="115" w:name="_Toc80876688"/>
      <w:r w:rsidRPr="006D6979">
        <w:rPr>
          <w:sz w:val="22"/>
          <w:szCs w:val="22"/>
        </w:rPr>
        <w:t>BUDOWA ROZDZIELNICY ŚREDNIEGO NAPIĘCIA</w:t>
      </w:r>
      <w:bookmarkEnd w:id="113"/>
      <w:bookmarkEnd w:id="114"/>
      <w:bookmarkEnd w:id="115"/>
    </w:p>
    <w:p w14:paraId="3897485C" w14:textId="77777777" w:rsidR="00CB4B2F" w:rsidRPr="006D6979" w:rsidRDefault="00CB4B2F" w:rsidP="00C407DF">
      <w:pPr>
        <w:ind w:left="1002"/>
      </w:pPr>
    </w:p>
    <w:p w14:paraId="1EBFCEB6" w14:textId="77777777" w:rsidR="00297146" w:rsidRPr="006D6979" w:rsidRDefault="00297146" w:rsidP="00C407DF">
      <w:pPr>
        <w:numPr>
          <w:ilvl w:val="0"/>
          <w:numId w:val="72"/>
        </w:numPr>
        <w:tabs>
          <w:tab w:val="clear" w:pos="720"/>
          <w:tab w:val="num" w:pos="1002"/>
        </w:tabs>
        <w:ind w:left="1002"/>
      </w:pPr>
      <w:r w:rsidRPr="006D6979">
        <w:t xml:space="preserve">Rozdzielnice średniego napięcia powinny spełniać wymagania niżej wymienionych przepisów i wymagania </w:t>
      </w:r>
      <w:r w:rsidR="003D2F7C" w:rsidRPr="006D6979">
        <w:t>KLIENTA</w:t>
      </w:r>
      <w:r w:rsidRPr="006D6979">
        <w:t>.</w:t>
      </w:r>
    </w:p>
    <w:p w14:paraId="3F69D510" w14:textId="77777777" w:rsidR="00CB4B2F" w:rsidRPr="006D6979" w:rsidRDefault="00CB4B2F" w:rsidP="00C407DF">
      <w:pPr>
        <w:ind w:left="1002"/>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10"/>
        <w:gridCol w:w="6662"/>
      </w:tblGrid>
      <w:tr w:rsidR="006D6979" w:rsidRPr="006D6979" w14:paraId="6877E85E" w14:textId="77777777" w:rsidTr="00C407DF">
        <w:trPr>
          <w:cantSplit/>
        </w:trPr>
        <w:tc>
          <w:tcPr>
            <w:tcW w:w="2410" w:type="dxa"/>
            <w:vAlign w:val="center"/>
          </w:tcPr>
          <w:p w14:paraId="5A1FA273" w14:textId="77777777" w:rsidR="00297146" w:rsidRPr="006D6979" w:rsidRDefault="00297146" w:rsidP="00CB4B2F">
            <w:pPr>
              <w:spacing w:before="40" w:after="40"/>
              <w:ind w:right="0"/>
              <w:jc w:val="left"/>
            </w:pPr>
            <w:r w:rsidRPr="006D6979">
              <w:t>PN-EN 62271-200</w:t>
            </w:r>
          </w:p>
        </w:tc>
        <w:tc>
          <w:tcPr>
            <w:tcW w:w="6662" w:type="dxa"/>
            <w:vAlign w:val="center"/>
          </w:tcPr>
          <w:p w14:paraId="0AA7F53D" w14:textId="77777777" w:rsidR="00297146" w:rsidRPr="006D6979" w:rsidRDefault="00297146" w:rsidP="00CB4B2F">
            <w:pPr>
              <w:spacing w:before="40" w:after="40"/>
              <w:ind w:right="0"/>
              <w:jc w:val="left"/>
            </w:pPr>
            <w:r w:rsidRPr="006D6979">
              <w:rPr>
                <w:rFonts w:cs="Arial"/>
              </w:rPr>
              <w:t>Wysokonapięciowa aparatura rozdzielcza i sterownicza.  Rozdzielnice prądu przemiennego w osłonach metalowych n</w:t>
            </w:r>
            <w:r w:rsidR="00DA3504" w:rsidRPr="006D6979">
              <w:rPr>
                <w:rFonts w:cs="Arial"/>
              </w:rPr>
              <w:t>a napięcie znamionowe powyżej 1kV do 52</w:t>
            </w:r>
            <w:r w:rsidRPr="006D6979">
              <w:rPr>
                <w:rFonts w:cs="Arial"/>
              </w:rPr>
              <w:t>kV włącznie</w:t>
            </w:r>
            <w:r w:rsidRPr="006D6979">
              <w:t>.</w:t>
            </w:r>
          </w:p>
        </w:tc>
      </w:tr>
      <w:tr w:rsidR="006D6979" w:rsidRPr="006D6979" w14:paraId="68B6995D" w14:textId="77777777" w:rsidTr="00C407DF">
        <w:trPr>
          <w:cantSplit/>
        </w:trPr>
        <w:tc>
          <w:tcPr>
            <w:tcW w:w="2410" w:type="dxa"/>
            <w:vAlign w:val="center"/>
          </w:tcPr>
          <w:p w14:paraId="5B1A5BBA" w14:textId="77777777" w:rsidR="00C37C45" w:rsidRPr="006D6979" w:rsidRDefault="00C37C45" w:rsidP="00CB4B2F">
            <w:pPr>
              <w:spacing w:before="40" w:after="40"/>
              <w:ind w:right="0"/>
              <w:jc w:val="left"/>
            </w:pPr>
            <w:r w:rsidRPr="006D6979">
              <w:t>PN-EN 50181</w:t>
            </w:r>
          </w:p>
        </w:tc>
        <w:tc>
          <w:tcPr>
            <w:tcW w:w="6662" w:type="dxa"/>
            <w:vAlign w:val="center"/>
          </w:tcPr>
          <w:p w14:paraId="1D3DD8E5" w14:textId="77777777" w:rsidR="00C37C45" w:rsidRPr="006D6979" w:rsidRDefault="00C37C45" w:rsidP="00C37C45">
            <w:pPr>
              <w:spacing w:before="40" w:after="40"/>
              <w:ind w:right="0"/>
              <w:jc w:val="left"/>
              <w:rPr>
                <w:rFonts w:cs="Arial"/>
              </w:rPr>
            </w:pPr>
            <w:r w:rsidRPr="006D6979">
              <w:rPr>
                <w:rFonts w:cs="Arial"/>
              </w:rPr>
              <w:t>Wtykowe izolatory przepustowe na napięcia od 1kV do 36kV i prądy od 250A do 2,5kA do urządzeń innych niż transformatory napełniane cieczą.</w:t>
            </w:r>
          </w:p>
        </w:tc>
      </w:tr>
      <w:tr w:rsidR="006D6979" w:rsidRPr="006D6979" w14:paraId="2740409A" w14:textId="77777777" w:rsidTr="00C407DF">
        <w:trPr>
          <w:cantSplit/>
        </w:trPr>
        <w:tc>
          <w:tcPr>
            <w:tcW w:w="2410" w:type="dxa"/>
            <w:vAlign w:val="center"/>
          </w:tcPr>
          <w:p w14:paraId="40266C43" w14:textId="77777777" w:rsidR="00C37C45" w:rsidRPr="006D6979" w:rsidRDefault="00C37C45" w:rsidP="00CB4B2F">
            <w:pPr>
              <w:spacing w:before="40" w:after="40"/>
              <w:ind w:right="0"/>
              <w:jc w:val="left"/>
            </w:pPr>
            <w:r w:rsidRPr="006D6979">
              <w:t>PN-EN 60243-1</w:t>
            </w:r>
          </w:p>
        </w:tc>
        <w:tc>
          <w:tcPr>
            <w:tcW w:w="6662" w:type="dxa"/>
            <w:vAlign w:val="center"/>
          </w:tcPr>
          <w:p w14:paraId="1D141A43" w14:textId="77777777" w:rsidR="00C37C45" w:rsidRPr="006D6979" w:rsidRDefault="00C37C45" w:rsidP="00CB4B2F">
            <w:pPr>
              <w:spacing w:before="40" w:after="40"/>
              <w:ind w:right="0"/>
              <w:jc w:val="left"/>
              <w:rPr>
                <w:rFonts w:cs="Arial"/>
              </w:rPr>
            </w:pPr>
            <w:r w:rsidRPr="006D6979">
              <w:rPr>
                <w:rFonts w:cs="Arial"/>
              </w:rPr>
              <w:t>Metody badań wytrzymałości elektrycznej materiałów elektroizolacyjnych stałych. Część 1: Badania przy częstotliwości sieciowej.</w:t>
            </w:r>
          </w:p>
        </w:tc>
      </w:tr>
      <w:tr w:rsidR="006D6979" w:rsidRPr="006D6979" w14:paraId="4654E1FB" w14:textId="77777777" w:rsidTr="00C407DF">
        <w:trPr>
          <w:cantSplit/>
        </w:trPr>
        <w:tc>
          <w:tcPr>
            <w:tcW w:w="2410" w:type="dxa"/>
            <w:vAlign w:val="center"/>
          </w:tcPr>
          <w:p w14:paraId="66FB19A0" w14:textId="77777777" w:rsidR="00C37C45" w:rsidRPr="006D6979" w:rsidRDefault="00C37C45" w:rsidP="00CB4B2F">
            <w:pPr>
              <w:spacing w:before="40" w:after="40"/>
              <w:ind w:right="0"/>
              <w:jc w:val="left"/>
            </w:pPr>
            <w:r w:rsidRPr="006D6979">
              <w:t>PN-EN 60255</w:t>
            </w:r>
          </w:p>
        </w:tc>
        <w:tc>
          <w:tcPr>
            <w:tcW w:w="6662" w:type="dxa"/>
            <w:vAlign w:val="center"/>
          </w:tcPr>
          <w:p w14:paraId="4A130C7B" w14:textId="77777777" w:rsidR="00C37C45" w:rsidRPr="006D6979" w:rsidRDefault="00C37C45" w:rsidP="00C37C45">
            <w:pPr>
              <w:spacing w:before="40" w:after="40"/>
              <w:ind w:right="0"/>
              <w:jc w:val="left"/>
              <w:rPr>
                <w:rFonts w:cs="Arial"/>
              </w:rPr>
            </w:pPr>
            <w:r w:rsidRPr="006D6979">
              <w:rPr>
                <w:rFonts w:cs="Arial"/>
              </w:rPr>
              <w:t>Przekaźniki elektroenergetyczne.</w:t>
            </w:r>
          </w:p>
          <w:p w14:paraId="57D2A01A" w14:textId="77777777" w:rsidR="00C967CE" w:rsidRPr="006D6979" w:rsidRDefault="00C967CE" w:rsidP="00C37C45">
            <w:pPr>
              <w:spacing w:before="40" w:after="40"/>
              <w:ind w:right="0"/>
              <w:jc w:val="left"/>
              <w:rPr>
                <w:rFonts w:cs="Arial"/>
              </w:rPr>
            </w:pPr>
            <w:r w:rsidRPr="006D6979">
              <w:rPr>
                <w:rFonts w:cs="Arial"/>
              </w:rPr>
              <w:t>Przekaźniki pomiarowe i urządzenia zabezpieczeniowe.</w:t>
            </w:r>
          </w:p>
        </w:tc>
      </w:tr>
      <w:tr w:rsidR="006D6979" w:rsidRPr="006D6979" w14:paraId="702CE753" w14:textId="77777777" w:rsidTr="00C407DF">
        <w:trPr>
          <w:cantSplit/>
        </w:trPr>
        <w:tc>
          <w:tcPr>
            <w:tcW w:w="2410" w:type="dxa"/>
            <w:vAlign w:val="center"/>
          </w:tcPr>
          <w:p w14:paraId="416E4089" w14:textId="77777777" w:rsidR="00C37C45" w:rsidRPr="006D6979" w:rsidRDefault="00C37C45" w:rsidP="00CB4B2F">
            <w:pPr>
              <w:spacing w:before="40" w:after="40"/>
              <w:ind w:right="0"/>
              <w:jc w:val="left"/>
            </w:pPr>
            <w:r w:rsidRPr="006D6979">
              <w:t>PN-EN 60445</w:t>
            </w:r>
          </w:p>
        </w:tc>
        <w:tc>
          <w:tcPr>
            <w:tcW w:w="6662" w:type="dxa"/>
            <w:vAlign w:val="center"/>
          </w:tcPr>
          <w:p w14:paraId="3DAEA641" w14:textId="77777777" w:rsidR="00C37C45" w:rsidRPr="006D6979" w:rsidRDefault="00C37C45" w:rsidP="00CB4B2F">
            <w:pPr>
              <w:spacing w:before="40" w:after="40"/>
              <w:ind w:right="0"/>
              <w:jc w:val="left"/>
              <w:rPr>
                <w:rFonts w:cs="Arial"/>
              </w:rPr>
            </w:pPr>
            <w:r w:rsidRPr="006D6979">
              <w:rPr>
                <w:rFonts w:cs="Arial"/>
              </w:rPr>
              <w:t>Zasady podstawowe i bezpieczeństwa przy współdziałaniu człowieka z maszyną, oznaczanie i identyfikacja. Identyfikacja zacisków urządzeń i zakończeń przewodów.</w:t>
            </w:r>
          </w:p>
        </w:tc>
      </w:tr>
      <w:tr w:rsidR="006D6979" w:rsidRPr="006D6979" w14:paraId="7B630BCD" w14:textId="77777777" w:rsidTr="00C407DF">
        <w:trPr>
          <w:cantSplit/>
        </w:trPr>
        <w:tc>
          <w:tcPr>
            <w:tcW w:w="2410" w:type="dxa"/>
            <w:vAlign w:val="center"/>
          </w:tcPr>
          <w:p w14:paraId="05B34195" w14:textId="77777777" w:rsidR="00EA7189" w:rsidRPr="006D6979" w:rsidRDefault="00EA7189" w:rsidP="00242F97">
            <w:pPr>
              <w:spacing w:before="40" w:after="40"/>
              <w:ind w:right="0"/>
              <w:jc w:val="left"/>
            </w:pPr>
            <w:r w:rsidRPr="006D6979">
              <w:t>PN-EN 60073</w:t>
            </w:r>
          </w:p>
        </w:tc>
        <w:tc>
          <w:tcPr>
            <w:tcW w:w="6662" w:type="dxa"/>
            <w:vAlign w:val="center"/>
          </w:tcPr>
          <w:p w14:paraId="48E7B04B" w14:textId="77777777" w:rsidR="00EA7189" w:rsidRPr="006D6979" w:rsidRDefault="00EA7189" w:rsidP="00242F97">
            <w:pPr>
              <w:spacing w:before="40" w:after="40"/>
              <w:ind w:right="0"/>
              <w:jc w:val="left"/>
              <w:rPr>
                <w:rFonts w:cs="Arial"/>
              </w:rPr>
            </w:pPr>
            <w:r w:rsidRPr="006D6979">
              <w:rPr>
                <w:rFonts w:cs="Arial"/>
              </w:rPr>
              <w:t>Zasady podstawowe i bezpieczeństwa przy współdziałaniu człowieka z maszyną, oznaczanie i identyfikacja. Zasady kodowania wskaźników i elementów manipulacyjnych.</w:t>
            </w:r>
          </w:p>
        </w:tc>
      </w:tr>
      <w:tr w:rsidR="008F5653" w:rsidRPr="006D6979" w14:paraId="4B922BAD" w14:textId="77777777" w:rsidTr="00C407DF">
        <w:trPr>
          <w:cantSplit/>
        </w:trPr>
        <w:tc>
          <w:tcPr>
            <w:tcW w:w="2410" w:type="dxa"/>
            <w:vAlign w:val="center"/>
          </w:tcPr>
          <w:p w14:paraId="21C8C085" w14:textId="77777777" w:rsidR="008F5653" w:rsidRPr="006D6979" w:rsidRDefault="008F5653" w:rsidP="00242F97">
            <w:pPr>
              <w:spacing w:before="40" w:after="40"/>
              <w:ind w:right="0"/>
              <w:jc w:val="left"/>
            </w:pPr>
            <w:r w:rsidRPr="006D6979">
              <w:t>PN-EN 60529</w:t>
            </w:r>
          </w:p>
        </w:tc>
        <w:tc>
          <w:tcPr>
            <w:tcW w:w="6662" w:type="dxa"/>
            <w:vAlign w:val="center"/>
          </w:tcPr>
          <w:p w14:paraId="2D8E6A56" w14:textId="77777777" w:rsidR="008F5653" w:rsidRPr="006D6979" w:rsidRDefault="008F5653" w:rsidP="00242F97">
            <w:pPr>
              <w:spacing w:before="40" w:after="40"/>
              <w:ind w:right="0"/>
              <w:jc w:val="left"/>
              <w:rPr>
                <w:rFonts w:cs="Arial"/>
              </w:rPr>
            </w:pPr>
            <w:r w:rsidRPr="006D6979">
              <w:rPr>
                <w:rFonts w:cs="Arial"/>
              </w:rPr>
              <w:t>Stopnie ochrony zapewnianej przez obudowy (Kod IP).</w:t>
            </w:r>
          </w:p>
        </w:tc>
      </w:tr>
    </w:tbl>
    <w:p w14:paraId="41A25BCC" w14:textId="77777777" w:rsidR="00CB4B2F" w:rsidRPr="006D6979" w:rsidRDefault="00CB4B2F" w:rsidP="00C407DF">
      <w:pPr>
        <w:ind w:left="642"/>
      </w:pPr>
    </w:p>
    <w:p w14:paraId="0CA873AF" w14:textId="77777777" w:rsidR="00297146" w:rsidRPr="006D6979" w:rsidRDefault="00297146" w:rsidP="00C407DF">
      <w:pPr>
        <w:numPr>
          <w:ilvl w:val="0"/>
          <w:numId w:val="72"/>
        </w:numPr>
        <w:tabs>
          <w:tab w:val="clear" w:pos="720"/>
          <w:tab w:val="num" w:pos="1002"/>
        </w:tabs>
        <w:ind w:left="1002"/>
      </w:pPr>
      <w:r w:rsidRPr="006D6979">
        <w:t>Rozdzielnice średniego napięcia powinny być zbudowane w oparciu o:</w:t>
      </w:r>
    </w:p>
    <w:p w14:paraId="356ABA7F" w14:textId="77777777" w:rsidR="00297146" w:rsidRPr="006D6979" w:rsidRDefault="00CB4B2F" w:rsidP="00C407DF">
      <w:pPr>
        <w:numPr>
          <w:ilvl w:val="0"/>
          <w:numId w:val="39"/>
        </w:numPr>
        <w:tabs>
          <w:tab w:val="num" w:pos="1069"/>
          <w:tab w:val="num" w:pos="1250"/>
          <w:tab w:val="num" w:pos="1426"/>
          <w:tab w:val="num" w:pos="1776"/>
        </w:tabs>
        <w:ind w:left="1711"/>
      </w:pPr>
      <w:r w:rsidRPr="006D6979">
        <w:t>12</w:t>
      </w:r>
      <w:r w:rsidR="00297146" w:rsidRPr="006D6979">
        <w:t>kV pola rozdzielcze, wnętrzowe,</w:t>
      </w:r>
      <w:r w:rsidR="004D751B" w:rsidRPr="006D6979">
        <w:t xml:space="preserve"> przedziałowe, </w:t>
      </w:r>
      <w:r w:rsidR="00297146" w:rsidRPr="006D6979">
        <w:t xml:space="preserve">dwuczłonowe, wolnostojące, </w:t>
      </w:r>
      <w:r w:rsidR="00AD5E87">
        <w:br/>
      </w:r>
      <w:r w:rsidR="00297146" w:rsidRPr="006D6979">
        <w:t>o n</w:t>
      </w:r>
      <w:r w:rsidRPr="006D6979">
        <w:t>apięciu znamionowym izolacji 12</w:t>
      </w:r>
      <w:r w:rsidR="00297146" w:rsidRPr="006D6979">
        <w:t>kV, certyfikow</w:t>
      </w:r>
      <w:r w:rsidR="003D2F7C" w:rsidRPr="006D6979">
        <w:t>ane po względem łuk</w:t>
      </w:r>
      <w:r w:rsidRPr="006D6979">
        <w:t>ochronności,</w:t>
      </w:r>
    </w:p>
    <w:p w14:paraId="5A815D45" w14:textId="77777777" w:rsidR="00297146" w:rsidRPr="006D6979" w:rsidRDefault="00297146" w:rsidP="00C407DF">
      <w:pPr>
        <w:numPr>
          <w:ilvl w:val="0"/>
          <w:numId w:val="39"/>
        </w:numPr>
        <w:tabs>
          <w:tab w:val="num" w:pos="1069"/>
          <w:tab w:val="num" w:pos="1250"/>
          <w:tab w:val="num" w:pos="1426"/>
          <w:tab w:val="num" w:pos="1776"/>
        </w:tabs>
        <w:ind w:left="1711"/>
      </w:pPr>
      <w:r w:rsidRPr="006D6979">
        <w:t>Aparaturę dostosowaną do wytrzymałości zwarciowej, określonej przez wytrzymywany znamionowy prąd jednosekundowy o war</w:t>
      </w:r>
      <w:r w:rsidR="00CB4B2F" w:rsidRPr="006D6979">
        <w:t>tości 31,5</w:t>
      </w:r>
      <w:r w:rsidRPr="006D6979">
        <w:t>kA lub większy.</w:t>
      </w:r>
    </w:p>
    <w:p w14:paraId="2FE416AE" w14:textId="77777777" w:rsidR="00CB4B2F" w:rsidRPr="006D6979" w:rsidRDefault="00CB4B2F" w:rsidP="00C407DF">
      <w:pPr>
        <w:tabs>
          <w:tab w:val="num" w:pos="1069"/>
          <w:tab w:val="num" w:pos="1426"/>
          <w:tab w:val="num" w:pos="1794"/>
        </w:tabs>
        <w:ind w:left="1711"/>
      </w:pPr>
    </w:p>
    <w:p w14:paraId="5C46D94A" w14:textId="77777777" w:rsidR="00297146" w:rsidRPr="006D6979" w:rsidRDefault="00297146" w:rsidP="00C407DF">
      <w:pPr>
        <w:numPr>
          <w:ilvl w:val="0"/>
          <w:numId w:val="72"/>
        </w:numPr>
        <w:tabs>
          <w:tab w:val="clear" w:pos="720"/>
          <w:tab w:val="num" w:pos="1002"/>
        </w:tabs>
        <w:ind w:left="1002"/>
      </w:pPr>
      <w:r w:rsidRPr="006D6979">
        <w:t>Rozdzielnice powinny być zaprojektow</w:t>
      </w:r>
      <w:r w:rsidR="00D10C4B" w:rsidRPr="006D6979">
        <w:t>ane z rezerwą mocy wynoszącą 20</w:t>
      </w:r>
      <w:r w:rsidRPr="006D6979">
        <w:t>% całkowitej mocy zainstalowanej w rozdzielnicy.</w:t>
      </w:r>
    </w:p>
    <w:p w14:paraId="250AE20C" w14:textId="77777777" w:rsidR="00CB4B2F" w:rsidRPr="006D6979" w:rsidRDefault="00CB4B2F" w:rsidP="00C407DF">
      <w:pPr>
        <w:ind w:left="1002"/>
      </w:pPr>
    </w:p>
    <w:p w14:paraId="2D8EAAFF" w14:textId="77777777" w:rsidR="00297146" w:rsidRPr="006D6979" w:rsidRDefault="00297146" w:rsidP="00C407DF">
      <w:pPr>
        <w:numPr>
          <w:ilvl w:val="0"/>
          <w:numId w:val="72"/>
        </w:numPr>
        <w:tabs>
          <w:tab w:val="clear" w:pos="720"/>
          <w:tab w:val="num" w:pos="1002"/>
        </w:tabs>
        <w:ind w:left="1002"/>
      </w:pPr>
      <w:r w:rsidRPr="006D6979">
        <w:t>Rozdzielnice średniego napięcia powinny być wyposażone w:</w:t>
      </w:r>
    </w:p>
    <w:p w14:paraId="5542BACC" w14:textId="77777777" w:rsidR="00297146" w:rsidRPr="006D6979" w:rsidRDefault="00CB4B2F" w:rsidP="00C407DF">
      <w:pPr>
        <w:numPr>
          <w:ilvl w:val="0"/>
          <w:numId w:val="39"/>
        </w:numPr>
        <w:tabs>
          <w:tab w:val="num" w:pos="1069"/>
          <w:tab w:val="num" w:pos="1250"/>
          <w:tab w:val="num" w:pos="1426"/>
          <w:tab w:val="num" w:pos="1776"/>
        </w:tabs>
        <w:ind w:left="1711"/>
      </w:pPr>
      <w:r w:rsidRPr="006D6979">
        <w:t>W</w:t>
      </w:r>
      <w:r w:rsidR="00297146" w:rsidRPr="006D6979">
        <w:t>ysuwne człony wyłącznikowe,</w:t>
      </w:r>
    </w:p>
    <w:p w14:paraId="7C050CDB" w14:textId="77777777" w:rsidR="00297146" w:rsidRPr="006D6979" w:rsidRDefault="00CB4B2F" w:rsidP="00C407DF">
      <w:pPr>
        <w:numPr>
          <w:ilvl w:val="0"/>
          <w:numId w:val="39"/>
        </w:numPr>
        <w:tabs>
          <w:tab w:val="num" w:pos="1069"/>
          <w:tab w:val="num" w:pos="1250"/>
          <w:tab w:val="num" w:pos="1426"/>
          <w:tab w:val="num" w:pos="1776"/>
        </w:tabs>
        <w:ind w:left="1711"/>
      </w:pPr>
      <w:r w:rsidRPr="006D6979">
        <w:t>S</w:t>
      </w:r>
      <w:r w:rsidR="00297146" w:rsidRPr="006D6979">
        <w:t>ystem blokad uniemożliwiający wykonanie błędnych manipulacji,</w:t>
      </w:r>
    </w:p>
    <w:p w14:paraId="68CB2B36" w14:textId="77777777" w:rsidR="00297146" w:rsidRPr="006D6979" w:rsidRDefault="00CB4B2F" w:rsidP="00C407DF">
      <w:pPr>
        <w:numPr>
          <w:ilvl w:val="0"/>
          <w:numId w:val="39"/>
        </w:numPr>
        <w:tabs>
          <w:tab w:val="num" w:pos="1069"/>
          <w:tab w:val="num" w:pos="1250"/>
          <w:tab w:val="num" w:pos="1426"/>
          <w:tab w:val="num" w:pos="1776"/>
        </w:tabs>
        <w:ind w:left="1711"/>
      </w:pPr>
      <w:r w:rsidRPr="006D6979">
        <w:t>B</w:t>
      </w:r>
      <w:r w:rsidR="00297146" w:rsidRPr="006D6979">
        <w:t>ezpieczny napęd uziemnika kabla zintegrowany z blokadami mechanicznymi,</w:t>
      </w:r>
    </w:p>
    <w:p w14:paraId="5545A7FC" w14:textId="77777777" w:rsidR="00297146" w:rsidRPr="006D6979" w:rsidRDefault="00CB4B2F" w:rsidP="00C407DF">
      <w:pPr>
        <w:numPr>
          <w:ilvl w:val="0"/>
          <w:numId w:val="39"/>
        </w:numPr>
        <w:tabs>
          <w:tab w:val="num" w:pos="1069"/>
          <w:tab w:val="num" w:pos="1250"/>
          <w:tab w:val="num" w:pos="1426"/>
          <w:tab w:val="num" w:pos="1776"/>
        </w:tabs>
        <w:ind w:left="1711"/>
      </w:pPr>
      <w:r w:rsidRPr="006D6979">
        <w:t>P</w:t>
      </w:r>
      <w:r w:rsidR="00297146" w:rsidRPr="006D6979">
        <w:t>ierwotne wskaźniki napięcia (reaktancyjne pojemnościowe),</w:t>
      </w:r>
    </w:p>
    <w:p w14:paraId="6C4A4191" w14:textId="77777777" w:rsidR="00297146" w:rsidRPr="006D6979" w:rsidRDefault="00CB4B2F" w:rsidP="00C407DF">
      <w:pPr>
        <w:numPr>
          <w:ilvl w:val="0"/>
          <w:numId w:val="39"/>
        </w:numPr>
        <w:tabs>
          <w:tab w:val="num" w:pos="1069"/>
          <w:tab w:val="num" w:pos="1250"/>
          <w:tab w:val="num" w:pos="1426"/>
          <w:tab w:val="num" w:pos="1776"/>
        </w:tabs>
        <w:ind w:left="1711"/>
      </w:pPr>
      <w:r w:rsidRPr="006D6979">
        <w:lastRenderedPageBreak/>
        <w:t>C</w:t>
      </w:r>
      <w:r w:rsidR="00297146" w:rsidRPr="006D6979">
        <w:t>iągły pomiar prądu w odpływie każdego pola rozdzielczego,</w:t>
      </w:r>
    </w:p>
    <w:p w14:paraId="77C23B67" w14:textId="77777777" w:rsidR="00297146" w:rsidRPr="006D6979" w:rsidRDefault="00CB4B2F" w:rsidP="00C407DF">
      <w:pPr>
        <w:numPr>
          <w:ilvl w:val="0"/>
          <w:numId w:val="39"/>
        </w:numPr>
        <w:tabs>
          <w:tab w:val="num" w:pos="1069"/>
          <w:tab w:val="num" w:pos="1250"/>
          <w:tab w:val="num" w:pos="1426"/>
          <w:tab w:val="num" w:pos="1776"/>
        </w:tabs>
        <w:ind w:left="1711"/>
      </w:pPr>
      <w:r w:rsidRPr="006D6979">
        <w:t>U</w:t>
      </w:r>
      <w:r w:rsidR="00297146" w:rsidRPr="006D6979">
        <w:t xml:space="preserve">kłady automatyki, sterowania, zabezpieczeń, sygnalizacji i pomiarów, </w:t>
      </w:r>
    </w:p>
    <w:p w14:paraId="716DD5A0" w14:textId="77777777" w:rsidR="00297146" w:rsidRPr="006D6979" w:rsidRDefault="00CB4B2F" w:rsidP="00C407DF">
      <w:pPr>
        <w:numPr>
          <w:ilvl w:val="0"/>
          <w:numId w:val="39"/>
        </w:numPr>
        <w:tabs>
          <w:tab w:val="num" w:pos="1069"/>
          <w:tab w:val="num" w:pos="1250"/>
          <w:tab w:val="num" w:pos="1426"/>
          <w:tab w:val="num" w:pos="1776"/>
        </w:tabs>
        <w:ind w:left="1711"/>
      </w:pPr>
      <w:r w:rsidRPr="006D6979">
        <w:t>U</w:t>
      </w:r>
      <w:r w:rsidR="00297146" w:rsidRPr="006D6979">
        <w:t>kłady współpracy z systemami nadzoru: DCS, NRB dla zdalnego sterowania łącznikami, monitorowania stanu łączników, rejestracji zdarzeń i zakłóceń oraz bilansowania energii elektrycznej.</w:t>
      </w:r>
    </w:p>
    <w:p w14:paraId="1DA95B08" w14:textId="63773053" w:rsidR="002E4C0E" w:rsidRDefault="002E4C0E" w:rsidP="00C407DF">
      <w:pPr>
        <w:tabs>
          <w:tab w:val="num" w:pos="1069"/>
          <w:tab w:val="num" w:pos="1426"/>
          <w:tab w:val="num" w:pos="1794"/>
        </w:tabs>
        <w:ind w:left="1711"/>
      </w:pPr>
    </w:p>
    <w:p w14:paraId="6E85D663" w14:textId="77777777" w:rsidR="00727CAA" w:rsidRPr="006D6979" w:rsidRDefault="00727CAA" w:rsidP="00C407DF">
      <w:pPr>
        <w:tabs>
          <w:tab w:val="num" w:pos="1069"/>
          <w:tab w:val="num" w:pos="1426"/>
          <w:tab w:val="num" w:pos="1794"/>
        </w:tabs>
        <w:ind w:left="1711"/>
      </w:pPr>
    </w:p>
    <w:p w14:paraId="0515F7C9" w14:textId="77777777" w:rsidR="00297146" w:rsidRPr="006D6979" w:rsidRDefault="00297146" w:rsidP="00C407DF">
      <w:pPr>
        <w:numPr>
          <w:ilvl w:val="0"/>
          <w:numId w:val="72"/>
        </w:numPr>
        <w:tabs>
          <w:tab w:val="clear" w:pos="720"/>
          <w:tab w:val="num" w:pos="1002"/>
        </w:tabs>
        <w:ind w:left="1002"/>
      </w:pPr>
      <w:r w:rsidRPr="006D6979">
        <w:t>Wyłączniki dla rozdzielnic średniego należy dobierać na:</w:t>
      </w:r>
    </w:p>
    <w:p w14:paraId="36CF7E23" w14:textId="77777777" w:rsidR="00297146" w:rsidRPr="006D6979" w:rsidRDefault="003D2F7C" w:rsidP="00C407DF">
      <w:pPr>
        <w:numPr>
          <w:ilvl w:val="0"/>
          <w:numId w:val="39"/>
        </w:numPr>
        <w:tabs>
          <w:tab w:val="num" w:pos="1069"/>
          <w:tab w:val="num" w:pos="1250"/>
          <w:tab w:val="num" w:pos="1426"/>
          <w:tab w:val="num" w:pos="1776"/>
        </w:tabs>
        <w:ind w:left="1711"/>
      </w:pPr>
      <w:r w:rsidRPr="006D6979">
        <w:t>N</w:t>
      </w:r>
      <w:r w:rsidR="00CB4B2F" w:rsidRPr="006D6979">
        <w:t>apięcie znamionowe 12</w:t>
      </w:r>
      <w:r w:rsidR="00297146" w:rsidRPr="006D6979">
        <w:t>kV,</w:t>
      </w:r>
    </w:p>
    <w:p w14:paraId="5126CD52" w14:textId="77777777" w:rsidR="00297146" w:rsidRPr="006D6979" w:rsidRDefault="003D2F7C" w:rsidP="00C407DF">
      <w:pPr>
        <w:numPr>
          <w:ilvl w:val="0"/>
          <w:numId w:val="39"/>
        </w:numPr>
        <w:tabs>
          <w:tab w:val="num" w:pos="1069"/>
          <w:tab w:val="num" w:pos="1250"/>
          <w:tab w:val="num" w:pos="1426"/>
          <w:tab w:val="num" w:pos="1776"/>
        </w:tabs>
        <w:ind w:left="1711"/>
      </w:pPr>
      <w:r w:rsidRPr="006D6979">
        <w:t>P</w:t>
      </w:r>
      <w:r w:rsidR="00CB4B2F" w:rsidRPr="006D6979">
        <w:t>rąd znamionowy wynoszący 1250</w:t>
      </w:r>
      <w:r w:rsidR="00297146" w:rsidRPr="006D6979">
        <w:t>A,</w:t>
      </w:r>
    </w:p>
    <w:p w14:paraId="589F9D00" w14:textId="77777777" w:rsidR="00297146" w:rsidRPr="006D6979" w:rsidRDefault="003D2F7C" w:rsidP="00C407DF">
      <w:pPr>
        <w:numPr>
          <w:ilvl w:val="0"/>
          <w:numId w:val="39"/>
        </w:numPr>
        <w:tabs>
          <w:tab w:val="num" w:pos="1069"/>
          <w:tab w:val="num" w:pos="1250"/>
          <w:tab w:val="num" w:pos="1426"/>
          <w:tab w:val="num" w:pos="1776"/>
        </w:tabs>
        <w:ind w:left="1711"/>
      </w:pPr>
      <w:r w:rsidRPr="006D6979">
        <w:t>Z</w:t>
      </w:r>
      <w:r w:rsidR="00297146" w:rsidRPr="006D6979">
        <w:t>namionowy wyłączalny symetryczny prąd zwarciowy wył</w:t>
      </w:r>
      <w:r w:rsidR="00CB4B2F" w:rsidRPr="006D6979">
        <w:t>ączalny równy lub większy od 31,</w:t>
      </w:r>
      <w:r w:rsidR="00297146" w:rsidRPr="006D6979">
        <w:t>5kA.</w:t>
      </w:r>
    </w:p>
    <w:p w14:paraId="7E56FD83" w14:textId="77777777" w:rsidR="00CB4B2F" w:rsidRPr="006D6979" w:rsidRDefault="00CB4B2F" w:rsidP="00C407DF">
      <w:pPr>
        <w:tabs>
          <w:tab w:val="num" w:pos="1069"/>
          <w:tab w:val="num" w:pos="1426"/>
          <w:tab w:val="num" w:pos="1794"/>
        </w:tabs>
        <w:ind w:left="1711"/>
      </w:pPr>
    </w:p>
    <w:p w14:paraId="6A4875BC" w14:textId="77777777" w:rsidR="00297146" w:rsidRPr="006D6979" w:rsidRDefault="00297146" w:rsidP="00C407DF">
      <w:pPr>
        <w:numPr>
          <w:ilvl w:val="0"/>
          <w:numId w:val="72"/>
        </w:numPr>
        <w:tabs>
          <w:tab w:val="clear" w:pos="720"/>
          <w:tab w:val="num" w:pos="1002"/>
        </w:tabs>
        <w:ind w:left="1002"/>
      </w:pPr>
      <w:r w:rsidRPr="006D6979">
        <w:t>Rozdzielnice średniego napięcia powinny posiadać jednokreskowy znormalizowany schemat zasilania umieszczony na płycie frontowej pola wraz z opisem zainstalowanej w polu aparatury.</w:t>
      </w:r>
    </w:p>
    <w:p w14:paraId="78D9A3E8" w14:textId="77777777" w:rsidR="00CB4B2F" w:rsidRPr="006D6979" w:rsidRDefault="00CB4B2F" w:rsidP="00C407DF">
      <w:pPr>
        <w:ind w:left="1002"/>
      </w:pPr>
    </w:p>
    <w:p w14:paraId="5071E9BA" w14:textId="77777777" w:rsidR="00297146" w:rsidRPr="006D6979" w:rsidRDefault="004D6F68" w:rsidP="00136C83">
      <w:pPr>
        <w:pStyle w:val="Nagwek3"/>
        <w:numPr>
          <w:ilvl w:val="2"/>
          <w:numId w:val="105"/>
        </w:numPr>
        <w:spacing w:before="0" w:after="0"/>
        <w:ind w:left="1002"/>
        <w:rPr>
          <w:sz w:val="22"/>
          <w:szCs w:val="22"/>
        </w:rPr>
      </w:pPr>
      <w:bookmarkStart w:id="116" w:name="_Toc517665426"/>
      <w:bookmarkStart w:id="117" w:name="_Toc518361729"/>
      <w:bookmarkStart w:id="118" w:name="_Toc80876689"/>
      <w:r w:rsidRPr="006D6979">
        <w:rPr>
          <w:sz w:val="22"/>
          <w:szCs w:val="22"/>
        </w:rPr>
        <w:t>BUDOWA ROZDZIELNICY NISKIEGO NAPIĘCIA</w:t>
      </w:r>
      <w:bookmarkEnd w:id="116"/>
      <w:bookmarkEnd w:id="117"/>
      <w:bookmarkEnd w:id="118"/>
    </w:p>
    <w:p w14:paraId="3D205485" w14:textId="77777777" w:rsidR="00E45404" w:rsidRPr="006D6979" w:rsidRDefault="00E45404" w:rsidP="00C407DF">
      <w:pPr>
        <w:tabs>
          <w:tab w:val="num" w:pos="1701"/>
        </w:tabs>
        <w:ind w:left="639"/>
      </w:pPr>
    </w:p>
    <w:p w14:paraId="1C5744E4" w14:textId="77777777" w:rsidR="00297146" w:rsidRPr="006D6979" w:rsidRDefault="00297146" w:rsidP="00C407DF">
      <w:pPr>
        <w:numPr>
          <w:ilvl w:val="0"/>
          <w:numId w:val="73"/>
        </w:numPr>
        <w:tabs>
          <w:tab w:val="clear" w:pos="720"/>
          <w:tab w:val="num" w:pos="1002"/>
        </w:tabs>
        <w:ind w:left="1002"/>
      </w:pPr>
      <w:r w:rsidRPr="006D6979">
        <w:t>Rozdzielnice niskiego napięcia i sterownice niskiego napięcia powinny spełniać wymagani</w:t>
      </w:r>
      <w:r w:rsidR="00583E3A" w:rsidRPr="006D6979">
        <w:t>a niżej wymienionych przepisów oraz</w:t>
      </w:r>
      <w:r w:rsidRPr="006D6979">
        <w:t xml:space="preserve"> wymagania </w:t>
      </w:r>
      <w:r w:rsidR="00D33360" w:rsidRPr="006D6979">
        <w:t>KLIENTA</w:t>
      </w:r>
      <w:r w:rsidR="00E45404" w:rsidRPr="006D6979">
        <w:t>.</w:t>
      </w:r>
    </w:p>
    <w:p w14:paraId="5AFA98BF" w14:textId="77777777" w:rsidR="00E45404" w:rsidRPr="006D6979" w:rsidRDefault="00E45404" w:rsidP="00C407DF">
      <w:pPr>
        <w:ind w:left="1002"/>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10"/>
        <w:gridCol w:w="6662"/>
      </w:tblGrid>
      <w:tr w:rsidR="006D6979" w:rsidRPr="006D6979" w14:paraId="394BF890" w14:textId="77777777" w:rsidTr="00C407DF">
        <w:tc>
          <w:tcPr>
            <w:tcW w:w="2410" w:type="dxa"/>
            <w:vAlign w:val="center"/>
          </w:tcPr>
          <w:p w14:paraId="5AC2C0E2" w14:textId="77777777" w:rsidR="00297146" w:rsidRPr="006D6979" w:rsidRDefault="00297146" w:rsidP="00E45404">
            <w:pPr>
              <w:spacing w:before="40" w:after="40"/>
              <w:ind w:right="0"/>
              <w:jc w:val="left"/>
            </w:pPr>
            <w:r w:rsidRPr="006D6979">
              <w:t>PN-</w:t>
            </w:r>
            <w:r w:rsidR="00C967CE" w:rsidRPr="006D6979">
              <w:t>EN 60</w:t>
            </w:r>
            <w:r w:rsidRPr="006D6979">
              <w:t>439</w:t>
            </w:r>
          </w:p>
        </w:tc>
        <w:tc>
          <w:tcPr>
            <w:tcW w:w="6662" w:type="dxa"/>
            <w:vAlign w:val="center"/>
          </w:tcPr>
          <w:p w14:paraId="7C6E94B6" w14:textId="77777777" w:rsidR="00297146" w:rsidRPr="006D6979" w:rsidRDefault="00297146" w:rsidP="00E45404">
            <w:pPr>
              <w:spacing w:before="40" w:after="40"/>
              <w:ind w:right="0"/>
              <w:jc w:val="left"/>
            </w:pPr>
            <w:r w:rsidRPr="006D6979">
              <w:rPr>
                <w:rFonts w:cs="Arial"/>
              </w:rPr>
              <w:t>Rozdzielnice i sterownice niskonapięciowe</w:t>
            </w:r>
            <w:r w:rsidR="00E45404" w:rsidRPr="006D6979">
              <w:rPr>
                <w:rFonts w:cs="Arial"/>
              </w:rPr>
              <w:t>.</w:t>
            </w:r>
          </w:p>
        </w:tc>
      </w:tr>
      <w:tr w:rsidR="006D6979" w:rsidRPr="006D6979" w14:paraId="053612EE" w14:textId="77777777" w:rsidTr="00C407DF">
        <w:tc>
          <w:tcPr>
            <w:tcW w:w="2410" w:type="dxa"/>
            <w:vAlign w:val="center"/>
          </w:tcPr>
          <w:p w14:paraId="328B7C43" w14:textId="77777777" w:rsidR="00EA7189" w:rsidRPr="006D6979" w:rsidRDefault="00EA7189" w:rsidP="00E45404">
            <w:pPr>
              <w:spacing w:before="40" w:after="40"/>
              <w:ind w:right="0"/>
              <w:jc w:val="left"/>
            </w:pPr>
            <w:r w:rsidRPr="006D6979">
              <w:t>PN-EN 60947</w:t>
            </w:r>
          </w:p>
        </w:tc>
        <w:tc>
          <w:tcPr>
            <w:tcW w:w="6662" w:type="dxa"/>
            <w:vAlign w:val="center"/>
          </w:tcPr>
          <w:p w14:paraId="2C2AE8EA" w14:textId="77777777" w:rsidR="00EA7189" w:rsidRPr="006D6979" w:rsidRDefault="00EA7189" w:rsidP="00EA7189">
            <w:pPr>
              <w:spacing w:before="40" w:after="40"/>
              <w:ind w:right="0"/>
              <w:jc w:val="left"/>
              <w:rPr>
                <w:rFonts w:cs="Arial"/>
              </w:rPr>
            </w:pPr>
            <w:r w:rsidRPr="006D6979">
              <w:rPr>
                <w:rFonts w:cs="Arial"/>
              </w:rPr>
              <w:t>Aparatura rozdzielcza i sterownicza niskonapięciowa.</w:t>
            </w:r>
          </w:p>
        </w:tc>
      </w:tr>
      <w:tr w:rsidR="006D6979" w:rsidRPr="006D6979" w14:paraId="5FD34B75" w14:textId="77777777" w:rsidTr="00C407DF">
        <w:tc>
          <w:tcPr>
            <w:tcW w:w="2410" w:type="dxa"/>
            <w:vAlign w:val="center"/>
          </w:tcPr>
          <w:p w14:paraId="0680F79A" w14:textId="77777777" w:rsidR="00EA7189" w:rsidRPr="006D6979" w:rsidRDefault="00EA7189" w:rsidP="00242F97">
            <w:pPr>
              <w:spacing w:before="40" w:after="40"/>
              <w:ind w:right="0"/>
              <w:jc w:val="left"/>
            </w:pPr>
            <w:r w:rsidRPr="006D6979">
              <w:t>PN-EN 60445</w:t>
            </w:r>
          </w:p>
        </w:tc>
        <w:tc>
          <w:tcPr>
            <w:tcW w:w="6662" w:type="dxa"/>
            <w:vAlign w:val="center"/>
          </w:tcPr>
          <w:p w14:paraId="1CA778D5" w14:textId="77777777" w:rsidR="00EA7189" w:rsidRPr="006D6979" w:rsidRDefault="00EA7189" w:rsidP="00242F97">
            <w:pPr>
              <w:spacing w:before="40" w:after="40"/>
              <w:ind w:right="0"/>
              <w:jc w:val="left"/>
              <w:rPr>
                <w:rFonts w:cs="Arial"/>
              </w:rPr>
            </w:pPr>
            <w:r w:rsidRPr="006D6979">
              <w:rPr>
                <w:rFonts w:cs="Arial"/>
              </w:rPr>
              <w:t>Zasady podstawowe i bezpieczeństwa przy współdziałaniu człowieka z maszyną, oznaczanie i identyfikacja. Identyfikacja zacisków urządzeń i zakończeń przewodów.</w:t>
            </w:r>
          </w:p>
        </w:tc>
      </w:tr>
      <w:tr w:rsidR="006D6979" w:rsidRPr="006D6979" w14:paraId="3DA38DA4" w14:textId="77777777" w:rsidTr="00C407DF">
        <w:tc>
          <w:tcPr>
            <w:tcW w:w="2410" w:type="dxa"/>
            <w:vAlign w:val="center"/>
          </w:tcPr>
          <w:p w14:paraId="4802BDAA" w14:textId="77777777" w:rsidR="00EA7189" w:rsidRPr="006D6979" w:rsidRDefault="00EA7189" w:rsidP="00242F97">
            <w:pPr>
              <w:spacing w:before="40" w:after="40"/>
              <w:ind w:right="0"/>
              <w:jc w:val="left"/>
            </w:pPr>
            <w:r w:rsidRPr="006D6979">
              <w:t>PN-EN 60243-1</w:t>
            </w:r>
          </w:p>
        </w:tc>
        <w:tc>
          <w:tcPr>
            <w:tcW w:w="6662" w:type="dxa"/>
            <w:vAlign w:val="center"/>
          </w:tcPr>
          <w:p w14:paraId="2C330DC2" w14:textId="77777777" w:rsidR="00EA7189" w:rsidRPr="006D6979" w:rsidRDefault="00EA7189" w:rsidP="00242F97">
            <w:pPr>
              <w:spacing w:before="40" w:after="40"/>
              <w:ind w:right="0"/>
              <w:jc w:val="left"/>
              <w:rPr>
                <w:rFonts w:cs="Arial"/>
              </w:rPr>
            </w:pPr>
            <w:r w:rsidRPr="006D6979">
              <w:rPr>
                <w:rFonts w:cs="Arial"/>
              </w:rPr>
              <w:t>Metody badań wytrzymałości elektrycznej materiałów elektroizolacyjnych stałych. Część 1: Badania przy częstotliwości sieciowej.</w:t>
            </w:r>
          </w:p>
        </w:tc>
      </w:tr>
      <w:tr w:rsidR="006D6979" w:rsidRPr="006D6979" w14:paraId="5F16BE1B" w14:textId="77777777" w:rsidTr="00C407DF">
        <w:tc>
          <w:tcPr>
            <w:tcW w:w="2410" w:type="dxa"/>
            <w:vAlign w:val="center"/>
          </w:tcPr>
          <w:p w14:paraId="467D8EF7" w14:textId="77777777" w:rsidR="00EA7189" w:rsidRPr="006D6979" w:rsidRDefault="00EA7189" w:rsidP="00242F97">
            <w:pPr>
              <w:spacing w:before="40" w:after="40"/>
              <w:ind w:right="0"/>
              <w:jc w:val="left"/>
            </w:pPr>
            <w:r w:rsidRPr="006D6979">
              <w:t>PN-EN 60073</w:t>
            </w:r>
          </w:p>
        </w:tc>
        <w:tc>
          <w:tcPr>
            <w:tcW w:w="6662" w:type="dxa"/>
            <w:vAlign w:val="center"/>
          </w:tcPr>
          <w:p w14:paraId="59E27105" w14:textId="77777777" w:rsidR="00EA7189" w:rsidRPr="006D6979" w:rsidRDefault="00EA7189" w:rsidP="00242F97">
            <w:pPr>
              <w:spacing w:before="40" w:after="40"/>
              <w:ind w:right="0"/>
              <w:jc w:val="left"/>
              <w:rPr>
                <w:rFonts w:cs="Arial"/>
              </w:rPr>
            </w:pPr>
            <w:r w:rsidRPr="006D6979">
              <w:rPr>
                <w:rFonts w:cs="Arial"/>
              </w:rPr>
              <w:t>Zasady podstawowe i bezpieczeństwa przy współdziałaniu człowieka z maszyną, oznaczanie i identyfikacja. Zasady kodowania wskaźników i elementów manipulacyjnych.</w:t>
            </w:r>
          </w:p>
        </w:tc>
      </w:tr>
      <w:tr w:rsidR="00583E3A" w:rsidRPr="006D6979" w14:paraId="2897CC59" w14:textId="77777777" w:rsidTr="00C407DF">
        <w:tc>
          <w:tcPr>
            <w:tcW w:w="2410" w:type="dxa"/>
            <w:vAlign w:val="center"/>
          </w:tcPr>
          <w:p w14:paraId="0688043A" w14:textId="77777777" w:rsidR="00583E3A" w:rsidRPr="006D6979" w:rsidRDefault="00583E3A" w:rsidP="00242F97">
            <w:pPr>
              <w:spacing w:before="40" w:after="40"/>
              <w:ind w:right="0"/>
              <w:jc w:val="left"/>
            </w:pPr>
            <w:r w:rsidRPr="006D6979">
              <w:t>PN-EN 60529</w:t>
            </w:r>
          </w:p>
        </w:tc>
        <w:tc>
          <w:tcPr>
            <w:tcW w:w="6662" w:type="dxa"/>
            <w:vAlign w:val="center"/>
          </w:tcPr>
          <w:p w14:paraId="2B16E68F" w14:textId="77777777" w:rsidR="00583E3A" w:rsidRPr="006D6979" w:rsidRDefault="00583E3A" w:rsidP="00242F97">
            <w:pPr>
              <w:spacing w:before="40" w:after="40"/>
              <w:ind w:right="0"/>
              <w:jc w:val="left"/>
              <w:rPr>
                <w:rFonts w:cs="Arial"/>
              </w:rPr>
            </w:pPr>
            <w:r w:rsidRPr="006D6979">
              <w:rPr>
                <w:rFonts w:cs="Arial"/>
              </w:rPr>
              <w:t>Stopnie ochrony zapewnianej przez obudowy (Kod IP).</w:t>
            </w:r>
          </w:p>
        </w:tc>
      </w:tr>
    </w:tbl>
    <w:p w14:paraId="62874859" w14:textId="77777777" w:rsidR="00E45404" w:rsidRPr="006D6979" w:rsidRDefault="00E45404" w:rsidP="00C407DF">
      <w:pPr>
        <w:ind w:left="639"/>
      </w:pPr>
    </w:p>
    <w:p w14:paraId="7AEF6C40" w14:textId="77777777" w:rsidR="00297146" w:rsidRPr="006D6979" w:rsidRDefault="00297146" w:rsidP="00C407DF">
      <w:pPr>
        <w:numPr>
          <w:ilvl w:val="0"/>
          <w:numId w:val="73"/>
        </w:numPr>
        <w:tabs>
          <w:tab w:val="clear" w:pos="720"/>
          <w:tab w:val="num" w:pos="1002"/>
        </w:tabs>
        <w:ind w:left="1002"/>
      </w:pPr>
      <w:r w:rsidRPr="006D6979">
        <w:t>Rozdzielnie niskiego napięcia powinny być zbudowane w oparciu o pola rozdzielcze:</w:t>
      </w:r>
    </w:p>
    <w:p w14:paraId="4E18BEFF" w14:textId="77777777" w:rsidR="00297146" w:rsidRPr="006D6979" w:rsidRDefault="00BC62F5" w:rsidP="00C407DF">
      <w:pPr>
        <w:numPr>
          <w:ilvl w:val="0"/>
          <w:numId w:val="39"/>
        </w:numPr>
        <w:tabs>
          <w:tab w:val="num" w:pos="1069"/>
          <w:tab w:val="num" w:pos="1250"/>
          <w:tab w:val="num" w:pos="1426"/>
          <w:tab w:val="num" w:pos="1776"/>
        </w:tabs>
        <w:ind w:left="1711"/>
      </w:pPr>
      <w:r w:rsidRPr="006D6979">
        <w:t>W</w:t>
      </w:r>
      <w:r w:rsidR="00297146" w:rsidRPr="006D6979">
        <w:t>nętrzowe wolnostojące, budowy modułowej,</w:t>
      </w:r>
    </w:p>
    <w:p w14:paraId="26641E45" w14:textId="77777777" w:rsidR="00297146" w:rsidRPr="006D6979" w:rsidRDefault="00BC62F5" w:rsidP="00C407DF">
      <w:pPr>
        <w:numPr>
          <w:ilvl w:val="0"/>
          <w:numId w:val="39"/>
        </w:numPr>
        <w:tabs>
          <w:tab w:val="num" w:pos="1069"/>
          <w:tab w:val="num" w:pos="1250"/>
          <w:tab w:val="num" w:pos="1426"/>
          <w:tab w:val="num" w:pos="1776"/>
        </w:tabs>
        <w:ind w:left="1711"/>
      </w:pPr>
      <w:r w:rsidRPr="006D6979">
        <w:t>Z</w:t>
      </w:r>
      <w:r w:rsidR="00297146" w:rsidRPr="006D6979">
        <w:t xml:space="preserve"> członami stałymi lub wysuwnymi w zależności od charakteru odbiorników.</w:t>
      </w:r>
    </w:p>
    <w:p w14:paraId="69EA0A8A" w14:textId="77777777" w:rsidR="00E45404" w:rsidRPr="006D6979" w:rsidRDefault="00E45404" w:rsidP="00C407DF">
      <w:pPr>
        <w:tabs>
          <w:tab w:val="num" w:pos="1069"/>
        </w:tabs>
        <w:ind w:left="1353"/>
      </w:pPr>
    </w:p>
    <w:p w14:paraId="52A3494B" w14:textId="77777777" w:rsidR="00297146" w:rsidRPr="006D6979" w:rsidRDefault="00297146" w:rsidP="00C407DF">
      <w:pPr>
        <w:numPr>
          <w:ilvl w:val="0"/>
          <w:numId w:val="73"/>
        </w:numPr>
        <w:tabs>
          <w:tab w:val="clear" w:pos="720"/>
          <w:tab w:val="num" w:pos="1002"/>
        </w:tabs>
        <w:ind w:left="1002"/>
      </w:pPr>
      <w:r w:rsidRPr="006D6979">
        <w:t>Rozdzielnice powinny być zaprojektow</w:t>
      </w:r>
      <w:r w:rsidR="00E45404" w:rsidRPr="006D6979">
        <w:t>ane z rezerwą mocy wynoszącą 20</w:t>
      </w:r>
      <w:r w:rsidRPr="006D6979">
        <w:t>% całkowitej mocy zainstalowanej w rozdzielnicy.</w:t>
      </w:r>
    </w:p>
    <w:p w14:paraId="5D3F9112" w14:textId="77777777" w:rsidR="00E45404" w:rsidRPr="006D6979" w:rsidRDefault="00E45404" w:rsidP="00C407DF">
      <w:pPr>
        <w:ind w:left="1002"/>
      </w:pPr>
    </w:p>
    <w:p w14:paraId="6AAD3CAC" w14:textId="77777777" w:rsidR="00297146" w:rsidRPr="006D6979" w:rsidRDefault="00297146" w:rsidP="00C407DF">
      <w:pPr>
        <w:numPr>
          <w:ilvl w:val="0"/>
          <w:numId w:val="73"/>
        </w:numPr>
        <w:tabs>
          <w:tab w:val="clear" w:pos="720"/>
          <w:tab w:val="num" w:pos="1002"/>
        </w:tabs>
        <w:ind w:left="1002"/>
      </w:pPr>
      <w:r w:rsidRPr="006D6979">
        <w:t>Rozdzielnice powinny być przygotowane do współpracy z systemami nadz</w:t>
      </w:r>
      <w:r w:rsidR="00E45404" w:rsidRPr="006D6979">
        <w:t>oru (DCS/ESD, PLC, itp., NRB),</w:t>
      </w:r>
    </w:p>
    <w:p w14:paraId="12FD8A39" w14:textId="77777777" w:rsidR="00E45404" w:rsidRPr="006D6979" w:rsidRDefault="00E45404" w:rsidP="00C407DF">
      <w:pPr>
        <w:ind w:left="282"/>
      </w:pPr>
    </w:p>
    <w:p w14:paraId="23AC6A3A" w14:textId="77777777" w:rsidR="00297146" w:rsidRPr="006D6979" w:rsidRDefault="00297146" w:rsidP="00C407DF">
      <w:pPr>
        <w:numPr>
          <w:ilvl w:val="0"/>
          <w:numId w:val="73"/>
        </w:numPr>
        <w:tabs>
          <w:tab w:val="clear" w:pos="720"/>
          <w:tab w:val="num" w:pos="1002"/>
        </w:tabs>
        <w:ind w:left="1002"/>
      </w:pPr>
      <w:r w:rsidRPr="006D6979">
        <w:t>Pola rozdzielcze: zasilające, sprzęgłowe rozdzielnicy niskiego napięcia winny być wyposażone w:</w:t>
      </w:r>
    </w:p>
    <w:p w14:paraId="2873EB6B" w14:textId="77777777" w:rsidR="00297146" w:rsidRPr="006D6979" w:rsidRDefault="00297146" w:rsidP="00C407DF">
      <w:pPr>
        <w:numPr>
          <w:ilvl w:val="0"/>
          <w:numId w:val="39"/>
        </w:numPr>
        <w:tabs>
          <w:tab w:val="num" w:pos="1069"/>
          <w:tab w:val="num" w:pos="1250"/>
          <w:tab w:val="num" w:pos="1426"/>
          <w:tab w:val="num" w:pos="1776"/>
        </w:tabs>
        <w:ind w:left="1711"/>
      </w:pPr>
      <w:r w:rsidRPr="006D6979">
        <w:t>Aparaturę łączeniową re</w:t>
      </w:r>
      <w:r w:rsidR="00E45404" w:rsidRPr="006D6979">
        <w:t>alizującą automatykę przełączeń,</w:t>
      </w:r>
    </w:p>
    <w:p w14:paraId="021B3221" w14:textId="77777777" w:rsidR="00297146" w:rsidRPr="006D6979" w:rsidRDefault="00297146" w:rsidP="00C407DF">
      <w:pPr>
        <w:numPr>
          <w:ilvl w:val="0"/>
          <w:numId w:val="39"/>
        </w:numPr>
        <w:tabs>
          <w:tab w:val="num" w:pos="1069"/>
          <w:tab w:val="num" w:pos="1250"/>
          <w:tab w:val="num" w:pos="1426"/>
          <w:tab w:val="num" w:pos="1776"/>
        </w:tabs>
        <w:ind w:left="1711"/>
      </w:pPr>
      <w:r w:rsidRPr="006D6979">
        <w:t>Układy automatyki i zabezpieczeń umożl</w:t>
      </w:r>
      <w:r w:rsidR="00E45404" w:rsidRPr="006D6979">
        <w:t>iwiające przełączenia zasilaczy,</w:t>
      </w:r>
    </w:p>
    <w:p w14:paraId="685ECFB0" w14:textId="77777777" w:rsidR="00297146" w:rsidRPr="006D6979" w:rsidRDefault="00297146" w:rsidP="00C407DF">
      <w:pPr>
        <w:numPr>
          <w:ilvl w:val="0"/>
          <w:numId w:val="39"/>
        </w:numPr>
        <w:tabs>
          <w:tab w:val="num" w:pos="1069"/>
          <w:tab w:val="num" w:pos="1250"/>
          <w:tab w:val="num" w:pos="1426"/>
          <w:tab w:val="num" w:pos="1776"/>
        </w:tabs>
        <w:ind w:left="1711"/>
      </w:pPr>
      <w:r w:rsidRPr="006D6979">
        <w:t>Trójfazowy układ pomiaru prądów i napięć.</w:t>
      </w:r>
    </w:p>
    <w:p w14:paraId="18527985" w14:textId="77777777" w:rsidR="00E45404" w:rsidRPr="006D6979" w:rsidRDefault="00E45404" w:rsidP="00C407DF">
      <w:pPr>
        <w:tabs>
          <w:tab w:val="num" w:pos="1154"/>
        </w:tabs>
        <w:ind w:left="1351"/>
        <w:rPr>
          <w:sz w:val="24"/>
        </w:rPr>
      </w:pPr>
    </w:p>
    <w:p w14:paraId="2F0CA0FC" w14:textId="77777777" w:rsidR="00297146" w:rsidRPr="006D6979" w:rsidRDefault="00297146" w:rsidP="00C407DF">
      <w:pPr>
        <w:numPr>
          <w:ilvl w:val="0"/>
          <w:numId w:val="73"/>
        </w:numPr>
        <w:tabs>
          <w:tab w:val="clear" w:pos="720"/>
          <w:tab w:val="num" w:pos="1002"/>
        </w:tabs>
        <w:ind w:left="1002"/>
      </w:pPr>
      <w:r w:rsidRPr="006D6979">
        <w:t xml:space="preserve">Pola rozdzielcze odpływowe do silników </w:t>
      </w:r>
      <w:r w:rsidR="00BC5461" w:rsidRPr="006D6979">
        <w:t>o mocy mniejszej lub równej 110</w:t>
      </w:r>
      <w:r w:rsidRPr="006D6979">
        <w:t>kW winny być wyposażone w:</w:t>
      </w:r>
    </w:p>
    <w:p w14:paraId="1288A9D5" w14:textId="77777777" w:rsidR="00297146" w:rsidRPr="006D6979" w:rsidRDefault="00297146" w:rsidP="00C407DF">
      <w:pPr>
        <w:numPr>
          <w:ilvl w:val="0"/>
          <w:numId w:val="39"/>
        </w:numPr>
        <w:tabs>
          <w:tab w:val="num" w:pos="1069"/>
          <w:tab w:val="num" w:pos="1250"/>
          <w:tab w:val="num" w:pos="1426"/>
          <w:tab w:val="num" w:pos="1776"/>
        </w:tabs>
        <w:ind w:left="1711"/>
      </w:pPr>
      <w:r w:rsidRPr="006D6979">
        <w:t>Rozłącznik bezpi</w:t>
      </w:r>
      <w:r w:rsidR="00E45404" w:rsidRPr="006D6979">
        <w:t>ecznikowy z bezpiecznikami mocy,</w:t>
      </w:r>
    </w:p>
    <w:p w14:paraId="1FE81265" w14:textId="77777777" w:rsidR="00297146" w:rsidRPr="006D6979" w:rsidRDefault="00297146" w:rsidP="00C407DF">
      <w:pPr>
        <w:numPr>
          <w:ilvl w:val="0"/>
          <w:numId w:val="39"/>
        </w:numPr>
        <w:tabs>
          <w:tab w:val="num" w:pos="1069"/>
          <w:tab w:val="num" w:pos="1250"/>
          <w:tab w:val="num" w:pos="1426"/>
          <w:tab w:val="num" w:pos="1776"/>
        </w:tabs>
        <w:ind w:left="1711"/>
      </w:pPr>
      <w:r w:rsidRPr="006D6979">
        <w:t>Stycznik z izolacją powietrzną dla silników o m</w:t>
      </w:r>
      <w:r w:rsidR="00BC5461" w:rsidRPr="006D6979">
        <w:t>ocy znamionowej mniejszej od 45</w:t>
      </w:r>
      <w:r w:rsidRPr="006D6979">
        <w:t>kW,</w:t>
      </w:r>
    </w:p>
    <w:p w14:paraId="25166125" w14:textId="77777777" w:rsidR="00297146" w:rsidRPr="006D6979" w:rsidRDefault="00297146" w:rsidP="00C407DF">
      <w:pPr>
        <w:numPr>
          <w:ilvl w:val="0"/>
          <w:numId w:val="39"/>
        </w:numPr>
        <w:tabs>
          <w:tab w:val="num" w:pos="1069"/>
          <w:tab w:val="num" w:pos="1250"/>
          <w:tab w:val="num" w:pos="1426"/>
          <w:tab w:val="num" w:pos="1776"/>
        </w:tabs>
        <w:ind w:left="1711"/>
      </w:pPr>
      <w:r w:rsidRPr="006D6979">
        <w:t>Stycznik próżniowy dla silników o mocy znamio</w:t>
      </w:r>
      <w:r w:rsidR="00BC5461" w:rsidRPr="006D6979">
        <w:t>nowej równej lub większej od 45</w:t>
      </w:r>
      <w:r w:rsidRPr="006D6979">
        <w:t xml:space="preserve">kW </w:t>
      </w:r>
      <w:r w:rsidR="00A05CD8">
        <w:br/>
      </w:r>
      <w:r w:rsidRPr="006D6979">
        <w:t>i</w:t>
      </w:r>
      <w:r w:rsidR="00E45404" w:rsidRPr="006D6979">
        <w:t xml:space="preserve"> mniejszej lub równej od 110kW,</w:t>
      </w:r>
    </w:p>
    <w:p w14:paraId="6699819C" w14:textId="77777777" w:rsidR="00297146" w:rsidRPr="006D6979" w:rsidRDefault="00297146" w:rsidP="00C407DF">
      <w:pPr>
        <w:numPr>
          <w:ilvl w:val="0"/>
          <w:numId w:val="39"/>
        </w:numPr>
        <w:tabs>
          <w:tab w:val="num" w:pos="1069"/>
          <w:tab w:val="num" w:pos="1250"/>
          <w:tab w:val="num" w:pos="1426"/>
          <w:tab w:val="num" w:pos="1776"/>
        </w:tabs>
        <w:ind w:left="1711"/>
      </w:pPr>
      <w:r w:rsidRPr="006D6979">
        <w:t>Elektroniczn</w:t>
      </w:r>
      <w:r w:rsidR="00BC62F5" w:rsidRPr="006D6979">
        <w:t>e zabezpieczenie silnikowe</w:t>
      </w:r>
      <w:r w:rsidR="00E45404" w:rsidRPr="006D6979">
        <w:t>,</w:t>
      </w:r>
    </w:p>
    <w:p w14:paraId="2A0E2E37" w14:textId="77777777" w:rsidR="00297146" w:rsidRPr="006D6979" w:rsidRDefault="00E45404" w:rsidP="00C407DF">
      <w:pPr>
        <w:numPr>
          <w:ilvl w:val="0"/>
          <w:numId w:val="39"/>
        </w:numPr>
        <w:tabs>
          <w:tab w:val="num" w:pos="1069"/>
          <w:tab w:val="num" w:pos="1250"/>
          <w:tab w:val="num" w:pos="1426"/>
          <w:tab w:val="num" w:pos="1776"/>
        </w:tabs>
        <w:ind w:left="1711"/>
      </w:pPr>
      <w:r w:rsidRPr="006D6979">
        <w:t>Układ pomiaru prądu,</w:t>
      </w:r>
    </w:p>
    <w:p w14:paraId="7D0FC713" w14:textId="77777777" w:rsidR="00297146" w:rsidRPr="006D6979" w:rsidRDefault="00297146" w:rsidP="00C407DF">
      <w:pPr>
        <w:numPr>
          <w:ilvl w:val="0"/>
          <w:numId w:val="39"/>
        </w:numPr>
        <w:tabs>
          <w:tab w:val="num" w:pos="1069"/>
          <w:tab w:val="num" w:pos="1250"/>
          <w:tab w:val="num" w:pos="1426"/>
          <w:tab w:val="num" w:pos="1776"/>
        </w:tabs>
        <w:ind w:left="1711"/>
      </w:pPr>
      <w:r w:rsidRPr="006D6979">
        <w:t>Układy sygnalizacji pracy i stanu silników.</w:t>
      </w:r>
    </w:p>
    <w:p w14:paraId="61550E99" w14:textId="77777777" w:rsidR="00297146" w:rsidRPr="006D6979" w:rsidRDefault="00297146" w:rsidP="00C407DF">
      <w:pPr>
        <w:numPr>
          <w:ilvl w:val="0"/>
          <w:numId w:val="73"/>
        </w:numPr>
        <w:tabs>
          <w:tab w:val="clear" w:pos="720"/>
          <w:tab w:val="num" w:pos="1002"/>
        </w:tabs>
        <w:ind w:left="1002"/>
      </w:pPr>
      <w:r w:rsidRPr="006D6979">
        <w:t xml:space="preserve">Pola rozdzielcze odpływowe do silników o mocy większej </w:t>
      </w:r>
      <w:r w:rsidR="00BC5461" w:rsidRPr="006D6979">
        <w:t>od 110</w:t>
      </w:r>
      <w:r w:rsidRPr="006D6979">
        <w:t>kW winny być wyposażone w:</w:t>
      </w:r>
    </w:p>
    <w:p w14:paraId="171DF69A" w14:textId="77777777" w:rsidR="00297146" w:rsidRPr="006D6979" w:rsidRDefault="00297146" w:rsidP="00C407DF">
      <w:pPr>
        <w:numPr>
          <w:ilvl w:val="0"/>
          <w:numId w:val="39"/>
        </w:numPr>
        <w:tabs>
          <w:tab w:val="num" w:pos="1069"/>
          <w:tab w:val="num" w:pos="1250"/>
          <w:tab w:val="num" w:pos="1426"/>
          <w:tab w:val="num" w:pos="1776"/>
        </w:tabs>
        <w:ind w:left="1711"/>
      </w:pPr>
      <w:r w:rsidRPr="006D6979">
        <w:t>Wyłącznik z wbudowanym u</w:t>
      </w:r>
      <w:r w:rsidR="00E45404" w:rsidRPr="006D6979">
        <w:t>kładem zabezpieczeń zwarciowych,</w:t>
      </w:r>
    </w:p>
    <w:p w14:paraId="738A1E73" w14:textId="77777777" w:rsidR="00297146" w:rsidRPr="006D6979" w:rsidRDefault="00297146" w:rsidP="00C407DF">
      <w:pPr>
        <w:numPr>
          <w:ilvl w:val="0"/>
          <w:numId w:val="39"/>
        </w:numPr>
        <w:tabs>
          <w:tab w:val="num" w:pos="1069"/>
          <w:tab w:val="num" w:pos="1250"/>
          <w:tab w:val="num" w:pos="1426"/>
          <w:tab w:val="num" w:pos="1776"/>
        </w:tabs>
        <w:ind w:left="1711"/>
      </w:pPr>
      <w:r w:rsidRPr="006D6979">
        <w:t>Elektroniczn</w:t>
      </w:r>
      <w:r w:rsidR="00E45404" w:rsidRPr="006D6979">
        <w:t xml:space="preserve">e zabezpieczenie </w:t>
      </w:r>
      <w:r w:rsidR="00BC62F5" w:rsidRPr="006D6979">
        <w:t>silnikowe</w:t>
      </w:r>
      <w:r w:rsidR="00E45404" w:rsidRPr="006D6979">
        <w:t>,</w:t>
      </w:r>
    </w:p>
    <w:p w14:paraId="14BF1DF0" w14:textId="77777777" w:rsidR="00297146" w:rsidRPr="006D6979" w:rsidRDefault="00E45404" w:rsidP="00C407DF">
      <w:pPr>
        <w:numPr>
          <w:ilvl w:val="0"/>
          <w:numId w:val="39"/>
        </w:numPr>
        <w:tabs>
          <w:tab w:val="num" w:pos="1069"/>
          <w:tab w:val="num" w:pos="1250"/>
          <w:tab w:val="num" w:pos="1426"/>
          <w:tab w:val="num" w:pos="1776"/>
        </w:tabs>
        <w:ind w:left="1711"/>
      </w:pPr>
      <w:r w:rsidRPr="006D6979">
        <w:t>Układ pomiaru prądu,</w:t>
      </w:r>
    </w:p>
    <w:p w14:paraId="02EC32EB" w14:textId="77777777" w:rsidR="00297146" w:rsidRPr="006D6979" w:rsidRDefault="00297146" w:rsidP="00C407DF">
      <w:pPr>
        <w:numPr>
          <w:ilvl w:val="0"/>
          <w:numId w:val="39"/>
        </w:numPr>
        <w:tabs>
          <w:tab w:val="num" w:pos="1069"/>
          <w:tab w:val="num" w:pos="1250"/>
          <w:tab w:val="num" w:pos="1426"/>
          <w:tab w:val="num" w:pos="1776"/>
        </w:tabs>
        <w:ind w:left="1711"/>
      </w:pPr>
      <w:r w:rsidRPr="006D6979">
        <w:t>Układy sygnalizacji pracy i stanu silników.</w:t>
      </w:r>
    </w:p>
    <w:p w14:paraId="3A6A13B9" w14:textId="77777777" w:rsidR="00E45404" w:rsidRPr="006D6979" w:rsidRDefault="00E45404" w:rsidP="00C407DF">
      <w:pPr>
        <w:tabs>
          <w:tab w:val="num" w:pos="1069"/>
          <w:tab w:val="num" w:pos="1426"/>
          <w:tab w:val="num" w:pos="1794"/>
        </w:tabs>
        <w:ind w:left="1711"/>
      </w:pPr>
    </w:p>
    <w:p w14:paraId="12837C73" w14:textId="77777777" w:rsidR="00297146" w:rsidRPr="006D6979" w:rsidRDefault="00297146" w:rsidP="00C407DF">
      <w:pPr>
        <w:numPr>
          <w:ilvl w:val="0"/>
          <w:numId w:val="73"/>
        </w:numPr>
        <w:tabs>
          <w:tab w:val="clear" w:pos="720"/>
          <w:tab w:val="num" w:pos="1002"/>
        </w:tabs>
        <w:ind w:left="1002"/>
      </w:pPr>
      <w:r w:rsidRPr="006D6979">
        <w:t>Każdy moduł odpływowy dla silnika powinien posiadać przedział kablowy tylny o szerokości umożliwiającej swobodny i bezpieczny dostęp do zacisków głównych i listew obwodów pomocniczych.</w:t>
      </w:r>
      <w:r w:rsidR="00E45404" w:rsidRPr="006D6979">
        <w:t xml:space="preserve"> </w:t>
      </w:r>
      <w:r w:rsidRPr="006D6979">
        <w:t>Obwody pomocnicze modułu powinny być wyprowadzone na listwę obwodów pomocniczych w przedziale kablowym.</w:t>
      </w:r>
    </w:p>
    <w:p w14:paraId="594A02E5" w14:textId="77777777" w:rsidR="00E45404" w:rsidRPr="006D6979" w:rsidRDefault="00E45404" w:rsidP="00C407DF">
      <w:pPr>
        <w:ind w:left="1002"/>
      </w:pPr>
    </w:p>
    <w:p w14:paraId="075DF119" w14:textId="77777777" w:rsidR="00297146" w:rsidRPr="006D6979" w:rsidRDefault="004D6F68" w:rsidP="00136C83">
      <w:pPr>
        <w:pStyle w:val="Nagwek3"/>
        <w:numPr>
          <w:ilvl w:val="2"/>
          <w:numId w:val="105"/>
        </w:numPr>
        <w:spacing w:before="0" w:after="0"/>
        <w:ind w:left="1002"/>
        <w:rPr>
          <w:sz w:val="22"/>
          <w:szCs w:val="22"/>
        </w:rPr>
      </w:pPr>
      <w:bookmarkStart w:id="119" w:name="_Toc80876690"/>
      <w:r w:rsidRPr="006D6979">
        <w:rPr>
          <w:sz w:val="22"/>
          <w:szCs w:val="22"/>
        </w:rPr>
        <w:t>NRB SYSTEM (SCADA)</w:t>
      </w:r>
      <w:bookmarkEnd w:id="119"/>
    </w:p>
    <w:p w14:paraId="39F700C2" w14:textId="77777777" w:rsidR="00E30862" w:rsidRPr="006D6979" w:rsidRDefault="00E30862" w:rsidP="00C407DF">
      <w:pPr>
        <w:ind w:left="282"/>
      </w:pPr>
    </w:p>
    <w:p w14:paraId="53E4E08D" w14:textId="77777777" w:rsidR="00297146" w:rsidRPr="006D6979" w:rsidRDefault="00297146" w:rsidP="00C407DF">
      <w:pPr>
        <w:numPr>
          <w:ilvl w:val="0"/>
          <w:numId w:val="74"/>
        </w:numPr>
        <w:tabs>
          <w:tab w:val="clear" w:pos="720"/>
          <w:tab w:val="num" w:pos="1002"/>
        </w:tabs>
        <w:ind w:left="1002"/>
      </w:pPr>
      <w:r w:rsidRPr="006D6979">
        <w:t>Akwizycja danych elektrycznych powinna wykonywana przez systemy komputerowe. System NRB powinien składać się z trzech modułów, jak niżej:</w:t>
      </w:r>
    </w:p>
    <w:p w14:paraId="0E876568" w14:textId="4B1CDBA3" w:rsidR="00297146" w:rsidRPr="006D6979" w:rsidRDefault="000318AA" w:rsidP="00C407DF">
      <w:pPr>
        <w:numPr>
          <w:ilvl w:val="0"/>
          <w:numId w:val="39"/>
        </w:numPr>
        <w:tabs>
          <w:tab w:val="num" w:pos="968"/>
          <w:tab w:val="num" w:pos="1002"/>
          <w:tab w:val="num" w:pos="1069"/>
          <w:tab w:val="num" w:pos="1426"/>
          <w:tab w:val="num" w:pos="1776"/>
        </w:tabs>
        <w:ind w:left="1711"/>
      </w:pPr>
      <w:r w:rsidRPr="006D6979">
        <w:rPr>
          <w:b/>
        </w:rPr>
        <w:t>NRB-</w:t>
      </w:r>
      <w:r w:rsidR="00297146" w:rsidRPr="006D6979">
        <w:rPr>
          <w:b/>
        </w:rPr>
        <w:t>DCS</w:t>
      </w:r>
      <w:r w:rsidR="00297146" w:rsidRPr="006D6979">
        <w:t xml:space="preserve"> dedykowany do operatora procesu technologicznego. NRB-DCS system powinien spełniać wymagania Działu </w:t>
      </w:r>
      <w:r w:rsidRPr="006D6979">
        <w:t>Analiz Technicznych</w:t>
      </w:r>
      <w:r w:rsidR="00297146" w:rsidRPr="006D6979">
        <w:t xml:space="preserve"> Klienta.</w:t>
      </w:r>
    </w:p>
    <w:p w14:paraId="7B49F4A2" w14:textId="77777777" w:rsidR="00297146" w:rsidRPr="006D6979" w:rsidRDefault="000318AA" w:rsidP="00C407DF">
      <w:pPr>
        <w:numPr>
          <w:ilvl w:val="0"/>
          <w:numId w:val="39"/>
        </w:numPr>
        <w:tabs>
          <w:tab w:val="num" w:pos="968"/>
          <w:tab w:val="num" w:pos="1002"/>
          <w:tab w:val="num" w:pos="1069"/>
          <w:tab w:val="num" w:pos="1426"/>
          <w:tab w:val="num" w:pos="1776"/>
        </w:tabs>
        <w:ind w:left="1711"/>
      </w:pPr>
      <w:r w:rsidRPr="006D6979">
        <w:rPr>
          <w:b/>
        </w:rPr>
        <w:t>NRB-</w:t>
      </w:r>
      <w:r w:rsidR="00297146" w:rsidRPr="006D6979">
        <w:rPr>
          <w:b/>
        </w:rPr>
        <w:t>RE</w:t>
      </w:r>
      <w:r w:rsidR="00297146" w:rsidRPr="006D6979">
        <w:t xml:space="preserve"> dedykowany do operatora elektroenergetycznej sieci zasilającej, Operatora Systemu Dystrybucyjnego</w:t>
      </w:r>
      <w:r w:rsidRPr="006D6979">
        <w:t>,</w:t>
      </w:r>
      <w:r w:rsidR="00297146" w:rsidRPr="006D6979">
        <w:t xml:space="preserve"> powinien spełniać wymagania Wydziału Dystrybucji Energii Elektrycznej Klienta</w:t>
      </w:r>
    </w:p>
    <w:p w14:paraId="5F3AF159" w14:textId="77777777" w:rsidR="00297146" w:rsidRPr="006D6979" w:rsidRDefault="00297146" w:rsidP="00C407DF">
      <w:pPr>
        <w:numPr>
          <w:ilvl w:val="0"/>
          <w:numId w:val="39"/>
        </w:numPr>
        <w:tabs>
          <w:tab w:val="num" w:pos="968"/>
          <w:tab w:val="num" w:pos="1002"/>
          <w:tab w:val="num" w:pos="1069"/>
          <w:tab w:val="num" w:pos="1426"/>
          <w:tab w:val="num" w:pos="1776"/>
        </w:tabs>
        <w:ind w:left="1711"/>
      </w:pPr>
      <w:r w:rsidRPr="006D6979">
        <w:rPr>
          <w:b/>
        </w:rPr>
        <w:t>N</w:t>
      </w:r>
      <w:r w:rsidR="000318AA" w:rsidRPr="006D6979">
        <w:rPr>
          <w:b/>
        </w:rPr>
        <w:t>RB-</w:t>
      </w:r>
      <w:r w:rsidRPr="006D6979">
        <w:rPr>
          <w:b/>
        </w:rPr>
        <w:t>UR</w:t>
      </w:r>
      <w:r w:rsidRPr="006D6979">
        <w:t xml:space="preserve"> dedykowany do użytkownika końcowego branży elektrycznej instalacji produkcyjnej połączony z lokalną siecią komputerową (Ethernet); powinien spełniać w</w:t>
      </w:r>
      <w:r w:rsidR="0051514F" w:rsidRPr="006D6979">
        <w:t>ymagania: Użytkownika Końcowego oraz</w:t>
      </w:r>
      <w:r w:rsidRPr="006D6979">
        <w:t xml:space="preserve"> Działu </w:t>
      </w:r>
      <w:r w:rsidR="000318AA" w:rsidRPr="006D6979">
        <w:t xml:space="preserve">Analiz Technicznych </w:t>
      </w:r>
      <w:r w:rsidRPr="006D6979">
        <w:t>Klienta.</w:t>
      </w:r>
    </w:p>
    <w:p w14:paraId="7349BEF7" w14:textId="77777777" w:rsidR="000318AA" w:rsidRPr="006D6979" w:rsidRDefault="000318AA" w:rsidP="00C407DF">
      <w:pPr>
        <w:ind w:left="282"/>
      </w:pPr>
    </w:p>
    <w:p w14:paraId="6F300F8D" w14:textId="77777777" w:rsidR="00297146" w:rsidRPr="006D6979" w:rsidRDefault="00297146" w:rsidP="00C407DF">
      <w:pPr>
        <w:numPr>
          <w:ilvl w:val="0"/>
          <w:numId w:val="74"/>
        </w:numPr>
        <w:tabs>
          <w:tab w:val="clear" w:pos="720"/>
          <w:tab w:val="num" w:pos="1002"/>
        </w:tabs>
        <w:ind w:left="1002"/>
      </w:pPr>
      <w:r w:rsidRPr="006D6979">
        <w:t>Moduły NRB-RE, NRB-UR, NRB-DCS co do: serwerów, RTU, połączenia komunikacyjnego, oprogramowania aplikacyjnego użytkownika po</w:t>
      </w:r>
      <w:r w:rsidR="002F2ED1" w:rsidRPr="006D6979">
        <w:t>winny spełniać wymagania KLIENTA</w:t>
      </w:r>
      <w:r w:rsidRPr="006D6979">
        <w:t xml:space="preserve">, tj. Działu </w:t>
      </w:r>
      <w:r w:rsidR="002F2ED1" w:rsidRPr="006D6979">
        <w:t>Analiz Technicznych</w:t>
      </w:r>
      <w:r w:rsidRPr="006D6979">
        <w:t xml:space="preserve"> Serwery, sprzęt i oprogramowanie systemowe powinny być zgodnie z wymagania</w:t>
      </w:r>
      <w:r w:rsidR="002F2ED1" w:rsidRPr="006D6979">
        <w:t>mi Branży Informatycznej KLIENTA</w:t>
      </w:r>
      <w:r w:rsidRPr="006D6979">
        <w:t>.</w:t>
      </w:r>
    </w:p>
    <w:p w14:paraId="21D17DF3" w14:textId="77777777" w:rsidR="000318AA" w:rsidRPr="006D6979" w:rsidRDefault="000318AA" w:rsidP="00C407DF">
      <w:pPr>
        <w:ind w:left="282"/>
      </w:pPr>
    </w:p>
    <w:p w14:paraId="7CD99224" w14:textId="77777777" w:rsidR="00297146" w:rsidRPr="006D6979" w:rsidRDefault="00297146" w:rsidP="00C407DF">
      <w:pPr>
        <w:numPr>
          <w:ilvl w:val="0"/>
          <w:numId w:val="74"/>
        </w:numPr>
        <w:tabs>
          <w:tab w:val="clear" w:pos="720"/>
          <w:tab w:val="num" w:pos="1002"/>
        </w:tabs>
        <w:ind w:left="1002"/>
      </w:pPr>
      <w:r w:rsidRPr="006D6979">
        <w:lastRenderedPageBreak/>
        <w:t>Wykaz sygnałów jest pokazany, w zamieszczonych poniżej:</w:t>
      </w:r>
    </w:p>
    <w:p w14:paraId="41C85821" w14:textId="77777777" w:rsidR="00297146" w:rsidRPr="006D6979" w:rsidRDefault="00297146" w:rsidP="00C407DF">
      <w:pPr>
        <w:numPr>
          <w:ilvl w:val="0"/>
          <w:numId w:val="39"/>
        </w:numPr>
        <w:tabs>
          <w:tab w:val="num" w:pos="1069"/>
          <w:tab w:val="num" w:pos="1250"/>
          <w:tab w:val="num" w:pos="1426"/>
          <w:tab w:val="num" w:pos="1776"/>
        </w:tabs>
        <w:ind w:left="1711"/>
      </w:pPr>
      <w:r w:rsidRPr="006D6979">
        <w:t xml:space="preserve">Tabeli nr </w:t>
      </w:r>
      <w:r w:rsidR="00E57EC7" w:rsidRPr="006D6979">
        <w:t>1</w:t>
      </w:r>
      <w:r w:rsidRPr="006D6979">
        <w:t xml:space="preserve">, Wykaz sygnałów przesyłanych do systemu NRB-RE; </w:t>
      </w:r>
    </w:p>
    <w:p w14:paraId="3DE9B6F1" w14:textId="77777777" w:rsidR="00297146" w:rsidRPr="006D6979" w:rsidRDefault="00E57EC7" w:rsidP="00C407DF">
      <w:pPr>
        <w:numPr>
          <w:ilvl w:val="0"/>
          <w:numId w:val="39"/>
        </w:numPr>
        <w:tabs>
          <w:tab w:val="num" w:pos="1069"/>
          <w:tab w:val="num" w:pos="1250"/>
          <w:tab w:val="num" w:pos="1426"/>
          <w:tab w:val="num" w:pos="1776"/>
        </w:tabs>
        <w:ind w:left="1711"/>
      </w:pPr>
      <w:r w:rsidRPr="006D6979">
        <w:t>Tabeli nr 2</w:t>
      </w:r>
      <w:r w:rsidR="00297146" w:rsidRPr="006D6979">
        <w:t>, Wykaz sygnałów przesyłanych do systemu DCS/ESD, PLC, itp.</w:t>
      </w:r>
    </w:p>
    <w:p w14:paraId="4A1C03EE" w14:textId="77777777" w:rsidR="00AD56F6" w:rsidRPr="006D6979" w:rsidRDefault="00AD56F6" w:rsidP="00C407DF">
      <w:pPr>
        <w:ind w:left="282" w:firstLine="708"/>
      </w:pPr>
    </w:p>
    <w:p w14:paraId="2FCFAD22" w14:textId="77777777" w:rsidR="00297146" w:rsidRPr="006D6979" w:rsidRDefault="00297146" w:rsidP="00C407DF">
      <w:pPr>
        <w:numPr>
          <w:ilvl w:val="0"/>
          <w:numId w:val="74"/>
        </w:numPr>
        <w:tabs>
          <w:tab w:val="clear" w:pos="720"/>
          <w:tab w:val="num" w:pos="1002"/>
        </w:tabs>
        <w:ind w:left="1002"/>
      </w:pPr>
      <w:r w:rsidRPr="006D6979">
        <w:t>Wykaz sygnałów dedykowany do system NRB-UR zależy od zainstalowanego wyposażenia, średnio należy przewidywać 10 sygnałów dla każdego odbiornika energii elektrycznej.</w:t>
      </w:r>
    </w:p>
    <w:p w14:paraId="4D31CBDD" w14:textId="77777777" w:rsidR="00AD56F6" w:rsidRPr="006D6979" w:rsidRDefault="00AD56F6" w:rsidP="00C407DF">
      <w:pPr>
        <w:ind w:left="282"/>
      </w:pPr>
    </w:p>
    <w:p w14:paraId="0A66C750" w14:textId="77777777" w:rsidR="00297146" w:rsidRDefault="00297146" w:rsidP="00C407DF">
      <w:pPr>
        <w:numPr>
          <w:ilvl w:val="0"/>
          <w:numId w:val="74"/>
        </w:numPr>
        <w:tabs>
          <w:tab w:val="clear" w:pos="720"/>
          <w:tab w:val="num" w:pos="1002"/>
        </w:tabs>
        <w:ind w:left="1002"/>
      </w:pPr>
      <w:r w:rsidRPr="006D6979">
        <w:t>W przypadku konieczności zainstalowania rejestracji awarii wymagania powinny zostać uzgodnione z</w:t>
      </w:r>
      <w:r w:rsidR="002F2ED1" w:rsidRPr="006D6979">
        <w:t xml:space="preserve"> Działem Analiz Technicznych KLIENTA.</w:t>
      </w:r>
    </w:p>
    <w:p w14:paraId="23F8FC5D" w14:textId="77777777" w:rsidR="00297146" w:rsidRPr="006D6979" w:rsidRDefault="00297146" w:rsidP="00127ABE"/>
    <w:p w14:paraId="21F64D62" w14:textId="77777777" w:rsidR="007E6512" w:rsidRPr="006D6979" w:rsidRDefault="00E8541A" w:rsidP="007E6512">
      <w:pPr>
        <w:pStyle w:val="Nagwek3"/>
        <w:numPr>
          <w:ilvl w:val="2"/>
          <w:numId w:val="105"/>
        </w:numPr>
        <w:spacing w:before="0" w:after="0"/>
        <w:ind w:left="1002"/>
        <w:rPr>
          <w:sz w:val="22"/>
          <w:szCs w:val="22"/>
        </w:rPr>
      </w:pPr>
      <w:bookmarkStart w:id="120" w:name="_Toc80876691"/>
      <w:r>
        <w:rPr>
          <w:sz w:val="22"/>
          <w:szCs w:val="22"/>
        </w:rPr>
        <w:t>WYMAGANIA DLA SYSTEMU</w:t>
      </w:r>
      <w:r w:rsidR="007E6512">
        <w:rPr>
          <w:sz w:val="22"/>
          <w:szCs w:val="22"/>
        </w:rPr>
        <w:t xml:space="preserve"> NRB-UR</w:t>
      </w:r>
      <w:bookmarkEnd w:id="120"/>
    </w:p>
    <w:p w14:paraId="01037B07" w14:textId="77777777" w:rsidR="007E6512" w:rsidRPr="006D6979" w:rsidRDefault="007E6512" w:rsidP="007E6512">
      <w:pPr>
        <w:ind w:left="282"/>
      </w:pPr>
    </w:p>
    <w:p w14:paraId="7D936786" w14:textId="2F38BAC4" w:rsidR="007E6512" w:rsidRPr="006D6979" w:rsidRDefault="00463DBC" w:rsidP="006B157F">
      <w:pPr>
        <w:numPr>
          <w:ilvl w:val="0"/>
          <w:numId w:val="75"/>
        </w:numPr>
        <w:rPr>
          <w:rStyle w:val="hps"/>
        </w:rPr>
      </w:pPr>
      <w:r>
        <w:rPr>
          <w:rStyle w:val="hps"/>
        </w:rPr>
        <w:t>Sygna</w:t>
      </w:r>
      <w:r w:rsidRPr="00463DBC">
        <w:rPr>
          <w:rStyle w:val="hps"/>
        </w:rPr>
        <w:t>ły z rozdzielnic, tablic i innych urządzeń przez niezasilanych powinny być przesyłane do systemu NRB-UR</w:t>
      </w:r>
    </w:p>
    <w:p w14:paraId="1AF7716D" w14:textId="06E7F77C" w:rsidR="007E6512" w:rsidRPr="006D6979" w:rsidRDefault="00463DBC" w:rsidP="00463DBC">
      <w:pPr>
        <w:numPr>
          <w:ilvl w:val="0"/>
          <w:numId w:val="75"/>
        </w:numPr>
      </w:pPr>
      <w:r w:rsidRPr="00463DBC">
        <w:t>Sygnały wejściowe do systemu NRB-UR będą: zestyki bezpotencjałowe, sygnały analogowe (napięcie, prąd, itp.), interfejsy szeregowe RS485, RS232 lub podłączenia światłowodowe. Sygnały dedykowane do systemu NRB powinny być niezależne od sygnałów zbieranych do innych systemów (NRB-RE, DCS/ESD).</w:t>
      </w:r>
      <w:r w:rsidR="007E6512" w:rsidRPr="006D6979">
        <w:t>.</w:t>
      </w:r>
    </w:p>
    <w:p w14:paraId="21C71746" w14:textId="77777777" w:rsidR="007E6512" w:rsidRPr="006D6979" w:rsidRDefault="007E6512" w:rsidP="007E6512">
      <w:pPr>
        <w:ind w:left="282"/>
      </w:pPr>
    </w:p>
    <w:p w14:paraId="6DD4A681" w14:textId="77777777" w:rsidR="007E6512" w:rsidRPr="006D6979" w:rsidRDefault="00680FC4" w:rsidP="00680FC4">
      <w:pPr>
        <w:numPr>
          <w:ilvl w:val="0"/>
          <w:numId w:val="75"/>
        </w:numPr>
      </w:pPr>
      <w:r w:rsidRPr="00680FC4">
        <w:t>Podstawowym protokołem komunikacyjnym jest IEC 60870-5-103. W przypadku braku możliwości wykorzystania ww. protokołu alternatywnie dopuszcza się komunikację poprzez MODBUS RTU</w:t>
      </w:r>
      <w:r w:rsidR="007E6512" w:rsidRPr="006D6979">
        <w:t>.</w:t>
      </w:r>
    </w:p>
    <w:p w14:paraId="1204870C" w14:textId="77777777" w:rsidR="007E6512" w:rsidRPr="006D6979" w:rsidRDefault="007E6512" w:rsidP="007E6512">
      <w:pPr>
        <w:pStyle w:val="Akapitzlist"/>
        <w:ind w:left="1002"/>
      </w:pPr>
    </w:p>
    <w:p w14:paraId="52BD854A" w14:textId="77777777" w:rsidR="00680FC4" w:rsidRDefault="00680FC4" w:rsidP="00680FC4">
      <w:pPr>
        <w:numPr>
          <w:ilvl w:val="0"/>
          <w:numId w:val="75"/>
        </w:numPr>
      </w:pPr>
      <w:r>
        <w:t>Magistrale komunikacyjne należy projektować przy następujących założeniach:</w:t>
      </w:r>
    </w:p>
    <w:p w14:paraId="4BAF4EFC" w14:textId="77777777" w:rsidR="00680FC4" w:rsidRDefault="00680FC4" w:rsidP="006B157F">
      <w:pPr>
        <w:ind w:left="1002"/>
      </w:pPr>
      <w:r>
        <w:t>a) w magistrali powinno pracować nie więcej niż osiem urządzeń</w:t>
      </w:r>
    </w:p>
    <w:p w14:paraId="1F75F0FE" w14:textId="77777777" w:rsidR="00680FC4" w:rsidRDefault="00680FC4" w:rsidP="006B157F">
      <w:pPr>
        <w:ind w:left="1002"/>
      </w:pPr>
      <w:r>
        <w:t>b) w danej magistrali powinny znajdować się urządzenia tego samego typu</w:t>
      </w:r>
    </w:p>
    <w:p w14:paraId="0AAAF2C7" w14:textId="7F3EDEC7" w:rsidR="007E6512" w:rsidRPr="006D6979" w:rsidRDefault="00680FC4" w:rsidP="006B157F">
      <w:pPr>
        <w:ind w:left="1002"/>
      </w:pPr>
      <w:r>
        <w:t>c) dla rozdzielnic elektrycznych NN poszczególne magistrale, z wyjątkiem pól</w:t>
      </w:r>
      <w:r w:rsidR="00727CAA">
        <w:t xml:space="preserve"> </w:t>
      </w:r>
      <w:r>
        <w:t>dopływowych, nie powinny przechodzić pomiędzy sekcjami rozdzielnicy</w:t>
      </w:r>
      <w:r w:rsidR="007E6512" w:rsidRPr="006D6979">
        <w:t>.</w:t>
      </w:r>
    </w:p>
    <w:p w14:paraId="5B30801A" w14:textId="77777777" w:rsidR="007E6512" w:rsidRPr="006D6979" w:rsidRDefault="007E6512" w:rsidP="007E6512">
      <w:pPr>
        <w:ind w:left="282"/>
      </w:pPr>
    </w:p>
    <w:p w14:paraId="6EAF4E0B" w14:textId="77777777" w:rsidR="00680FC4" w:rsidRDefault="00680FC4" w:rsidP="00680FC4">
      <w:pPr>
        <w:numPr>
          <w:ilvl w:val="0"/>
          <w:numId w:val="75"/>
        </w:numPr>
      </w:pPr>
      <w:r>
        <w:t>System NRB-UR powinien zapewniać transfer danych otrzymanych z:</w:t>
      </w:r>
    </w:p>
    <w:p w14:paraId="5651EBB7" w14:textId="7281E473" w:rsidR="00680FC4" w:rsidRDefault="00680FC4" w:rsidP="006B157F">
      <w:pPr>
        <w:ind w:left="1002"/>
      </w:pPr>
      <w:r>
        <w:t>a) Zainstalowanych automatyk SZR/PPZ i zabezpieczeń, analizatorów i mierników parametrów sieciowych, zasilaczy UPS, static-switch, zasilaczy buforowych, przemienników częstotliwości, soft-startów, mierników parametrów</w:t>
      </w:r>
      <w:r w:rsidR="00727CAA">
        <w:t xml:space="preserve"> </w:t>
      </w:r>
      <w:r>
        <w:t>środowiskowych, przy użyciu zdalnej komunikacji przekaźników do systemu NRB-UR.</w:t>
      </w:r>
    </w:p>
    <w:p w14:paraId="1FCC9EBA" w14:textId="77777777" w:rsidR="007E6512" w:rsidRPr="006D6979" w:rsidRDefault="00680FC4" w:rsidP="006B157F">
      <w:pPr>
        <w:ind w:left="1002"/>
      </w:pPr>
      <w:r>
        <w:t>b) Urządzeń wymienionych w załączonym do niniejszego opracowania wykazie sygnałów przesyłanych do systemu NRB-UR</w:t>
      </w:r>
      <w:r w:rsidR="007E6512" w:rsidRPr="006D6979">
        <w:t>.</w:t>
      </w:r>
    </w:p>
    <w:p w14:paraId="07F217D8" w14:textId="77777777" w:rsidR="007E6512" w:rsidRPr="006D6979" w:rsidRDefault="007E6512" w:rsidP="007E6512">
      <w:pPr>
        <w:ind w:left="282"/>
        <w:rPr>
          <w:rStyle w:val="hps"/>
        </w:rPr>
      </w:pPr>
    </w:p>
    <w:p w14:paraId="6D897DE0" w14:textId="77777777" w:rsidR="007E6512" w:rsidRDefault="00201803" w:rsidP="006B157F">
      <w:pPr>
        <w:numPr>
          <w:ilvl w:val="0"/>
          <w:numId w:val="75"/>
        </w:numPr>
        <w:rPr>
          <w:rStyle w:val="hps"/>
        </w:rPr>
      </w:pPr>
      <w:r w:rsidRPr="00201803">
        <w:rPr>
          <w:rStyle w:val="hps"/>
        </w:rPr>
        <w:t>Podłączenia danych rozdzielnic powinny współpracować z lokalną jednostką systemu NRB-UR. Serwery</w:t>
      </w:r>
      <w:r w:rsidR="00162C20">
        <w:rPr>
          <w:rStyle w:val="hps"/>
        </w:rPr>
        <w:t xml:space="preserve"> lokalne oraz centralne</w:t>
      </w:r>
      <w:r w:rsidRPr="00201803">
        <w:rPr>
          <w:rStyle w:val="hps"/>
        </w:rPr>
        <w:t xml:space="preserve"> systemu NRB-UR powinny umożliwiać zarządzanie danymi i zbieranie danych, monitoring, pomiary i wizualizację sygnałów, </w:t>
      </w:r>
      <w:r w:rsidR="00A24C0B">
        <w:rPr>
          <w:rStyle w:val="hps"/>
        </w:rPr>
        <w:t>itp.</w:t>
      </w:r>
    </w:p>
    <w:p w14:paraId="4EAEF45C" w14:textId="77777777" w:rsidR="00A24C0B" w:rsidRPr="006D6979" w:rsidRDefault="00A24C0B" w:rsidP="006B157F">
      <w:pPr>
        <w:ind w:left="1002"/>
      </w:pPr>
    </w:p>
    <w:p w14:paraId="28E13C2C" w14:textId="77777777" w:rsidR="007E6512" w:rsidRPr="006D6979" w:rsidRDefault="00201803" w:rsidP="00201803">
      <w:pPr>
        <w:numPr>
          <w:ilvl w:val="0"/>
          <w:numId w:val="75"/>
        </w:numPr>
      </w:pPr>
      <w:r w:rsidRPr="00201803">
        <w:t>Aplikacja serwera posadowiona będzie na wirtualnej maszynie z zasobów teleinformatycznych PKN ORLEN S.A</w:t>
      </w:r>
      <w:r w:rsidR="007E6512" w:rsidRPr="006D6979">
        <w:t>.</w:t>
      </w:r>
    </w:p>
    <w:p w14:paraId="63CE3A26" w14:textId="77777777" w:rsidR="007E6512" w:rsidRPr="006D6979" w:rsidRDefault="007E6512" w:rsidP="007E6512">
      <w:pPr>
        <w:ind w:left="282"/>
        <w:rPr>
          <w:rStyle w:val="hps"/>
        </w:rPr>
      </w:pPr>
    </w:p>
    <w:p w14:paraId="7999BFA8" w14:textId="77777777" w:rsidR="007E6512" w:rsidRPr="006D6979" w:rsidRDefault="00201803" w:rsidP="007E6512">
      <w:pPr>
        <w:numPr>
          <w:ilvl w:val="0"/>
          <w:numId w:val="75"/>
        </w:numPr>
        <w:rPr>
          <w:rStyle w:val="hps"/>
        </w:rPr>
      </w:pPr>
      <w:r>
        <w:rPr>
          <w:rFonts w:eastAsia="Arial"/>
        </w:rPr>
        <w:lastRenderedPageBreak/>
        <w:t>Sterownik obiektowy systemu NRB-UR należy włączyć do zakładowej sieci komputerowej LSK w najbliższym punkcie dostępowym. Wymagane jest realizowanie połączenia kanałem transmisji o przepustowości 1000 Mbps</w:t>
      </w:r>
      <w:r>
        <w:rPr>
          <w:rStyle w:val="hps"/>
        </w:rPr>
        <w:t>.</w:t>
      </w:r>
    </w:p>
    <w:p w14:paraId="1A5A99E7" w14:textId="77777777" w:rsidR="007E6512" w:rsidRPr="006D6979" w:rsidRDefault="007E6512" w:rsidP="007E6512">
      <w:pPr>
        <w:ind w:left="282"/>
        <w:rPr>
          <w:rStyle w:val="hps"/>
        </w:rPr>
      </w:pPr>
    </w:p>
    <w:p w14:paraId="20CEEECA" w14:textId="77777777" w:rsidR="007E6512" w:rsidRPr="006D6979" w:rsidRDefault="007E6512" w:rsidP="007E6512">
      <w:pPr>
        <w:ind w:left="282"/>
        <w:rPr>
          <w:rStyle w:val="hps"/>
        </w:rPr>
      </w:pPr>
    </w:p>
    <w:p w14:paraId="3DAB73E1" w14:textId="77777777" w:rsidR="0073646D" w:rsidRDefault="0073646D" w:rsidP="006B157F">
      <w:pPr>
        <w:numPr>
          <w:ilvl w:val="0"/>
          <w:numId w:val="75"/>
        </w:numPr>
        <w:rPr>
          <w:rStyle w:val="hps"/>
        </w:rPr>
      </w:pPr>
      <w:r w:rsidRPr="0073646D">
        <w:rPr>
          <w:rStyle w:val="hps"/>
        </w:rPr>
        <w:t>Warstwa aplikacji systemu SCADA powinna spełniać, co najmniej poniższe wymagania:</w:t>
      </w:r>
    </w:p>
    <w:p w14:paraId="758956ED" w14:textId="77777777" w:rsidR="0073646D" w:rsidRPr="003934FA" w:rsidRDefault="0073646D" w:rsidP="006B157F">
      <w:pPr>
        <w:pStyle w:val="Akapitzlist"/>
        <w:numPr>
          <w:ilvl w:val="2"/>
          <w:numId w:val="18"/>
        </w:numPr>
        <w:tabs>
          <w:tab w:val="clear" w:pos="2460"/>
          <w:tab w:val="num" w:pos="2410"/>
        </w:tabs>
        <w:ind w:left="993" w:hanging="50"/>
        <w:rPr>
          <w:bCs/>
        </w:rPr>
      </w:pPr>
      <w:r w:rsidRPr="003934FA">
        <w:rPr>
          <w:bCs/>
        </w:rPr>
        <w:t>Graficzna, wektorowa prezentacja aktualnego stanu stacji i sieci z animacją w czasie rzeczywistym elementów stelemechanizowanych, dwustanowych i analogowych, realizowaną na schematach i w tabelach</w:t>
      </w:r>
    </w:p>
    <w:p w14:paraId="30D8BA49" w14:textId="77777777" w:rsidR="0073646D" w:rsidRPr="006B157F" w:rsidRDefault="0073646D" w:rsidP="006B157F">
      <w:pPr>
        <w:pStyle w:val="Akapitzlist"/>
        <w:numPr>
          <w:ilvl w:val="2"/>
          <w:numId w:val="18"/>
        </w:numPr>
        <w:tabs>
          <w:tab w:val="clear" w:pos="2460"/>
          <w:tab w:val="num" w:pos="2410"/>
        </w:tabs>
        <w:ind w:left="993" w:hanging="50"/>
      </w:pPr>
      <w:r w:rsidRPr="006B157F">
        <w:rPr>
          <w:bCs/>
        </w:rPr>
        <w:t>Dynamiczne kolorowanie linii, ciągów i szyn.</w:t>
      </w:r>
    </w:p>
    <w:p w14:paraId="056F437C" w14:textId="77777777" w:rsidR="0073646D" w:rsidRPr="006B157F" w:rsidRDefault="0073646D" w:rsidP="006B157F">
      <w:pPr>
        <w:pStyle w:val="Akapitzlist"/>
        <w:numPr>
          <w:ilvl w:val="2"/>
          <w:numId w:val="18"/>
        </w:numPr>
        <w:tabs>
          <w:tab w:val="clear" w:pos="2460"/>
          <w:tab w:val="num" w:pos="2410"/>
        </w:tabs>
        <w:ind w:left="993" w:hanging="50"/>
      </w:pPr>
      <w:r w:rsidRPr="003934FA">
        <w:t>Generacja alarmów przy samoczynnych zmianach stanu układu oraz przy przekraczaniu wielkości analogowych.</w:t>
      </w:r>
    </w:p>
    <w:p w14:paraId="187CB208" w14:textId="1E9BD8F1" w:rsidR="0073646D" w:rsidRPr="006B157F" w:rsidRDefault="0073646D" w:rsidP="006B157F">
      <w:pPr>
        <w:pStyle w:val="Akapitzlist"/>
        <w:numPr>
          <w:ilvl w:val="2"/>
          <w:numId w:val="18"/>
        </w:numPr>
        <w:tabs>
          <w:tab w:val="clear" w:pos="2460"/>
          <w:tab w:val="num" w:pos="2410"/>
        </w:tabs>
        <w:ind w:left="993" w:hanging="50"/>
      </w:pPr>
      <w:r w:rsidRPr="003934FA">
        <w:t>Graficzna, wektorowa prezentacja zarchiwizowanych pomiarów</w:t>
      </w:r>
      <w:r w:rsidR="00564B6E">
        <w:t>.</w:t>
      </w:r>
      <w:r w:rsidRPr="003934FA">
        <w:t xml:space="preserve"> </w:t>
      </w:r>
    </w:p>
    <w:p w14:paraId="02C6A969" w14:textId="77777777" w:rsidR="0073646D" w:rsidRPr="006B157F" w:rsidRDefault="0073646D" w:rsidP="006B157F">
      <w:pPr>
        <w:pStyle w:val="Akapitzlist"/>
        <w:numPr>
          <w:ilvl w:val="2"/>
          <w:numId w:val="18"/>
        </w:numPr>
        <w:tabs>
          <w:tab w:val="clear" w:pos="2460"/>
          <w:tab w:val="num" w:pos="2410"/>
        </w:tabs>
        <w:ind w:left="993" w:hanging="50"/>
      </w:pPr>
      <w:r w:rsidRPr="003934FA">
        <w:t>Zliczanie efektywnego czasu pracy napędów elektrycznych z możliwością generowania alarmów po przekroczeniu czas pracy. Graniczny czas pracy napędu musi być ustawiany przez użytkownika końcowego systemu oraz musi być możliwość zerowania licznika przez użytkownika końcowego. Możliwość generowania raportów z aktualną listą napędów elektrycznych zasilanych z danej rozdzielni z podaniem aktualnych czasów pracy oraz czasów granicznych.</w:t>
      </w:r>
    </w:p>
    <w:p w14:paraId="1A5DE615" w14:textId="77777777" w:rsidR="0073646D" w:rsidRPr="006B157F" w:rsidRDefault="0073646D" w:rsidP="006B157F">
      <w:pPr>
        <w:pStyle w:val="Akapitzlist"/>
        <w:numPr>
          <w:ilvl w:val="2"/>
          <w:numId w:val="18"/>
        </w:numPr>
        <w:tabs>
          <w:tab w:val="clear" w:pos="2460"/>
          <w:tab w:val="num" w:pos="2410"/>
        </w:tabs>
        <w:ind w:left="993" w:hanging="50"/>
      </w:pPr>
      <w:r w:rsidRPr="003934FA">
        <w:t>Tabelaryczne zestawienie aktualnych stanów sygnałów dwustanowych oraz pomiarów z możliwością filtrowania po adresie elementu, typie pomiarów etc.</w:t>
      </w:r>
    </w:p>
    <w:p w14:paraId="1F506B4E" w14:textId="77777777" w:rsidR="0073646D" w:rsidRPr="006B157F" w:rsidRDefault="0073646D" w:rsidP="006B157F">
      <w:pPr>
        <w:pStyle w:val="Akapitzlist"/>
        <w:numPr>
          <w:ilvl w:val="2"/>
          <w:numId w:val="18"/>
        </w:numPr>
        <w:tabs>
          <w:tab w:val="clear" w:pos="2460"/>
          <w:tab w:val="num" w:pos="2410"/>
        </w:tabs>
        <w:ind w:left="993" w:hanging="50"/>
      </w:pPr>
      <w:r w:rsidRPr="003934FA">
        <w:t>Możliwość selektywnego filtrowania dziennika zdarzeń dla poszczególnych stacji, pól elementów, rodzajów zdarzeń. Pełna historia alarmów.</w:t>
      </w:r>
    </w:p>
    <w:p w14:paraId="6B31583D" w14:textId="77777777" w:rsidR="0073646D" w:rsidRPr="006B157F" w:rsidRDefault="0073646D" w:rsidP="006B157F">
      <w:pPr>
        <w:pStyle w:val="Akapitzlist"/>
        <w:numPr>
          <w:ilvl w:val="2"/>
          <w:numId w:val="18"/>
        </w:numPr>
        <w:tabs>
          <w:tab w:val="clear" w:pos="2460"/>
          <w:tab w:val="num" w:pos="2410"/>
        </w:tabs>
        <w:ind w:left="993" w:hanging="50"/>
      </w:pPr>
      <w:r w:rsidRPr="003934FA">
        <w:t>Możliwość zamieszczenia odnośników do dokumentacji technicznej.</w:t>
      </w:r>
    </w:p>
    <w:p w14:paraId="5F13123F" w14:textId="77777777" w:rsidR="0073646D" w:rsidRPr="006B157F" w:rsidRDefault="0073646D" w:rsidP="006B157F">
      <w:pPr>
        <w:pStyle w:val="Akapitzlist"/>
        <w:numPr>
          <w:ilvl w:val="2"/>
          <w:numId w:val="18"/>
        </w:numPr>
        <w:tabs>
          <w:tab w:val="clear" w:pos="2460"/>
          <w:tab w:val="num" w:pos="2410"/>
        </w:tabs>
        <w:ind w:left="993" w:hanging="50"/>
      </w:pPr>
      <w:r w:rsidRPr="003934FA">
        <w:t>Priorytetyzacja (kategoryzacja) alarmów.</w:t>
      </w:r>
    </w:p>
    <w:p w14:paraId="79AFDEEA" w14:textId="77777777" w:rsidR="003934FA" w:rsidRPr="006B157F" w:rsidRDefault="0073646D" w:rsidP="006B157F">
      <w:pPr>
        <w:pStyle w:val="Akapitzlist"/>
        <w:numPr>
          <w:ilvl w:val="2"/>
          <w:numId w:val="18"/>
        </w:numPr>
        <w:tabs>
          <w:tab w:val="clear" w:pos="2460"/>
          <w:tab w:val="num" w:pos="2410"/>
        </w:tabs>
        <w:ind w:left="993" w:hanging="50"/>
      </w:pPr>
      <w:r w:rsidRPr="006B157F">
        <w:rPr>
          <w:bCs/>
        </w:rPr>
        <w:t>Eksport danych pomiarowych oraz dzienników zdarzeń do pakietu Microsoft Office.</w:t>
      </w:r>
    </w:p>
    <w:p w14:paraId="6B07A3A7" w14:textId="77777777" w:rsidR="007E6512" w:rsidRPr="006D6979" w:rsidRDefault="003934FA" w:rsidP="006B157F">
      <w:pPr>
        <w:pStyle w:val="Akapitzlist"/>
        <w:ind w:left="2460"/>
      </w:pPr>
      <w:r>
        <w:rPr>
          <w:b/>
          <w:bCs/>
          <w:sz w:val="24"/>
          <w:szCs w:val="24"/>
        </w:rPr>
        <w:br/>
      </w:r>
      <w:r w:rsidR="0073646D" w:rsidRPr="006B157F">
        <w:rPr>
          <w:b/>
          <w:bCs/>
          <w:sz w:val="24"/>
          <w:szCs w:val="24"/>
        </w:rPr>
        <w:t>.</w:t>
      </w:r>
      <w:r w:rsidR="007E6512" w:rsidRPr="006B157F">
        <w:rPr>
          <w:b/>
          <w:bCs/>
          <w:sz w:val="24"/>
          <w:szCs w:val="24"/>
        </w:rPr>
        <w:br w:type="page"/>
      </w:r>
    </w:p>
    <w:p w14:paraId="1F1E2632" w14:textId="77777777" w:rsidR="007E6512" w:rsidRPr="006D6979" w:rsidRDefault="003934FA" w:rsidP="007E6512">
      <w:pPr>
        <w:pStyle w:val="Nagwek3"/>
        <w:numPr>
          <w:ilvl w:val="2"/>
          <w:numId w:val="105"/>
        </w:numPr>
        <w:spacing w:before="0" w:after="0"/>
        <w:ind w:left="1002"/>
        <w:rPr>
          <w:sz w:val="22"/>
          <w:szCs w:val="22"/>
        </w:rPr>
      </w:pPr>
      <w:bookmarkStart w:id="121" w:name="_Toc80876692"/>
      <w:r>
        <w:rPr>
          <w:sz w:val="22"/>
          <w:szCs w:val="22"/>
        </w:rPr>
        <w:lastRenderedPageBreak/>
        <w:t>WYMAGANIA DLA SYSTEMU NRB DCS</w:t>
      </w:r>
      <w:r w:rsidR="007E6512" w:rsidRPr="006D6979">
        <w:rPr>
          <w:sz w:val="22"/>
          <w:szCs w:val="22"/>
        </w:rPr>
        <w:t xml:space="preserve"> (NRB)</w:t>
      </w:r>
      <w:bookmarkEnd w:id="121"/>
    </w:p>
    <w:p w14:paraId="62AC0EA0" w14:textId="77777777" w:rsidR="003934FA" w:rsidRDefault="003934FA" w:rsidP="003934FA">
      <w:pPr>
        <w:ind w:left="282"/>
      </w:pPr>
    </w:p>
    <w:p w14:paraId="7DB9EE62" w14:textId="77777777" w:rsidR="003934FA" w:rsidRDefault="003934FA" w:rsidP="003934FA">
      <w:pPr>
        <w:ind w:left="282"/>
      </w:pPr>
      <w:r>
        <w:t>Podstawową funkcjonalnością systemu NRB-DCS jest przesyłanie pomiarów z rozdzielnic elektrycznych do systemu DCS. Ze względu na dopuszczalną niedostępność systemu NRBDCS w trakcie pracy instalacji produkcyjnej, sygnały przesyłane do systemu DCS nie mogą</w:t>
      </w:r>
      <w:r w:rsidR="00072AE8">
        <w:t xml:space="preserve"> </w:t>
      </w:r>
      <w:r>
        <w:t>brać udziału w układach sterowania i układach blokadowych procesu produkcyjnego. Sterownik systemu NRB-DCS powinien być wydzielonym urządzeniem, niezależnym od sterownika NRB-UR.</w:t>
      </w:r>
    </w:p>
    <w:p w14:paraId="60FB12C5" w14:textId="77777777" w:rsidR="003934FA" w:rsidRDefault="003934FA" w:rsidP="003934FA">
      <w:pPr>
        <w:ind w:left="282"/>
      </w:pPr>
      <w:r>
        <w:t>Komunikacja pomiędzy sterownikiem NRB-DCS, a system DCS powinna być realizowana poprzez połączenie światłowodowe poprzez protokół MODBUS lub PROFIBUS.</w:t>
      </w:r>
    </w:p>
    <w:p w14:paraId="1B0C026F" w14:textId="254BE8CC" w:rsidR="007E6512" w:rsidRDefault="003934FA" w:rsidP="003934FA">
      <w:pPr>
        <w:ind w:left="282"/>
      </w:pPr>
      <w:r>
        <w:t>Zakres sygnałów oraz protokół komunikacyjny powinie</w:t>
      </w:r>
      <w:r w:rsidR="00F97199">
        <w:t>n</w:t>
      </w:r>
      <w:r>
        <w:t xml:space="preserve"> być każdorazowo uzgadniany Działem Analiz Technicznych.</w:t>
      </w:r>
    </w:p>
    <w:p w14:paraId="36C62142" w14:textId="77777777" w:rsidR="003934FA" w:rsidRPr="006D6979" w:rsidRDefault="003934FA" w:rsidP="003934FA">
      <w:pPr>
        <w:ind w:left="282"/>
      </w:pPr>
    </w:p>
    <w:p w14:paraId="69F6BF02" w14:textId="77777777" w:rsidR="007E6512" w:rsidRPr="006D6979" w:rsidRDefault="00E4734D" w:rsidP="007E6512">
      <w:pPr>
        <w:pStyle w:val="Nagwek3"/>
        <w:numPr>
          <w:ilvl w:val="2"/>
          <w:numId w:val="105"/>
        </w:numPr>
        <w:spacing w:before="0" w:after="0"/>
        <w:ind w:left="1002"/>
        <w:rPr>
          <w:sz w:val="22"/>
          <w:szCs w:val="22"/>
        </w:rPr>
      </w:pPr>
      <w:bookmarkStart w:id="122" w:name="_Toc80876693"/>
      <w:r>
        <w:rPr>
          <w:sz w:val="22"/>
          <w:szCs w:val="22"/>
        </w:rPr>
        <w:t>SZCZEGÓŁOWE</w:t>
      </w:r>
      <w:r w:rsidR="007E6512" w:rsidRPr="006D6979">
        <w:rPr>
          <w:sz w:val="22"/>
          <w:szCs w:val="22"/>
        </w:rPr>
        <w:t xml:space="preserve"> WYMAGANIA DLA SYSTEMU SCADA (NRB)</w:t>
      </w:r>
      <w:bookmarkEnd w:id="122"/>
    </w:p>
    <w:p w14:paraId="3A0AAE5B" w14:textId="77777777" w:rsidR="007E6512" w:rsidRPr="006D6979" w:rsidRDefault="007E6512" w:rsidP="007E6512">
      <w:pPr>
        <w:ind w:left="282"/>
      </w:pPr>
    </w:p>
    <w:p w14:paraId="46CFB1D9" w14:textId="77777777" w:rsidR="007E6512" w:rsidRDefault="007E6512" w:rsidP="006B157F">
      <w:pPr>
        <w:numPr>
          <w:ilvl w:val="0"/>
          <w:numId w:val="127"/>
        </w:numPr>
        <w:rPr>
          <w:rStyle w:val="hps"/>
        </w:rPr>
      </w:pPr>
      <w:r w:rsidRPr="006D6979">
        <w:rPr>
          <w:rStyle w:val="hps"/>
        </w:rPr>
        <w:t>System komunikacji rozdzielnicy powinien zapewniać wysoki poziom bezpieczeństwa. Oferta powinna zawierać optymalizację systemu komunikacji rozdzielnicy z rozwiązaniami opartymi o światłowody lub okablowanie skrętką ekranowaną.</w:t>
      </w:r>
    </w:p>
    <w:p w14:paraId="28E6B50A" w14:textId="77777777" w:rsidR="006E6D59" w:rsidRDefault="006E6D59" w:rsidP="006B157F">
      <w:pPr>
        <w:ind w:left="1002"/>
        <w:rPr>
          <w:rStyle w:val="hps"/>
        </w:rPr>
      </w:pPr>
    </w:p>
    <w:p w14:paraId="35BC06FE" w14:textId="77777777" w:rsidR="006E6D59" w:rsidRPr="006D6979" w:rsidRDefault="006E6D59" w:rsidP="006B157F">
      <w:pPr>
        <w:numPr>
          <w:ilvl w:val="0"/>
          <w:numId w:val="127"/>
        </w:numPr>
        <w:rPr>
          <w:rStyle w:val="hps"/>
        </w:rPr>
      </w:pPr>
      <w:r w:rsidRPr="006E6D59">
        <w:rPr>
          <w:rStyle w:val="hps"/>
        </w:rPr>
        <w:t>Dostawa rozdzielnicy zawiera zakres skojarzony z pełną integracją systemu transmisji danych z rozdzielnicy do systemu NRB użytkowanego w istniejącej infrastrukturze. Komunikacja do systemu NRB powinna być wykonana z wykorzystaniem wyposażenia producenta systemu nadzoru lub innego producenta, pod warunkiem spełnienia wymagań systemu nadzoru (np. Energotest-Energopomiar, Elektrotim, Mikronika, Apator Elkomtech). Szczegóły systemu NRB np. komunikacja i określenie testów, wymagają każdorazowego uzgodnienia z Klientem: Działem Analiz Technicznych.</w:t>
      </w:r>
    </w:p>
    <w:p w14:paraId="09650742" w14:textId="77777777" w:rsidR="006E6D59" w:rsidRPr="006D6979" w:rsidRDefault="006E6D59" w:rsidP="007E6512">
      <w:pPr>
        <w:ind w:left="1002"/>
        <w:rPr>
          <w:rStyle w:val="hps"/>
        </w:rPr>
      </w:pPr>
    </w:p>
    <w:p w14:paraId="03D41F4F" w14:textId="77777777" w:rsidR="007E6512" w:rsidRPr="006D6979" w:rsidRDefault="007E6512" w:rsidP="006B157F">
      <w:pPr>
        <w:numPr>
          <w:ilvl w:val="0"/>
          <w:numId w:val="127"/>
        </w:numPr>
      </w:pPr>
      <w:r w:rsidRPr="006D6979">
        <w:t>Połączenia rozdzielnicy do system NRB-RE - systemu nadzoru nad systemem elektroenergetycznym - powinny pozwalać na transmisję sygnałów sterujących i sygnałów monitorujących.</w:t>
      </w:r>
    </w:p>
    <w:p w14:paraId="7BC1D33E" w14:textId="77777777" w:rsidR="007E6512" w:rsidRPr="006D6979" w:rsidRDefault="007E6512" w:rsidP="007E6512">
      <w:pPr>
        <w:ind w:left="282"/>
      </w:pPr>
    </w:p>
    <w:p w14:paraId="55D1DE8B" w14:textId="1F641012" w:rsidR="007E6512" w:rsidRDefault="007E6512" w:rsidP="006B157F">
      <w:pPr>
        <w:numPr>
          <w:ilvl w:val="0"/>
          <w:numId w:val="127"/>
        </w:numPr>
      </w:pPr>
      <w:r w:rsidRPr="006D6979">
        <w:t>Sygnałami wejściowymi systemu NRB-RE będą: zestyki bezpotencjałowe, sygnały analogowe, (napięcie, prąd, itp.) Sygnały dedykowane do systemem NRB powinny być niezależne od sygnałów zbieranych do innych systemów (DCS/ESD).</w:t>
      </w:r>
    </w:p>
    <w:p w14:paraId="6F535F6C" w14:textId="77777777" w:rsidR="007E6512" w:rsidRPr="006D6979" w:rsidRDefault="007E6512" w:rsidP="006B157F">
      <w:pPr>
        <w:rPr>
          <w:rStyle w:val="hps"/>
        </w:rPr>
      </w:pPr>
    </w:p>
    <w:p w14:paraId="6C80A5C5" w14:textId="77777777" w:rsidR="007E6512" w:rsidRPr="006D6979" w:rsidRDefault="007E6512" w:rsidP="006B157F">
      <w:pPr>
        <w:numPr>
          <w:ilvl w:val="0"/>
          <w:numId w:val="127"/>
        </w:numPr>
        <w:rPr>
          <w:rStyle w:val="hps"/>
        </w:rPr>
      </w:pPr>
      <w:r w:rsidRPr="006D6979">
        <w:rPr>
          <w:rStyle w:val="hps"/>
        </w:rPr>
        <w:t>Dostawa rozdzielnicy zawiera zakres skojarzony z pełną integracją systemu transmisji danych z rozdzielnicy do systemu NRB użytkowanego w istniejącej infrastrukturze np. produkowanego przez Elkomtech S.A.</w:t>
      </w:r>
    </w:p>
    <w:p w14:paraId="1E647A5E" w14:textId="77777777" w:rsidR="007E6512" w:rsidRPr="006D6979" w:rsidRDefault="007E6512" w:rsidP="006B157F">
      <w:pPr>
        <w:rPr>
          <w:rStyle w:val="hps"/>
        </w:rPr>
      </w:pPr>
    </w:p>
    <w:p w14:paraId="0FB72F1C" w14:textId="77777777" w:rsidR="007E6512" w:rsidRPr="006D6979" w:rsidRDefault="007E6512" w:rsidP="006B157F">
      <w:pPr>
        <w:numPr>
          <w:ilvl w:val="0"/>
          <w:numId w:val="127"/>
        </w:numPr>
        <w:rPr>
          <w:rStyle w:val="hps"/>
        </w:rPr>
      </w:pPr>
      <w:r w:rsidRPr="006D6979">
        <w:rPr>
          <w:rStyle w:val="hps"/>
        </w:rPr>
        <w:t xml:space="preserve">Szczegóły systemu NRB np. komunikacja i określenie testów, wymagają uzgodnienia </w:t>
      </w:r>
      <w:r>
        <w:rPr>
          <w:rStyle w:val="hps"/>
        </w:rPr>
        <w:br/>
      </w:r>
      <w:r w:rsidRPr="006D6979">
        <w:rPr>
          <w:rStyle w:val="hps"/>
        </w:rPr>
        <w:t>z Działem Analiz Technicznych KLIENTA.</w:t>
      </w:r>
    </w:p>
    <w:p w14:paraId="0196F92D" w14:textId="77777777" w:rsidR="007E6512" w:rsidRPr="006D6979" w:rsidRDefault="007E6512" w:rsidP="007E6512">
      <w:pPr>
        <w:ind w:left="282"/>
        <w:jc w:val="center"/>
      </w:pPr>
      <w:r w:rsidRPr="006D6979">
        <w:rPr>
          <w:b/>
          <w:bCs/>
          <w:sz w:val="24"/>
          <w:szCs w:val="24"/>
        </w:rPr>
        <w:br w:type="page"/>
      </w:r>
      <w:r w:rsidRPr="006D6979">
        <w:rPr>
          <w:b/>
          <w:bCs/>
          <w:sz w:val="24"/>
          <w:szCs w:val="24"/>
        </w:rPr>
        <w:lastRenderedPageBreak/>
        <w:t>NRB-RE, NRB-UR struktura systemów</w:t>
      </w:r>
      <w:r w:rsidRPr="006D6979">
        <w:rPr>
          <w:noProof/>
          <w:lang w:eastAsia="pl-PL"/>
        </w:rPr>
        <w:drawing>
          <wp:inline distT="0" distB="0" distL="0" distR="0" wp14:anchorId="3ED1EA49" wp14:editId="1615BA14">
            <wp:extent cx="5193102" cy="7343517"/>
            <wp:effectExtent l="0" t="0" r="762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BEBA8EAE-BF5A-486C-A8C5-ECC9F3942E4B}">
                          <a14:imgProps xmlns:a14="http://schemas.microsoft.com/office/drawing/2010/main">
                            <a14:imgLayer r:embed="rId3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195358" cy="7346707"/>
                    </a:xfrm>
                    <a:prstGeom prst="rect">
                      <a:avLst/>
                    </a:prstGeom>
                    <a:noFill/>
                    <a:ln>
                      <a:noFill/>
                    </a:ln>
                  </pic:spPr>
                </pic:pic>
              </a:graphicData>
            </a:graphic>
          </wp:inline>
        </w:drawing>
      </w:r>
    </w:p>
    <w:p w14:paraId="17E1E913" w14:textId="77777777" w:rsidR="007E6512" w:rsidRPr="006D6979" w:rsidRDefault="007E6512" w:rsidP="007E6512">
      <w:pPr>
        <w:tabs>
          <w:tab w:val="left" w:pos="1170"/>
        </w:tabs>
        <w:ind w:left="282"/>
      </w:pPr>
    </w:p>
    <w:p w14:paraId="50B73A72" w14:textId="77777777" w:rsidR="007E6512" w:rsidRPr="006D6979" w:rsidRDefault="007E6512" w:rsidP="007E6512">
      <w:pPr>
        <w:tabs>
          <w:tab w:val="left" w:pos="1170"/>
        </w:tabs>
        <w:ind w:left="282"/>
        <w:jc w:val="center"/>
      </w:pPr>
      <w:r w:rsidRPr="006D6979">
        <w:rPr>
          <w:b/>
          <w:bCs/>
          <w:sz w:val="24"/>
          <w:szCs w:val="24"/>
        </w:rPr>
        <w:t>Połączenia do NRB-RE, NRB-UR, NRB-DCS.</w:t>
      </w:r>
    </w:p>
    <w:p w14:paraId="204A03C4" w14:textId="77777777" w:rsidR="007E6512" w:rsidRPr="006D6979" w:rsidRDefault="007E6512" w:rsidP="007E6512">
      <w:pPr>
        <w:ind w:left="639"/>
        <w:jc w:val="center"/>
      </w:pPr>
      <w:r w:rsidRPr="006D6979">
        <w:rPr>
          <w:noProof/>
          <w:lang w:eastAsia="pl-PL"/>
        </w:rPr>
        <w:lastRenderedPageBreak/>
        <w:drawing>
          <wp:inline distT="0" distB="0" distL="0" distR="0" wp14:anchorId="5A9056A6" wp14:editId="6E58FFC9">
            <wp:extent cx="5218982" cy="7577107"/>
            <wp:effectExtent l="0" t="0" r="1270" b="508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BEBA8EAE-BF5A-486C-A8C5-ECC9F3942E4B}">
                          <a14:imgProps xmlns:a14="http://schemas.microsoft.com/office/drawing/2010/main">
                            <a14:imgLayer r:embed="rId3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222207" cy="7581789"/>
                    </a:xfrm>
                    <a:prstGeom prst="rect">
                      <a:avLst/>
                    </a:prstGeom>
                    <a:noFill/>
                    <a:ln>
                      <a:noFill/>
                    </a:ln>
                  </pic:spPr>
                </pic:pic>
              </a:graphicData>
            </a:graphic>
          </wp:inline>
        </w:drawing>
      </w:r>
    </w:p>
    <w:p w14:paraId="527F37FD" w14:textId="77777777" w:rsidR="007E6512" w:rsidRPr="006D6979" w:rsidRDefault="007E6512" w:rsidP="007E6512">
      <w:pPr>
        <w:ind w:left="282"/>
      </w:pPr>
      <w:r w:rsidRPr="006D6979">
        <w:lastRenderedPageBreak/>
        <w:t xml:space="preserve">Tabela nr </w:t>
      </w:r>
      <w:r w:rsidR="00080BF5">
        <w:fldChar w:fldCharType="begin"/>
      </w:r>
      <w:r w:rsidR="00080BF5">
        <w:instrText xml:space="preserve"> SEQ Tab </w:instrText>
      </w:r>
      <w:r w:rsidR="00080BF5">
        <w:fldChar w:fldCharType="separate"/>
      </w:r>
      <w:r>
        <w:rPr>
          <w:noProof/>
        </w:rPr>
        <w:t>1</w:t>
      </w:r>
      <w:r w:rsidR="00080BF5">
        <w:rPr>
          <w:noProof/>
        </w:rPr>
        <w:fldChar w:fldCharType="end"/>
      </w:r>
      <w:r w:rsidRPr="006D6979">
        <w:rPr>
          <w:sz w:val="32"/>
        </w:rPr>
        <w:t>.</w:t>
      </w:r>
      <w:r w:rsidRPr="006D6979">
        <w:rPr>
          <w:sz w:val="32"/>
        </w:rPr>
        <w:tab/>
      </w:r>
      <w:r w:rsidRPr="006D6979">
        <w:t>Wykaz sygnałów przesyłanych do systemu NRB-RE</w:t>
      </w:r>
    </w:p>
    <w:tbl>
      <w:tblPr>
        <w:tblW w:w="9781"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13"/>
        <w:gridCol w:w="1797"/>
        <w:gridCol w:w="7371"/>
      </w:tblGrid>
      <w:tr w:rsidR="007E6512" w:rsidRPr="006D6979" w14:paraId="72AB073A" w14:textId="77777777" w:rsidTr="00127ABE">
        <w:tc>
          <w:tcPr>
            <w:tcW w:w="613" w:type="dxa"/>
          </w:tcPr>
          <w:p w14:paraId="7593D12E" w14:textId="77777777" w:rsidR="007E6512" w:rsidRPr="006D6979" w:rsidRDefault="007E6512" w:rsidP="00127ABE">
            <w:pPr>
              <w:spacing w:before="40" w:after="40"/>
              <w:ind w:left="282" w:right="0"/>
              <w:jc w:val="center"/>
              <w:rPr>
                <w:b/>
              </w:rPr>
            </w:pPr>
            <w:r w:rsidRPr="006D6979">
              <w:rPr>
                <w:b/>
              </w:rPr>
              <w:t>L.p.</w:t>
            </w:r>
          </w:p>
        </w:tc>
        <w:tc>
          <w:tcPr>
            <w:tcW w:w="1797" w:type="dxa"/>
          </w:tcPr>
          <w:p w14:paraId="42CCBD9C" w14:textId="77777777" w:rsidR="007E6512" w:rsidRPr="006D6979" w:rsidRDefault="007E6512" w:rsidP="00127ABE">
            <w:pPr>
              <w:spacing w:before="40" w:after="40"/>
              <w:ind w:left="282" w:right="0"/>
              <w:jc w:val="center"/>
              <w:rPr>
                <w:b/>
              </w:rPr>
            </w:pPr>
            <w:r w:rsidRPr="006D6979">
              <w:rPr>
                <w:b/>
              </w:rPr>
              <w:t>Wyszczególnienie</w:t>
            </w:r>
          </w:p>
        </w:tc>
        <w:tc>
          <w:tcPr>
            <w:tcW w:w="7371" w:type="dxa"/>
          </w:tcPr>
          <w:p w14:paraId="4392D2BA" w14:textId="77777777" w:rsidR="007E6512" w:rsidRPr="006D6979" w:rsidRDefault="007E6512" w:rsidP="00127ABE">
            <w:pPr>
              <w:spacing w:before="40" w:after="40"/>
              <w:ind w:left="282" w:right="0"/>
              <w:jc w:val="center"/>
              <w:rPr>
                <w:b/>
              </w:rPr>
            </w:pPr>
            <w:r w:rsidRPr="006D6979">
              <w:rPr>
                <w:b/>
              </w:rPr>
              <w:t>Sterowanie, sygnalizacja i pomiary</w:t>
            </w:r>
          </w:p>
        </w:tc>
      </w:tr>
      <w:tr w:rsidR="007E6512" w:rsidRPr="006D6979" w14:paraId="4642A821" w14:textId="77777777" w:rsidTr="00127ABE">
        <w:tc>
          <w:tcPr>
            <w:tcW w:w="613" w:type="dxa"/>
            <w:shd w:val="pct10" w:color="auto" w:fill="auto"/>
          </w:tcPr>
          <w:p w14:paraId="26413E39" w14:textId="77777777" w:rsidR="007E6512" w:rsidRPr="006D6979" w:rsidRDefault="007E6512" w:rsidP="00127ABE">
            <w:pPr>
              <w:spacing w:before="40" w:after="40"/>
              <w:ind w:left="282" w:right="0"/>
              <w:jc w:val="center"/>
              <w:rPr>
                <w:b/>
              </w:rPr>
            </w:pPr>
            <w:r w:rsidRPr="006D6979">
              <w:rPr>
                <w:b/>
              </w:rPr>
              <w:t>1</w:t>
            </w:r>
          </w:p>
        </w:tc>
        <w:tc>
          <w:tcPr>
            <w:tcW w:w="1797" w:type="dxa"/>
            <w:shd w:val="pct10" w:color="auto" w:fill="auto"/>
          </w:tcPr>
          <w:p w14:paraId="2FFCD7D1" w14:textId="77777777" w:rsidR="007E6512" w:rsidRPr="006D6979" w:rsidRDefault="007E6512" w:rsidP="00127ABE">
            <w:pPr>
              <w:spacing w:before="40" w:after="40"/>
              <w:ind w:left="282" w:right="0"/>
              <w:jc w:val="center"/>
              <w:rPr>
                <w:b/>
              </w:rPr>
            </w:pPr>
            <w:r w:rsidRPr="006D6979">
              <w:rPr>
                <w:b/>
              </w:rPr>
              <w:t>2</w:t>
            </w:r>
          </w:p>
        </w:tc>
        <w:tc>
          <w:tcPr>
            <w:tcW w:w="7371" w:type="dxa"/>
            <w:shd w:val="pct10" w:color="auto" w:fill="auto"/>
          </w:tcPr>
          <w:p w14:paraId="11F02EDE" w14:textId="77777777" w:rsidR="007E6512" w:rsidRPr="006D6979" w:rsidRDefault="007E6512" w:rsidP="00127ABE">
            <w:pPr>
              <w:spacing w:before="40" w:after="40"/>
              <w:ind w:left="282" w:right="0"/>
              <w:jc w:val="center"/>
              <w:rPr>
                <w:b/>
              </w:rPr>
            </w:pPr>
            <w:r w:rsidRPr="006D6979">
              <w:rPr>
                <w:b/>
              </w:rPr>
              <w:t>3</w:t>
            </w:r>
          </w:p>
        </w:tc>
      </w:tr>
      <w:tr w:rsidR="007E6512" w:rsidRPr="006D6979" w14:paraId="25EEB761" w14:textId="77777777" w:rsidTr="00127ABE">
        <w:tc>
          <w:tcPr>
            <w:tcW w:w="613" w:type="dxa"/>
          </w:tcPr>
          <w:p w14:paraId="0638DDA6" w14:textId="77777777" w:rsidR="007E6512" w:rsidRPr="006D6979" w:rsidRDefault="007E6512" w:rsidP="00127ABE">
            <w:pPr>
              <w:spacing w:before="40" w:after="40"/>
              <w:ind w:left="282" w:right="0"/>
            </w:pPr>
            <w:r w:rsidRPr="006D6979">
              <w:t>1.</w:t>
            </w:r>
          </w:p>
        </w:tc>
        <w:tc>
          <w:tcPr>
            <w:tcW w:w="1797" w:type="dxa"/>
          </w:tcPr>
          <w:p w14:paraId="4E9BCCBF" w14:textId="77777777" w:rsidR="007E6512" w:rsidRPr="006D6979" w:rsidRDefault="007E6512" w:rsidP="00127ABE">
            <w:pPr>
              <w:spacing w:before="40" w:after="40"/>
              <w:ind w:left="282" w:right="0"/>
            </w:pPr>
            <w:r w:rsidRPr="006D6979">
              <w:t>Rozdzielnice średniego napięcia</w:t>
            </w:r>
          </w:p>
        </w:tc>
        <w:tc>
          <w:tcPr>
            <w:tcW w:w="7371" w:type="dxa"/>
          </w:tcPr>
          <w:p w14:paraId="4A0A9201" w14:textId="77777777" w:rsidR="007E6512" w:rsidRPr="006D6979" w:rsidRDefault="007E6512" w:rsidP="00127ABE">
            <w:pPr>
              <w:numPr>
                <w:ilvl w:val="0"/>
                <w:numId w:val="11"/>
              </w:numPr>
              <w:spacing w:before="40" w:after="40"/>
              <w:ind w:left="642" w:right="0"/>
            </w:pPr>
            <w:r w:rsidRPr="006D6979">
              <w:t>Sterowanie z poziomu systemu NRB polami: dopływowymi, sprzęgłowymi, baterii kondensatorów.</w:t>
            </w:r>
          </w:p>
          <w:p w14:paraId="1290094E" w14:textId="77777777" w:rsidR="007E6512" w:rsidRPr="006D6979" w:rsidRDefault="007E6512" w:rsidP="00127ABE">
            <w:pPr>
              <w:numPr>
                <w:ilvl w:val="0"/>
                <w:numId w:val="11"/>
              </w:numPr>
              <w:spacing w:before="40" w:after="40"/>
              <w:ind w:left="642" w:right="0"/>
            </w:pPr>
            <w:r w:rsidRPr="006D6979">
              <w:t>Sygnalizacja (dwubitowa) stanu położenia: wyłączników, odłączników, uziemników, członów wysuwnych rozdzielnic.</w:t>
            </w:r>
          </w:p>
          <w:p w14:paraId="3AC1C01D" w14:textId="77777777" w:rsidR="007E6512" w:rsidRPr="006D6979" w:rsidRDefault="007E6512" w:rsidP="00127ABE">
            <w:pPr>
              <w:numPr>
                <w:ilvl w:val="0"/>
                <w:numId w:val="11"/>
              </w:numPr>
              <w:spacing w:before="40" w:after="40"/>
              <w:ind w:left="642" w:right="0"/>
            </w:pPr>
            <w:r w:rsidRPr="006D6979">
              <w:t>Sygnalizacja gotowości do sterowania wyłącznikami z poziomu systemu NRB w polach: dopływowych, sprzęgłowych, baterii kondensatorów.</w:t>
            </w:r>
          </w:p>
          <w:p w14:paraId="35F3FD04" w14:textId="77777777" w:rsidR="007E6512" w:rsidRPr="006D6979" w:rsidRDefault="007E6512" w:rsidP="00127ABE">
            <w:pPr>
              <w:numPr>
                <w:ilvl w:val="0"/>
                <w:numId w:val="11"/>
              </w:numPr>
              <w:spacing w:before="40" w:after="40"/>
              <w:ind w:left="642" w:right="0"/>
            </w:pPr>
            <w:r w:rsidRPr="006D6979">
              <w:t>Sygnalizacja braku gotowości automatyki SZR.</w:t>
            </w:r>
          </w:p>
          <w:p w14:paraId="6C3E4C2E" w14:textId="77777777" w:rsidR="007E6512" w:rsidRPr="006D6979" w:rsidRDefault="007E6512" w:rsidP="00127ABE">
            <w:pPr>
              <w:numPr>
                <w:ilvl w:val="0"/>
                <w:numId w:val="11"/>
              </w:numPr>
              <w:spacing w:before="40" w:after="40"/>
              <w:ind w:left="642" w:right="0"/>
            </w:pPr>
            <w:r w:rsidRPr="006D6979">
              <w:t>Sygnalizacja wyłączenia pól silnikowych z DCS.</w:t>
            </w:r>
          </w:p>
          <w:p w14:paraId="2CFD76B9" w14:textId="77777777" w:rsidR="007E6512" w:rsidRPr="006D6979" w:rsidRDefault="007E6512" w:rsidP="00127ABE">
            <w:pPr>
              <w:numPr>
                <w:ilvl w:val="0"/>
                <w:numId w:val="11"/>
              </w:numPr>
              <w:spacing w:before="40" w:after="40"/>
              <w:ind w:left="642" w:right="0"/>
            </w:pPr>
            <w:r w:rsidRPr="006D6979">
              <w:t>Sygnalizacj</w:t>
            </w:r>
            <w:r>
              <w:t xml:space="preserve">a obniżenia napięcia stałego </w:t>
            </w:r>
            <w:r w:rsidRPr="00D93C63">
              <w:t xml:space="preserve">220 V </w:t>
            </w:r>
            <w:r w:rsidRPr="006D6979">
              <w:t>poniżej 0,9 Un z każdej baterii akumulatorów zasilającej obwody zabezpieczeń.</w:t>
            </w:r>
          </w:p>
          <w:p w14:paraId="12C07459" w14:textId="77777777" w:rsidR="007E6512" w:rsidRPr="006D6979" w:rsidRDefault="007E6512" w:rsidP="00127ABE">
            <w:pPr>
              <w:numPr>
                <w:ilvl w:val="0"/>
                <w:numId w:val="11"/>
              </w:numPr>
              <w:spacing w:before="40" w:after="40"/>
              <w:ind w:left="642" w:right="0"/>
            </w:pPr>
            <w:r w:rsidRPr="006D6979">
              <w:t>Sygnalizacja z każdej sekcji:</w:t>
            </w:r>
          </w:p>
          <w:p w14:paraId="7C3C2556" w14:textId="77777777" w:rsidR="007E6512" w:rsidRPr="006D6979" w:rsidRDefault="007E6512" w:rsidP="00127ABE">
            <w:pPr>
              <w:pStyle w:val="Akapitzlist"/>
              <w:numPr>
                <w:ilvl w:val="0"/>
                <w:numId w:val="100"/>
              </w:numPr>
              <w:spacing w:before="40" w:after="40"/>
              <w:ind w:left="1362" w:right="0"/>
            </w:pPr>
            <w:r w:rsidRPr="006D6979">
              <w:t>Ostrzeżenie:</w:t>
            </w:r>
          </w:p>
          <w:p w14:paraId="2A715E7D" w14:textId="77777777" w:rsidR="007E6512" w:rsidRPr="006D6979" w:rsidRDefault="007E6512" w:rsidP="00127ABE">
            <w:pPr>
              <w:spacing w:before="40" w:after="40"/>
              <w:ind w:left="1362" w:right="0"/>
            </w:pPr>
            <w:r w:rsidRPr="006D6979">
              <w:t>- Awaryjne wyłączenie baterii kondensatorów,</w:t>
            </w:r>
          </w:p>
          <w:p w14:paraId="5A4299D4" w14:textId="77777777" w:rsidR="007E6512" w:rsidRPr="006D6979" w:rsidRDefault="007E6512" w:rsidP="00127ABE">
            <w:pPr>
              <w:spacing w:before="40" w:after="40"/>
              <w:ind w:left="1362" w:right="0"/>
            </w:pPr>
            <w:r w:rsidRPr="006D6979">
              <w:t>- Uszkodzona ochrona przepięciowa</w:t>
            </w:r>
          </w:p>
          <w:p w14:paraId="4814519A" w14:textId="77777777" w:rsidR="007E6512" w:rsidRPr="006D6979" w:rsidRDefault="007E6512" w:rsidP="00127ABE">
            <w:pPr>
              <w:pStyle w:val="Akapitzlist"/>
              <w:numPr>
                <w:ilvl w:val="0"/>
                <w:numId w:val="100"/>
              </w:numPr>
              <w:spacing w:before="40" w:after="40"/>
              <w:ind w:left="1362" w:right="0"/>
            </w:pPr>
            <w:r w:rsidRPr="006D6979">
              <w:t>Awaria: Wyłączenie powodowane przez zabezpieczenia elektryczne.</w:t>
            </w:r>
          </w:p>
          <w:p w14:paraId="4E8B56E3" w14:textId="77777777" w:rsidR="007E6512" w:rsidRPr="006D6979" w:rsidRDefault="007E6512" w:rsidP="00127ABE">
            <w:pPr>
              <w:numPr>
                <w:ilvl w:val="0"/>
                <w:numId w:val="11"/>
              </w:numPr>
              <w:spacing w:before="40" w:after="40"/>
              <w:ind w:left="642" w:right="0"/>
            </w:pPr>
            <w:r w:rsidRPr="006D6979">
              <w:t>Pomiar napięć fazowych (L1, L2, L3) na szynach obydwu sekcji.</w:t>
            </w:r>
          </w:p>
          <w:p w14:paraId="5291296A" w14:textId="77777777" w:rsidR="007E6512" w:rsidRPr="006D6979" w:rsidRDefault="007E6512" w:rsidP="00127ABE">
            <w:pPr>
              <w:numPr>
                <w:ilvl w:val="0"/>
                <w:numId w:val="11"/>
              </w:numPr>
              <w:spacing w:before="40" w:after="40"/>
              <w:ind w:left="642" w:right="0"/>
            </w:pPr>
            <w:r w:rsidRPr="006D6979">
              <w:t>Pomiar energii elektrycznej z liczników impulsowych.</w:t>
            </w:r>
          </w:p>
        </w:tc>
      </w:tr>
      <w:tr w:rsidR="007E6512" w:rsidRPr="006D6979" w14:paraId="71D8294C" w14:textId="77777777" w:rsidTr="00127ABE">
        <w:tc>
          <w:tcPr>
            <w:tcW w:w="613" w:type="dxa"/>
          </w:tcPr>
          <w:p w14:paraId="51FDBEFB" w14:textId="77777777" w:rsidR="007E6512" w:rsidRPr="006D6979" w:rsidRDefault="007E6512" w:rsidP="00127ABE">
            <w:pPr>
              <w:spacing w:before="40" w:after="40"/>
              <w:ind w:left="282" w:right="0"/>
            </w:pPr>
            <w:r w:rsidRPr="006D6979">
              <w:t>2.</w:t>
            </w:r>
          </w:p>
        </w:tc>
        <w:tc>
          <w:tcPr>
            <w:tcW w:w="1797" w:type="dxa"/>
          </w:tcPr>
          <w:p w14:paraId="0E948C9C" w14:textId="77777777" w:rsidR="007E6512" w:rsidRPr="006D6979" w:rsidRDefault="007E6512" w:rsidP="00127ABE">
            <w:pPr>
              <w:spacing w:before="40" w:after="40"/>
              <w:ind w:left="282" w:right="0"/>
            </w:pPr>
            <w:r w:rsidRPr="006D6979">
              <w:t>Rozdzielnice niskiego napięcia</w:t>
            </w:r>
          </w:p>
        </w:tc>
        <w:tc>
          <w:tcPr>
            <w:tcW w:w="7371" w:type="dxa"/>
          </w:tcPr>
          <w:p w14:paraId="73E305F3" w14:textId="77777777" w:rsidR="007E6512" w:rsidRPr="006D6979" w:rsidRDefault="007E6512" w:rsidP="00127ABE">
            <w:pPr>
              <w:numPr>
                <w:ilvl w:val="0"/>
                <w:numId w:val="97"/>
              </w:numPr>
              <w:spacing w:before="40" w:after="40"/>
              <w:ind w:left="642" w:right="0"/>
            </w:pPr>
            <w:r w:rsidRPr="006D6979">
              <w:t>Sygnalizacja (jednobitowo) stanu położenia wyłączników w polach: dopływowych i sprzęgłowych.</w:t>
            </w:r>
          </w:p>
          <w:p w14:paraId="67682DD7" w14:textId="77777777" w:rsidR="007E6512" w:rsidRPr="006D6979" w:rsidRDefault="007E6512" w:rsidP="00127ABE">
            <w:pPr>
              <w:numPr>
                <w:ilvl w:val="0"/>
                <w:numId w:val="97"/>
              </w:numPr>
              <w:spacing w:before="40" w:after="40"/>
              <w:ind w:left="642" w:right="0"/>
            </w:pPr>
            <w:r w:rsidRPr="006D6979">
              <w:t>Sygnalizacja braku gotowości automatyki SZR.</w:t>
            </w:r>
          </w:p>
          <w:p w14:paraId="22B386F8" w14:textId="77777777" w:rsidR="007E6512" w:rsidRPr="006D6979" w:rsidRDefault="007E6512" w:rsidP="00127ABE">
            <w:pPr>
              <w:numPr>
                <w:ilvl w:val="0"/>
                <w:numId w:val="97"/>
              </w:numPr>
              <w:spacing w:before="40" w:after="40"/>
              <w:ind w:left="642" w:right="0"/>
            </w:pPr>
            <w:r w:rsidRPr="006D6979">
              <w:t>Sygnalizacja z każdej sekcji:</w:t>
            </w:r>
          </w:p>
          <w:p w14:paraId="5C4DA737" w14:textId="77777777" w:rsidR="007E6512" w:rsidRPr="006D6979" w:rsidRDefault="007E6512" w:rsidP="00127ABE">
            <w:pPr>
              <w:pStyle w:val="Akapitzlist"/>
              <w:numPr>
                <w:ilvl w:val="0"/>
                <w:numId w:val="98"/>
              </w:numPr>
              <w:spacing w:before="40" w:after="40"/>
              <w:ind w:left="1362" w:right="0"/>
            </w:pPr>
            <w:r w:rsidRPr="006D6979">
              <w:t>Ostrzeżenie:</w:t>
            </w:r>
          </w:p>
          <w:p w14:paraId="2A14E1FE" w14:textId="77777777" w:rsidR="007E6512" w:rsidRPr="006D6979" w:rsidRDefault="007E6512" w:rsidP="00127ABE">
            <w:pPr>
              <w:spacing w:before="40" w:after="40"/>
              <w:ind w:left="1362" w:right="0"/>
            </w:pPr>
            <w:r w:rsidRPr="006D6979">
              <w:t>- awaryjne wyłączenie baterii kondensatorów,</w:t>
            </w:r>
          </w:p>
          <w:p w14:paraId="7E2E8E28" w14:textId="77777777" w:rsidR="007E6512" w:rsidRPr="006D6979" w:rsidRDefault="007E6512" w:rsidP="00127ABE">
            <w:pPr>
              <w:spacing w:before="40" w:after="40"/>
              <w:ind w:left="1362" w:right="0"/>
            </w:pPr>
            <w:r w:rsidRPr="006D6979">
              <w:t>- niesprawność ochrona przepięciowa.</w:t>
            </w:r>
          </w:p>
          <w:p w14:paraId="5B10A045" w14:textId="77777777" w:rsidR="007E6512" w:rsidRPr="006D6979" w:rsidRDefault="007E6512" w:rsidP="00127ABE">
            <w:pPr>
              <w:pStyle w:val="Akapitzlist"/>
              <w:numPr>
                <w:ilvl w:val="0"/>
                <w:numId w:val="98"/>
              </w:numPr>
              <w:spacing w:before="40" w:after="40"/>
              <w:ind w:left="1362" w:right="0"/>
            </w:pPr>
            <w:r w:rsidRPr="006D6979">
              <w:t>Awaria:</w:t>
            </w:r>
          </w:p>
          <w:p w14:paraId="27E16E21" w14:textId="77777777" w:rsidR="007E6512" w:rsidRPr="006D6979" w:rsidRDefault="007E6512" w:rsidP="00127ABE">
            <w:pPr>
              <w:spacing w:before="40" w:after="40"/>
              <w:ind w:left="1362" w:right="0"/>
            </w:pPr>
            <w:r w:rsidRPr="006D6979">
              <w:t>- sygnalizacja zaniku napięcia na tablicach zasilanych z rozdzielnicy nN.</w:t>
            </w:r>
          </w:p>
          <w:p w14:paraId="0E4AB385" w14:textId="77777777" w:rsidR="007E6512" w:rsidRPr="006D6979" w:rsidRDefault="007E6512" w:rsidP="00127ABE">
            <w:pPr>
              <w:numPr>
                <w:ilvl w:val="0"/>
                <w:numId w:val="97"/>
              </w:numPr>
              <w:spacing w:before="40" w:after="40"/>
              <w:ind w:left="642" w:right="0"/>
            </w:pPr>
            <w:r w:rsidRPr="006D6979">
              <w:t>Sygnalizacja z:  zasilaczy UPS, zasilaczy buforowych, sterowników mocy, układów łagodnego rozruchu, przemienników częstotliwości:</w:t>
            </w:r>
          </w:p>
          <w:p w14:paraId="62D5AC63" w14:textId="77777777" w:rsidR="007E6512" w:rsidRPr="006D6979" w:rsidRDefault="007E6512" w:rsidP="00127ABE">
            <w:pPr>
              <w:pStyle w:val="Akapitzlist"/>
              <w:numPr>
                <w:ilvl w:val="0"/>
                <w:numId w:val="99"/>
              </w:numPr>
              <w:spacing w:before="40" w:after="40"/>
              <w:ind w:left="1362" w:right="0"/>
            </w:pPr>
            <w:r w:rsidRPr="006D6979">
              <w:t>Ostrzeżenie,</w:t>
            </w:r>
          </w:p>
          <w:p w14:paraId="3A433F36" w14:textId="77777777" w:rsidR="007E6512" w:rsidRPr="006D6979" w:rsidRDefault="007E6512" w:rsidP="00127ABE">
            <w:pPr>
              <w:pStyle w:val="Akapitzlist"/>
              <w:numPr>
                <w:ilvl w:val="0"/>
                <w:numId w:val="99"/>
              </w:numPr>
              <w:spacing w:before="40" w:after="40"/>
              <w:ind w:left="1362" w:right="0"/>
            </w:pPr>
            <w:r w:rsidRPr="006D6979">
              <w:t>Awaria.</w:t>
            </w:r>
          </w:p>
          <w:p w14:paraId="40DCCE03" w14:textId="77777777" w:rsidR="007E6512" w:rsidRPr="006D6979" w:rsidRDefault="007E6512" w:rsidP="00127ABE">
            <w:pPr>
              <w:numPr>
                <w:ilvl w:val="0"/>
                <w:numId w:val="97"/>
              </w:numPr>
              <w:spacing w:before="40" w:after="40"/>
              <w:ind w:left="642" w:right="0"/>
            </w:pPr>
            <w:r w:rsidRPr="006D6979">
              <w:t>Pomiar napięć międzyfazowych (L1-L2,L2-L3) na szynach obydwu sekcji.</w:t>
            </w:r>
          </w:p>
        </w:tc>
      </w:tr>
    </w:tbl>
    <w:p w14:paraId="0CB52B25" w14:textId="77777777" w:rsidR="007E6512" w:rsidRPr="006D6979" w:rsidRDefault="007E6512" w:rsidP="007E6512">
      <w:pPr>
        <w:ind w:left="639"/>
      </w:pPr>
    </w:p>
    <w:p w14:paraId="1D44D886" w14:textId="77777777" w:rsidR="007E6512" w:rsidRPr="006D6979" w:rsidRDefault="007E6512" w:rsidP="007E6512">
      <w:pPr>
        <w:numPr>
          <w:ilvl w:val="0"/>
          <w:numId w:val="3"/>
        </w:numPr>
        <w:ind w:left="639" w:hanging="357"/>
      </w:pPr>
      <w:r w:rsidRPr="006D6979">
        <w:t xml:space="preserve">Sygnały dwustanowe powinny być odczytywane z rozdzielczością 1 milisekundy. Powinny zostać przewidzenie odpowiednie symbole graficzne w systemie NRB do wizualizacji ww. sygnałów. </w:t>
      </w:r>
    </w:p>
    <w:p w14:paraId="75335B5A" w14:textId="77777777" w:rsidR="007E6512" w:rsidRPr="006D6979" w:rsidRDefault="007E6512" w:rsidP="007E6512">
      <w:pPr>
        <w:numPr>
          <w:ilvl w:val="0"/>
          <w:numId w:val="3"/>
        </w:numPr>
        <w:ind w:left="639" w:hanging="357"/>
      </w:pPr>
      <w:r w:rsidRPr="006D6979">
        <w:t>W/w sygnały mogą być udostępnione z systemu NRB poprzez zakładową sieć komputerową innym służbom kupującego.</w:t>
      </w:r>
    </w:p>
    <w:p w14:paraId="4E448142" w14:textId="77777777" w:rsidR="007E6512" w:rsidRPr="006D6979" w:rsidRDefault="007E6512" w:rsidP="007E6512">
      <w:pPr>
        <w:ind w:left="282"/>
      </w:pPr>
      <w:r w:rsidRPr="006D6979">
        <w:t xml:space="preserve">Tabela </w:t>
      </w:r>
      <w:r w:rsidR="00080BF5">
        <w:fldChar w:fldCharType="begin"/>
      </w:r>
      <w:r w:rsidR="00080BF5">
        <w:instrText xml:space="preserve"> SEQ Tab </w:instrText>
      </w:r>
      <w:r w:rsidR="00080BF5">
        <w:fldChar w:fldCharType="separate"/>
      </w:r>
      <w:r>
        <w:rPr>
          <w:noProof/>
        </w:rPr>
        <w:t>2</w:t>
      </w:r>
      <w:r w:rsidR="00080BF5">
        <w:rPr>
          <w:noProof/>
        </w:rPr>
        <w:fldChar w:fldCharType="end"/>
      </w:r>
      <w:r w:rsidRPr="006D6979">
        <w:t>.</w:t>
      </w:r>
      <w:r w:rsidRPr="006D6979">
        <w:tab/>
        <w:t>Wykaz sygnałów przesyłanych do systemu DCS /ESD, PLC, itp./</w:t>
      </w:r>
    </w:p>
    <w:tbl>
      <w:tblPr>
        <w:tblW w:w="978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13"/>
        <w:gridCol w:w="1797"/>
        <w:gridCol w:w="7371"/>
      </w:tblGrid>
      <w:tr w:rsidR="007E6512" w:rsidRPr="006D6979" w14:paraId="7068E946" w14:textId="77777777" w:rsidTr="00127ABE">
        <w:tc>
          <w:tcPr>
            <w:tcW w:w="613" w:type="dxa"/>
          </w:tcPr>
          <w:p w14:paraId="351F9AAB" w14:textId="77777777" w:rsidR="007E6512" w:rsidRPr="006D6979" w:rsidRDefault="007E6512" w:rsidP="00127ABE">
            <w:pPr>
              <w:spacing w:before="40" w:after="40"/>
              <w:ind w:left="282" w:right="0"/>
              <w:jc w:val="center"/>
              <w:rPr>
                <w:rFonts w:cs="Arial"/>
                <w:b/>
              </w:rPr>
            </w:pPr>
            <w:r w:rsidRPr="006D6979">
              <w:rPr>
                <w:rFonts w:cs="Arial"/>
                <w:b/>
              </w:rPr>
              <w:t>L.p.</w:t>
            </w:r>
          </w:p>
        </w:tc>
        <w:tc>
          <w:tcPr>
            <w:tcW w:w="1797" w:type="dxa"/>
          </w:tcPr>
          <w:p w14:paraId="187D55DC" w14:textId="77777777" w:rsidR="007E6512" w:rsidRPr="006D6979" w:rsidRDefault="007E6512" w:rsidP="00127ABE">
            <w:pPr>
              <w:spacing w:before="40" w:after="40"/>
              <w:ind w:left="282" w:right="0"/>
              <w:jc w:val="center"/>
              <w:rPr>
                <w:rFonts w:cs="Arial"/>
                <w:b/>
              </w:rPr>
            </w:pPr>
            <w:r w:rsidRPr="006D6979">
              <w:rPr>
                <w:rFonts w:cs="Arial"/>
                <w:b/>
              </w:rPr>
              <w:t>Wyszczególnienie</w:t>
            </w:r>
          </w:p>
        </w:tc>
        <w:tc>
          <w:tcPr>
            <w:tcW w:w="7371" w:type="dxa"/>
          </w:tcPr>
          <w:p w14:paraId="1B539431" w14:textId="77777777" w:rsidR="007E6512" w:rsidRPr="006D6979" w:rsidRDefault="007E6512" w:rsidP="00127ABE">
            <w:pPr>
              <w:spacing w:before="40" w:after="40"/>
              <w:ind w:left="282" w:right="0"/>
              <w:jc w:val="center"/>
              <w:rPr>
                <w:rFonts w:cs="Arial"/>
                <w:b/>
              </w:rPr>
            </w:pPr>
            <w:r w:rsidRPr="006D6979">
              <w:rPr>
                <w:rFonts w:cs="Arial"/>
                <w:b/>
              </w:rPr>
              <w:t>Sterowanie, sygnalizacja, pomiary</w:t>
            </w:r>
          </w:p>
        </w:tc>
      </w:tr>
      <w:tr w:rsidR="007E6512" w:rsidRPr="006D6979" w14:paraId="2FF56F99" w14:textId="77777777" w:rsidTr="00127ABE">
        <w:tc>
          <w:tcPr>
            <w:tcW w:w="613" w:type="dxa"/>
            <w:shd w:val="pct10" w:color="auto" w:fill="auto"/>
          </w:tcPr>
          <w:p w14:paraId="03CA1B98" w14:textId="77777777" w:rsidR="007E6512" w:rsidRPr="006D6979" w:rsidRDefault="007E6512" w:rsidP="00127ABE">
            <w:pPr>
              <w:spacing w:before="40" w:after="40"/>
              <w:ind w:left="282" w:right="0"/>
              <w:jc w:val="center"/>
              <w:rPr>
                <w:rFonts w:cs="Arial"/>
                <w:b/>
              </w:rPr>
            </w:pPr>
            <w:r w:rsidRPr="006D6979">
              <w:rPr>
                <w:rFonts w:cs="Arial"/>
                <w:b/>
              </w:rPr>
              <w:t>1</w:t>
            </w:r>
          </w:p>
        </w:tc>
        <w:tc>
          <w:tcPr>
            <w:tcW w:w="1797" w:type="dxa"/>
            <w:shd w:val="pct10" w:color="auto" w:fill="auto"/>
          </w:tcPr>
          <w:p w14:paraId="7B913EC0" w14:textId="77777777" w:rsidR="007E6512" w:rsidRPr="006D6979" w:rsidRDefault="007E6512" w:rsidP="00127ABE">
            <w:pPr>
              <w:spacing w:before="40" w:after="40"/>
              <w:ind w:left="282" w:right="0"/>
              <w:jc w:val="center"/>
              <w:rPr>
                <w:rFonts w:cs="Arial"/>
                <w:b/>
              </w:rPr>
            </w:pPr>
            <w:r w:rsidRPr="006D6979">
              <w:rPr>
                <w:rFonts w:cs="Arial"/>
                <w:b/>
              </w:rPr>
              <w:t>2</w:t>
            </w:r>
          </w:p>
        </w:tc>
        <w:tc>
          <w:tcPr>
            <w:tcW w:w="7371" w:type="dxa"/>
            <w:shd w:val="pct10" w:color="auto" w:fill="auto"/>
          </w:tcPr>
          <w:p w14:paraId="0E215639" w14:textId="77777777" w:rsidR="007E6512" w:rsidRPr="006D6979" w:rsidRDefault="007E6512" w:rsidP="00127ABE">
            <w:pPr>
              <w:spacing w:before="40" w:after="40"/>
              <w:ind w:left="282" w:right="0"/>
              <w:jc w:val="center"/>
              <w:rPr>
                <w:rFonts w:cs="Arial"/>
                <w:b/>
              </w:rPr>
            </w:pPr>
            <w:r w:rsidRPr="006D6979">
              <w:rPr>
                <w:rFonts w:cs="Arial"/>
                <w:b/>
              </w:rPr>
              <w:t>3</w:t>
            </w:r>
          </w:p>
        </w:tc>
      </w:tr>
      <w:tr w:rsidR="007E6512" w:rsidRPr="006D6979" w14:paraId="5ECFF4A4" w14:textId="77777777" w:rsidTr="00127ABE">
        <w:tc>
          <w:tcPr>
            <w:tcW w:w="613" w:type="dxa"/>
          </w:tcPr>
          <w:p w14:paraId="75C6FE78" w14:textId="77777777" w:rsidR="007E6512" w:rsidRPr="006D6979" w:rsidRDefault="007E6512" w:rsidP="00127ABE">
            <w:pPr>
              <w:spacing w:before="40" w:after="40"/>
              <w:ind w:left="282" w:right="0"/>
              <w:rPr>
                <w:rFonts w:cs="Arial"/>
              </w:rPr>
            </w:pPr>
            <w:r w:rsidRPr="006D6979">
              <w:rPr>
                <w:rFonts w:cs="Arial"/>
              </w:rPr>
              <w:t>1.</w:t>
            </w:r>
          </w:p>
        </w:tc>
        <w:tc>
          <w:tcPr>
            <w:tcW w:w="1797" w:type="dxa"/>
          </w:tcPr>
          <w:p w14:paraId="6E1D4324" w14:textId="77777777" w:rsidR="007E6512" w:rsidRPr="006D6979" w:rsidRDefault="007E6512" w:rsidP="00127ABE">
            <w:pPr>
              <w:spacing w:before="40" w:after="40"/>
              <w:ind w:left="282" w:right="0"/>
              <w:jc w:val="left"/>
              <w:rPr>
                <w:rFonts w:cs="Arial"/>
              </w:rPr>
            </w:pPr>
            <w:r w:rsidRPr="006D6979">
              <w:rPr>
                <w:rFonts w:cs="Arial"/>
              </w:rPr>
              <w:t>Rozdzielnice SN i nN</w:t>
            </w:r>
          </w:p>
        </w:tc>
        <w:tc>
          <w:tcPr>
            <w:tcW w:w="7371" w:type="dxa"/>
          </w:tcPr>
          <w:p w14:paraId="73A5BE87" w14:textId="77777777" w:rsidR="007E6512" w:rsidRPr="006D6979" w:rsidRDefault="007E6512" w:rsidP="00127ABE">
            <w:pPr>
              <w:numPr>
                <w:ilvl w:val="0"/>
                <w:numId w:val="101"/>
              </w:numPr>
              <w:spacing w:before="40" w:after="40"/>
              <w:ind w:left="282" w:right="0" w:firstLine="0"/>
              <w:rPr>
                <w:rFonts w:cs="Arial"/>
              </w:rPr>
            </w:pPr>
            <w:r w:rsidRPr="006D6979">
              <w:rPr>
                <w:rFonts w:cs="Arial"/>
              </w:rPr>
              <w:t>Sygnalizacja stanu położenia wyłączników w polach dopływowych i sprzęgłowych (jednobitowo).</w:t>
            </w:r>
          </w:p>
          <w:p w14:paraId="388B2406" w14:textId="77777777" w:rsidR="007E6512" w:rsidRPr="006D6979" w:rsidRDefault="007E6512" w:rsidP="00127ABE">
            <w:pPr>
              <w:pStyle w:val="Listapunktowana"/>
              <w:numPr>
                <w:ilvl w:val="0"/>
                <w:numId w:val="101"/>
              </w:numPr>
              <w:spacing w:before="40" w:after="40"/>
              <w:ind w:left="282" w:right="0" w:firstLine="0"/>
              <w:rPr>
                <w:rFonts w:cs="Arial"/>
                <w:sz w:val="22"/>
                <w:szCs w:val="22"/>
              </w:rPr>
            </w:pPr>
            <w:r w:rsidRPr="006D6979">
              <w:rPr>
                <w:rFonts w:cs="Arial"/>
                <w:sz w:val="22"/>
                <w:szCs w:val="22"/>
              </w:rPr>
              <w:t>Sygnalizacja zadziałania zabezpieczeń.</w:t>
            </w:r>
          </w:p>
          <w:p w14:paraId="4CF1D212" w14:textId="77777777" w:rsidR="007E6512" w:rsidRPr="006D6979" w:rsidRDefault="007E6512" w:rsidP="00127ABE">
            <w:pPr>
              <w:pStyle w:val="Listapunktowana"/>
              <w:numPr>
                <w:ilvl w:val="0"/>
                <w:numId w:val="101"/>
              </w:numPr>
              <w:spacing w:before="40" w:after="40"/>
              <w:ind w:left="282" w:right="0" w:firstLine="0"/>
              <w:rPr>
                <w:rFonts w:cs="Arial"/>
                <w:sz w:val="22"/>
                <w:szCs w:val="22"/>
              </w:rPr>
            </w:pPr>
            <w:r w:rsidRPr="006D6979">
              <w:rPr>
                <w:rFonts w:cs="Arial"/>
                <w:sz w:val="22"/>
                <w:szCs w:val="22"/>
              </w:rPr>
              <w:t>Sygnalizacja zadziałania automatyki SZR/PPZ.</w:t>
            </w:r>
          </w:p>
          <w:p w14:paraId="7414D8D9" w14:textId="77777777" w:rsidR="007E6512" w:rsidRPr="006D6979" w:rsidRDefault="007E6512" w:rsidP="00127ABE">
            <w:pPr>
              <w:pStyle w:val="Listapunktowana"/>
              <w:numPr>
                <w:ilvl w:val="0"/>
                <w:numId w:val="101"/>
              </w:numPr>
              <w:spacing w:before="40" w:after="40"/>
              <w:ind w:left="282" w:right="0" w:firstLine="0"/>
              <w:rPr>
                <w:rFonts w:cs="Arial"/>
                <w:sz w:val="22"/>
                <w:szCs w:val="22"/>
              </w:rPr>
            </w:pPr>
            <w:r w:rsidRPr="006D6979">
              <w:rPr>
                <w:rFonts w:cs="Arial"/>
                <w:sz w:val="22"/>
                <w:szCs w:val="22"/>
              </w:rPr>
              <w:t>Pomiar napięcia na szynach obu sekcji.</w:t>
            </w:r>
          </w:p>
        </w:tc>
      </w:tr>
      <w:tr w:rsidR="007E6512" w:rsidRPr="006D6979" w14:paraId="5D4A37F7" w14:textId="77777777" w:rsidTr="00127ABE">
        <w:tc>
          <w:tcPr>
            <w:tcW w:w="613" w:type="dxa"/>
          </w:tcPr>
          <w:p w14:paraId="6AE92280" w14:textId="77777777" w:rsidR="007E6512" w:rsidRPr="006D6979" w:rsidRDefault="007E6512" w:rsidP="00127ABE">
            <w:pPr>
              <w:spacing w:before="40" w:after="40"/>
              <w:ind w:left="282" w:right="0"/>
              <w:rPr>
                <w:rFonts w:cs="Arial"/>
              </w:rPr>
            </w:pPr>
            <w:r w:rsidRPr="006D6979">
              <w:rPr>
                <w:rFonts w:cs="Arial"/>
              </w:rPr>
              <w:t>2.</w:t>
            </w:r>
          </w:p>
        </w:tc>
        <w:tc>
          <w:tcPr>
            <w:tcW w:w="1797" w:type="dxa"/>
          </w:tcPr>
          <w:p w14:paraId="0CDD6A0F" w14:textId="77777777" w:rsidR="007E6512" w:rsidRPr="006D6979" w:rsidRDefault="007E6512" w:rsidP="00127ABE">
            <w:pPr>
              <w:spacing w:before="40" w:after="40"/>
              <w:ind w:left="282" w:right="0"/>
              <w:jc w:val="left"/>
              <w:rPr>
                <w:rFonts w:cs="Arial"/>
              </w:rPr>
            </w:pPr>
            <w:r w:rsidRPr="006D6979">
              <w:rPr>
                <w:rFonts w:cs="Arial"/>
              </w:rPr>
              <w:t>Transformatory mocy</w:t>
            </w:r>
          </w:p>
        </w:tc>
        <w:tc>
          <w:tcPr>
            <w:tcW w:w="7371" w:type="dxa"/>
          </w:tcPr>
          <w:p w14:paraId="253A881C" w14:textId="77777777" w:rsidR="007E6512" w:rsidRPr="006D6979" w:rsidRDefault="007E6512" w:rsidP="00127ABE">
            <w:pPr>
              <w:numPr>
                <w:ilvl w:val="0"/>
                <w:numId w:val="103"/>
              </w:numPr>
              <w:spacing w:before="40" w:after="40"/>
              <w:ind w:left="642" w:right="0"/>
              <w:rPr>
                <w:rFonts w:cs="Arial"/>
              </w:rPr>
            </w:pPr>
            <w:r w:rsidRPr="006D6979">
              <w:rPr>
                <w:rFonts w:cs="Arial"/>
              </w:rPr>
              <w:t>Sygnalizacja przekroczenia temperatury uzwojeń (pierwszy i drugi stopień).</w:t>
            </w:r>
          </w:p>
          <w:p w14:paraId="518458A9" w14:textId="77777777" w:rsidR="007E6512" w:rsidRPr="006D6979" w:rsidRDefault="007E6512" w:rsidP="00127ABE">
            <w:pPr>
              <w:numPr>
                <w:ilvl w:val="0"/>
                <w:numId w:val="103"/>
              </w:numPr>
              <w:spacing w:before="40" w:after="40"/>
              <w:ind w:left="282" w:right="0" w:firstLine="0"/>
              <w:rPr>
                <w:rFonts w:cs="Arial"/>
              </w:rPr>
            </w:pPr>
            <w:r w:rsidRPr="006D6979">
              <w:rPr>
                <w:rFonts w:cs="Arial"/>
              </w:rPr>
              <w:t>Pomiar prądu.</w:t>
            </w:r>
          </w:p>
        </w:tc>
      </w:tr>
      <w:tr w:rsidR="007E6512" w:rsidRPr="006D6979" w14:paraId="63BAA4F1" w14:textId="77777777" w:rsidTr="00127ABE">
        <w:tc>
          <w:tcPr>
            <w:tcW w:w="613" w:type="dxa"/>
          </w:tcPr>
          <w:p w14:paraId="0351E024" w14:textId="77777777" w:rsidR="007E6512" w:rsidRPr="006D6979" w:rsidRDefault="007E6512" w:rsidP="00127ABE">
            <w:pPr>
              <w:spacing w:before="40" w:after="40"/>
              <w:ind w:left="282" w:right="0"/>
              <w:rPr>
                <w:rFonts w:cs="Arial"/>
              </w:rPr>
            </w:pPr>
            <w:r w:rsidRPr="006D6979">
              <w:rPr>
                <w:rFonts w:cs="Arial"/>
              </w:rPr>
              <w:t>3.</w:t>
            </w:r>
          </w:p>
        </w:tc>
        <w:tc>
          <w:tcPr>
            <w:tcW w:w="1797" w:type="dxa"/>
          </w:tcPr>
          <w:p w14:paraId="77107DA5" w14:textId="77777777" w:rsidR="007E6512" w:rsidRPr="006D6979" w:rsidRDefault="007E6512" w:rsidP="00127ABE">
            <w:pPr>
              <w:spacing w:before="40" w:after="40"/>
              <w:ind w:left="282" w:right="0"/>
              <w:jc w:val="left"/>
              <w:rPr>
                <w:rFonts w:cs="Arial"/>
              </w:rPr>
            </w:pPr>
            <w:r w:rsidRPr="006D6979">
              <w:rPr>
                <w:rFonts w:cs="Arial"/>
              </w:rPr>
              <w:t>Silniki elektryczne</w:t>
            </w:r>
          </w:p>
        </w:tc>
        <w:tc>
          <w:tcPr>
            <w:tcW w:w="7371" w:type="dxa"/>
          </w:tcPr>
          <w:p w14:paraId="4EB12877" w14:textId="77777777" w:rsidR="007E6512" w:rsidRPr="006D6979" w:rsidRDefault="007E6512" w:rsidP="00127ABE">
            <w:pPr>
              <w:numPr>
                <w:ilvl w:val="0"/>
                <w:numId w:val="104"/>
              </w:numPr>
              <w:spacing w:before="40" w:after="40"/>
              <w:ind w:left="642" w:right="0"/>
              <w:rPr>
                <w:rFonts w:cs="Arial"/>
              </w:rPr>
            </w:pPr>
            <w:r w:rsidRPr="006D6979">
              <w:rPr>
                <w:rFonts w:cs="Arial"/>
              </w:rPr>
              <w:t>Sterowanie oraz sygnalizacja stanu silnika: /stosownie do potrzeb, szczegóły pokazano na rysunkach poniżej/</w:t>
            </w:r>
          </w:p>
          <w:p w14:paraId="7D6A4201" w14:textId="77777777" w:rsidR="007E6512" w:rsidRPr="006D6979" w:rsidRDefault="007E6512" w:rsidP="00127ABE">
            <w:pPr>
              <w:numPr>
                <w:ilvl w:val="0"/>
                <w:numId w:val="102"/>
              </w:numPr>
              <w:spacing w:before="40" w:after="40"/>
              <w:ind w:left="642" w:right="0"/>
              <w:rPr>
                <w:rFonts w:cs="Arial"/>
              </w:rPr>
            </w:pPr>
            <w:r w:rsidRPr="006D6979">
              <w:rPr>
                <w:rFonts w:cs="Arial"/>
              </w:rPr>
              <w:t>zezwolenie/stop,</w:t>
            </w:r>
          </w:p>
          <w:p w14:paraId="70732C54" w14:textId="77777777" w:rsidR="007E6512" w:rsidRPr="006D6979" w:rsidRDefault="007E6512" w:rsidP="00127ABE">
            <w:pPr>
              <w:numPr>
                <w:ilvl w:val="0"/>
                <w:numId w:val="102"/>
              </w:numPr>
              <w:spacing w:before="40" w:after="40"/>
              <w:ind w:left="642" w:right="0"/>
              <w:rPr>
                <w:rFonts w:cs="Arial"/>
              </w:rPr>
            </w:pPr>
            <w:r w:rsidRPr="006D6979">
              <w:rPr>
                <w:rFonts w:cs="Arial"/>
              </w:rPr>
              <w:t>start,</w:t>
            </w:r>
          </w:p>
          <w:p w14:paraId="0D78780C" w14:textId="77777777" w:rsidR="007E6512" w:rsidRPr="006D6979" w:rsidRDefault="007E6512" w:rsidP="00127ABE">
            <w:pPr>
              <w:numPr>
                <w:ilvl w:val="0"/>
                <w:numId w:val="102"/>
              </w:numPr>
              <w:spacing w:before="40" w:after="40"/>
              <w:ind w:left="642" w:right="0"/>
              <w:rPr>
                <w:rFonts w:cs="Arial"/>
              </w:rPr>
            </w:pPr>
            <w:r w:rsidRPr="006D6979">
              <w:rPr>
                <w:rFonts w:cs="Arial"/>
              </w:rPr>
              <w:t>stop,</w:t>
            </w:r>
          </w:p>
          <w:p w14:paraId="61A21CA1" w14:textId="77777777" w:rsidR="007E6512" w:rsidRPr="006D6979" w:rsidRDefault="007E6512" w:rsidP="00127ABE">
            <w:pPr>
              <w:numPr>
                <w:ilvl w:val="0"/>
                <w:numId w:val="102"/>
              </w:numPr>
              <w:spacing w:before="40" w:after="40"/>
              <w:ind w:left="642" w:right="0"/>
              <w:rPr>
                <w:rFonts w:cs="Arial"/>
              </w:rPr>
            </w:pPr>
            <w:r w:rsidRPr="006D6979">
              <w:rPr>
                <w:rFonts w:cs="Arial"/>
              </w:rPr>
              <w:t>praca,</w:t>
            </w:r>
          </w:p>
          <w:p w14:paraId="23313624" w14:textId="77777777" w:rsidR="007E6512" w:rsidRPr="006D6979" w:rsidRDefault="007E6512" w:rsidP="00127ABE">
            <w:pPr>
              <w:numPr>
                <w:ilvl w:val="0"/>
                <w:numId w:val="102"/>
              </w:numPr>
              <w:spacing w:before="40" w:after="40"/>
              <w:ind w:left="642" w:right="0"/>
              <w:rPr>
                <w:rFonts w:cs="Arial"/>
              </w:rPr>
            </w:pPr>
            <w:r w:rsidRPr="006D6979">
              <w:rPr>
                <w:rFonts w:cs="Arial"/>
              </w:rPr>
              <w:t>gotowość</w:t>
            </w:r>
          </w:p>
          <w:p w14:paraId="31F6BAE7" w14:textId="77777777" w:rsidR="007E6512" w:rsidRPr="006D6979" w:rsidRDefault="007E6512" w:rsidP="00127ABE">
            <w:pPr>
              <w:numPr>
                <w:ilvl w:val="0"/>
                <w:numId w:val="102"/>
              </w:numPr>
              <w:spacing w:before="40" w:after="40"/>
              <w:ind w:left="642" w:right="0"/>
              <w:rPr>
                <w:rFonts w:cs="Arial"/>
              </w:rPr>
            </w:pPr>
            <w:r w:rsidRPr="006D6979">
              <w:rPr>
                <w:rFonts w:cs="Arial"/>
              </w:rPr>
              <w:t>auto/ręka.</w:t>
            </w:r>
          </w:p>
          <w:p w14:paraId="616CEFC1" w14:textId="77777777" w:rsidR="007E6512" w:rsidRPr="006D6979" w:rsidRDefault="007E6512" w:rsidP="00127ABE">
            <w:pPr>
              <w:pStyle w:val="Listapunktowana"/>
              <w:numPr>
                <w:ilvl w:val="0"/>
                <w:numId w:val="102"/>
              </w:numPr>
              <w:spacing w:before="40" w:after="40"/>
              <w:ind w:left="642" w:right="0"/>
              <w:rPr>
                <w:rFonts w:cs="Arial"/>
                <w:sz w:val="22"/>
                <w:szCs w:val="22"/>
              </w:rPr>
            </w:pPr>
            <w:r w:rsidRPr="006D6979">
              <w:rPr>
                <w:rFonts w:cs="Arial"/>
                <w:sz w:val="22"/>
                <w:szCs w:val="22"/>
              </w:rPr>
              <w:t xml:space="preserve">Pomiar prądu, </w:t>
            </w:r>
          </w:p>
          <w:p w14:paraId="2B36B607" w14:textId="77777777" w:rsidR="007E6512" w:rsidRPr="006D6979" w:rsidRDefault="007E6512" w:rsidP="00127ABE">
            <w:pPr>
              <w:numPr>
                <w:ilvl w:val="0"/>
                <w:numId w:val="104"/>
              </w:numPr>
              <w:spacing w:before="40" w:after="40"/>
              <w:ind w:left="282" w:right="0" w:firstLine="0"/>
              <w:rPr>
                <w:rFonts w:cs="Arial"/>
              </w:rPr>
            </w:pPr>
            <w:r w:rsidRPr="006D6979">
              <w:rPr>
                <w:rFonts w:cs="Arial"/>
              </w:rPr>
              <w:t>Pomiar temperatury uzwojeń, łożysk:</w:t>
            </w:r>
          </w:p>
          <w:p w14:paraId="6CF1E822" w14:textId="77777777" w:rsidR="007E6512" w:rsidRPr="006D6979" w:rsidRDefault="007E6512" w:rsidP="00127ABE">
            <w:pPr>
              <w:numPr>
                <w:ilvl w:val="0"/>
                <w:numId w:val="102"/>
              </w:numPr>
              <w:spacing w:before="40" w:after="40"/>
              <w:ind w:left="642" w:right="0"/>
              <w:rPr>
                <w:rFonts w:cs="Arial"/>
              </w:rPr>
            </w:pPr>
            <w:r w:rsidRPr="006D6979">
              <w:rPr>
                <w:rFonts w:cs="Arial"/>
              </w:rPr>
              <w:t>ostrzeżenie,</w:t>
            </w:r>
          </w:p>
          <w:p w14:paraId="17634608" w14:textId="77777777" w:rsidR="007E6512" w:rsidRPr="006D6979" w:rsidRDefault="007E6512" w:rsidP="00127ABE">
            <w:pPr>
              <w:numPr>
                <w:ilvl w:val="0"/>
                <w:numId w:val="102"/>
              </w:numPr>
              <w:spacing w:before="40" w:after="40"/>
              <w:ind w:left="642" w:right="0"/>
              <w:rPr>
                <w:rFonts w:cs="Arial"/>
              </w:rPr>
            </w:pPr>
            <w:r w:rsidRPr="006D6979">
              <w:rPr>
                <w:rFonts w:cs="Arial"/>
              </w:rPr>
              <w:t>awaria.</w:t>
            </w:r>
          </w:p>
          <w:p w14:paraId="5682671D" w14:textId="77777777" w:rsidR="007E6512" w:rsidRPr="006D6979" w:rsidRDefault="007E6512" w:rsidP="00127ABE">
            <w:pPr>
              <w:numPr>
                <w:ilvl w:val="0"/>
                <w:numId w:val="102"/>
              </w:numPr>
              <w:spacing w:before="40" w:after="40"/>
              <w:ind w:left="642" w:right="0"/>
              <w:rPr>
                <w:rFonts w:cs="Arial"/>
              </w:rPr>
            </w:pPr>
            <w:r w:rsidRPr="006D6979">
              <w:rPr>
                <w:rFonts w:cs="Arial"/>
              </w:rPr>
              <w:t>Pomiar parametrów drgań.</w:t>
            </w:r>
          </w:p>
        </w:tc>
      </w:tr>
      <w:tr w:rsidR="007E6512" w:rsidRPr="006D6979" w14:paraId="4BFEEF84" w14:textId="77777777" w:rsidTr="00127ABE">
        <w:tc>
          <w:tcPr>
            <w:tcW w:w="613" w:type="dxa"/>
          </w:tcPr>
          <w:p w14:paraId="0A56907D" w14:textId="77777777" w:rsidR="007E6512" w:rsidRPr="006D6979" w:rsidRDefault="007E6512" w:rsidP="00127ABE">
            <w:pPr>
              <w:spacing w:before="40" w:after="40"/>
              <w:ind w:left="282" w:right="0"/>
              <w:rPr>
                <w:rFonts w:cs="Arial"/>
              </w:rPr>
            </w:pPr>
            <w:r w:rsidRPr="006D6979">
              <w:rPr>
                <w:rFonts w:cs="Arial"/>
              </w:rPr>
              <w:t>4.</w:t>
            </w:r>
          </w:p>
        </w:tc>
        <w:tc>
          <w:tcPr>
            <w:tcW w:w="1797" w:type="dxa"/>
          </w:tcPr>
          <w:p w14:paraId="35F1C435" w14:textId="77777777" w:rsidR="007E6512" w:rsidRPr="006D6979" w:rsidRDefault="007E6512" w:rsidP="00127ABE">
            <w:pPr>
              <w:spacing w:before="40" w:after="40"/>
              <w:ind w:left="282" w:right="0"/>
              <w:jc w:val="left"/>
              <w:rPr>
                <w:rFonts w:cs="Arial"/>
              </w:rPr>
            </w:pPr>
            <w:r w:rsidRPr="006D6979">
              <w:rPr>
                <w:rFonts w:cs="Arial"/>
              </w:rPr>
              <w:t>Przemienniki częstotliwości,</w:t>
            </w:r>
          </w:p>
          <w:p w14:paraId="1700F2F5" w14:textId="77777777" w:rsidR="007E6512" w:rsidRPr="006D6979" w:rsidRDefault="007E6512" w:rsidP="00127ABE">
            <w:pPr>
              <w:spacing w:before="40" w:after="40"/>
              <w:ind w:left="282" w:right="0"/>
              <w:jc w:val="left"/>
              <w:rPr>
                <w:rFonts w:cs="Arial"/>
              </w:rPr>
            </w:pPr>
            <w:r w:rsidRPr="006D6979">
              <w:rPr>
                <w:rFonts w:cs="Arial"/>
              </w:rPr>
              <w:t xml:space="preserve">układy łagodnego rozruchu. </w:t>
            </w:r>
          </w:p>
        </w:tc>
        <w:tc>
          <w:tcPr>
            <w:tcW w:w="7371" w:type="dxa"/>
          </w:tcPr>
          <w:p w14:paraId="1A756258" w14:textId="77777777" w:rsidR="007E6512" w:rsidRPr="006D6979" w:rsidRDefault="007E6512" w:rsidP="00127ABE">
            <w:pPr>
              <w:numPr>
                <w:ilvl w:val="0"/>
                <w:numId w:val="104"/>
              </w:numPr>
              <w:spacing w:before="40" w:after="40"/>
              <w:ind w:left="642" w:right="0"/>
              <w:rPr>
                <w:rFonts w:cs="Arial"/>
              </w:rPr>
            </w:pPr>
            <w:r w:rsidRPr="006D6979">
              <w:rPr>
                <w:rFonts w:cs="Arial"/>
              </w:rPr>
              <w:t>Sygnalizacja stanu przemiennika częstotliwości lub układu łagodnego rozruchu:</w:t>
            </w:r>
          </w:p>
          <w:p w14:paraId="244A8C6F" w14:textId="77777777" w:rsidR="007E6512" w:rsidRPr="006D6979" w:rsidRDefault="007E6512" w:rsidP="00127ABE">
            <w:pPr>
              <w:numPr>
                <w:ilvl w:val="0"/>
                <w:numId w:val="102"/>
              </w:numPr>
              <w:spacing w:before="40" w:after="40"/>
              <w:ind w:left="642" w:right="0"/>
              <w:rPr>
                <w:rFonts w:cs="Arial"/>
              </w:rPr>
            </w:pPr>
            <w:r w:rsidRPr="006D6979">
              <w:rPr>
                <w:rFonts w:cs="Arial"/>
              </w:rPr>
              <w:t>ostrzeżenie,</w:t>
            </w:r>
          </w:p>
          <w:p w14:paraId="5AFA3638" w14:textId="77777777" w:rsidR="007E6512" w:rsidRPr="006D6979" w:rsidRDefault="007E6512" w:rsidP="00127ABE">
            <w:pPr>
              <w:numPr>
                <w:ilvl w:val="0"/>
                <w:numId w:val="102"/>
              </w:numPr>
              <w:spacing w:before="40" w:after="40"/>
              <w:ind w:left="642" w:right="0"/>
              <w:rPr>
                <w:rFonts w:cs="Arial"/>
              </w:rPr>
            </w:pPr>
            <w:r w:rsidRPr="006D6979">
              <w:rPr>
                <w:rFonts w:cs="Arial"/>
              </w:rPr>
              <w:t>awaria.</w:t>
            </w:r>
          </w:p>
        </w:tc>
      </w:tr>
      <w:tr w:rsidR="007E6512" w:rsidRPr="006D6979" w14:paraId="6A811456" w14:textId="77777777" w:rsidTr="00127ABE">
        <w:tc>
          <w:tcPr>
            <w:tcW w:w="613" w:type="dxa"/>
          </w:tcPr>
          <w:p w14:paraId="0E376762" w14:textId="77777777" w:rsidR="007E6512" w:rsidRPr="006D6979" w:rsidRDefault="007E6512" w:rsidP="00127ABE">
            <w:pPr>
              <w:spacing w:before="40" w:after="40"/>
              <w:ind w:left="282" w:right="0"/>
              <w:rPr>
                <w:rFonts w:cs="Arial"/>
              </w:rPr>
            </w:pPr>
            <w:r w:rsidRPr="006D6979">
              <w:rPr>
                <w:rFonts w:cs="Arial"/>
              </w:rPr>
              <w:t>5.</w:t>
            </w:r>
          </w:p>
        </w:tc>
        <w:tc>
          <w:tcPr>
            <w:tcW w:w="1797" w:type="dxa"/>
          </w:tcPr>
          <w:p w14:paraId="7E85D890" w14:textId="77777777" w:rsidR="007E6512" w:rsidRPr="006D6979" w:rsidRDefault="007E6512" w:rsidP="00127ABE">
            <w:pPr>
              <w:spacing w:before="40" w:after="40"/>
              <w:ind w:left="282" w:right="0"/>
              <w:jc w:val="left"/>
              <w:rPr>
                <w:rFonts w:cs="Arial"/>
              </w:rPr>
            </w:pPr>
            <w:r w:rsidRPr="006D6979">
              <w:rPr>
                <w:rFonts w:cs="Arial"/>
              </w:rPr>
              <w:t xml:space="preserve">Zasilacze UPS, </w:t>
            </w:r>
            <w:r w:rsidRPr="006D6979">
              <w:rPr>
                <w:rFonts w:cs="Arial"/>
              </w:rPr>
              <w:lastRenderedPageBreak/>
              <w:t xml:space="preserve">Zasilacze buforowe. </w:t>
            </w:r>
          </w:p>
        </w:tc>
        <w:tc>
          <w:tcPr>
            <w:tcW w:w="7371" w:type="dxa"/>
          </w:tcPr>
          <w:p w14:paraId="6FD214D4" w14:textId="77777777" w:rsidR="007E6512" w:rsidRPr="006D6979" w:rsidRDefault="007E6512" w:rsidP="00127ABE">
            <w:pPr>
              <w:pStyle w:val="Listapunktowana"/>
              <w:numPr>
                <w:ilvl w:val="0"/>
                <w:numId w:val="13"/>
              </w:numPr>
              <w:spacing w:before="40" w:after="40"/>
              <w:ind w:left="282" w:right="0" w:firstLine="0"/>
              <w:rPr>
                <w:rFonts w:cs="Arial"/>
                <w:sz w:val="22"/>
                <w:szCs w:val="22"/>
              </w:rPr>
            </w:pPr>
            <w:r w:rsidRPr="006D6979">
              <w:rPr>
                <w:rFonts w:cs="Arial"/>
                <w:sz w:val="22"/>
                <w:szCs w:val="22"/>
              </w:rPr>
              <w:lastRenderedPageBreak/>
              <w:t>Sygnalizacja stanu zasilacza UPS lub zasilacza buforowego:</w:t>
            </w:r>
          </w:p>
          <w:p w14:paraId="6976076B" w14:textId="77777777" w:rsidR="007E6512" w:rsidRPr="006D6979" w:rsidRDefault="007E6512" w:rsidP="00127ABE">
            <w:pPr>
              <w:numPr>
                <w:ilvl w:val="0"/>
                <w:numId w:val="102"/>
              </w:numPr>
              <w:spacing w:before="40" w:after="40"/>
              <w:ind w:left="642" w:right="0"/>
              <w:rPr>
                <w:rFonts w:cs="Arial"/>
              </w:rPr>
            </w:pPr>
            <w:r w:rsidRPr="006D6979">
              <w:rPr>
                <w:rFonts w:cs="Arial"/>
              </w:rPr>
              <w:t>ostrzeżenie,</w:t>
            </w:r>
          </w:p>
          <w:p w14:paraId="70077E31" w14:textId="77777777" w:rsidR="007E6512" w:rsidRPr="006D6979" w:rsidRDefault="007E6512" w:rsidP="00127ABE">
            <w:pPr>
              <w:numPr>
                <w:ilvl w:val="0"/>
                <w:numId w:val="102"/>
              </w:numPr>
              <w:spacing w:before="40" w:after="40"/>
              <w:ind w:left="642" w:right="0"/>
              <w:rPr>
                <w:rFonts w:cs="Arial"/>
              </w:rPr>
            </w:pPr>
            <w:r w:rsidRPr="006D6979">
              <w:rPr>
                <w:rFonts w:cs="Arial"/>
              </w:rPr>
              <w:lastRenderedPageBreak/>
              <w:t>awaria.</w:t>
            </w:r>
          </w:p>
        </w:tc>
      </w:tr>
      <w:tr w:rsidR="007E6512" w:rsidRPr="006D6979" w14:paraId="6F4518A2" w14:textId="77777777" w:rsidTr="00127ABE">
        <w:tc>
          <w:tcPr>
            <w:tcW w:w="613" w:type="dxa"/>
          </w:tcPr>
          <w:p w14:paraId="74F60EDD" w14:textId="77777777" w:rsidR="007E6512" w:rsidRPr="006D6979" w:rsidRDefault="007E6512" w:rsidP="00127ABE">
            <w:pPr>
              <w:spacing w:before="40" w:after="40"/>
              <w:ind w:left="282" w:right="0"/>
              <w:rPr>
                <w:rFonts w:cs="Arial"/>
              </w:rPr>
            </w:pPr>
            <w:r w:rsidRPr="006D6979">
              <w:rPr>
                <w:rFonts w:cs="Arial"/>
              </w:rPr>
              <w:lastRenderedPageBreak/>
              <w:t>6.</w:t>
            </w:r>
          </w:p>
        </w:tc>
        <w:tc>
          <w:tcPr>
            <w:tcW w:w="1797" w:type="dxa"/>
          </w:tcPr>
          <w:p w14:paraId="1EA53C82" w14:textId="77777777" w:rsidR="007E6512" w:rsidRPr="006D6979" w:rsidRDefault="007E6512" w:rsidP="00127ABE">
            <w:pPr>
              <w:spacing w:before="40" w:after="40"/>
              <w:ind w:left="282" w:right="0"/>
              <w:jc w:val="left"/>
              <w:rPr>
                <w:rFonts w:cs="Arial"/>
              </w:rPr>
            </w:pPr>
            <w:r w:rsidRPr="006D6979">
              <w:rPr>
                <w:rFonts w:cs="Arial"/>
              </w:rPr>
              <w:t>Sterowniki mocy</w:t>
            </w:r>
          </w:p>
        </w:tc>
        <w:tc>
          <w:tcPr>
            <w:tcW w:w="7371" w:type="dxa"/>
          </w:tcPr>
          <w:p w14:paraId="440F0365" w14:textId="77777777" w:rsidR="007E6512" w:rsidRPr="006D6979" w:rsidRDefault="007E6512" w:rsidP="00127ABE">
            <w:pPr>
              <w:numPr>
                <w:ilvl w:val="0"/>
                <w:numId w:val="14"/>
              </w:numPr>
              <w:spacing w:before="40" w:after="40"/>
              <w:ind w:left="282" w:right="0" w:firstLine="0"/>
              <w:rPr>
                <w:rFonts w:cs="Arial"/>
              </w:rPr>
            </w:pPr>
            <w:r w:rsidRPr="006D6979">
              <w:rPr>
                <w:rFonts w:cs="Arial"/>
              </w:rPr>
              <w:t>Sygnalizacja stanu sterownika mocy:</w:t>
            </w:r>
          </w:p>
          <w:p w14:paraId="0F020E10" w14:textId="77777777" w:rsidR="007E6512" w:rsidRPr="006D6979" w:rsidRDefault="007E6512" w:rsidP="00127ABE">
            <w:pPr>
              <w:numPr>
                <w:ilvl w:val="0"/>
                <w:numId w:val="102"/>
              </w:numPr>
              <w:spacing w:before="40" w:after="40"/>
              <w:ind w:left="642" w:right="0"/>
              <w:rPr>
                <w:rFonts w:cs="Arial"/>
              </w:rPr>
            </w:pPr>
            <w:r w:rsidRPr="006D6979">
              <w:rPr>
                <w:rFonts w:cs="Arial"/>
              </w:rPr>
              <w:t>ostrzeżenie,</w:t>
            </w:r>
          </w:p>
          <w:p w14:paraId="5CE24384" w14:textId="77777777" w:rsidR="007E6512" w:rsidRPr="006D6979" w:rsidRDefault="007E6512" w:rsidP="00127ABE">
            <w:pPr>
              <w:numPr>
                <w:ilvl w:val="0"/>
                <w:numId w:val="102"/>
              </w:numPr>
              <w:spacing w:before="40" w:after="40"/>
              <w:ind w:left="642" w:right="0"/>
              <w:rPr>
                <w:rFonts w:cs="Arial"/>
              </w:rPr>
            </w:pPr>
            <w:r w:rsidRPr="006D6979">
              <w:rPr>
                <w:rFonts w:cs="Arial"/>
              </w:rPr>
              <w:t>awaria.</w:t>
            </w:r>
          </w:p>
        </w:tc>
      </w:tr>
      <w:tr w:rsidR="007E6512" w:rsidRPr="006D6979" w14:paraId="7541FCF3" w14:textId="77777777" w:rsidTr="00127ABE">
        <w:tc>
          <w:tcPr>
            <w:tcW w:w="613" w:type="dxa"/>
          </w:tcPr>
          <w:p w14:paraId="48CEFE74" w14:textId="77777777" w:rsidR="007E6512" w:rsidRPr="006D6979" w:rsidRDefault="007E6512" w:rsidP="00127ABE">
            <w:pPr>
              <w:spacing w:before="40" w:after="40"/>
              <w:ind w:left="282" w:right="0"/>
              <w:rPr>
                <w:rFonts w:cs="Arial"/>
              </w:rPr>
            </w:pPr>
            <w:r w:rsidRPr="006D6979">
              <w:rPr>
                <w:rFonts w:cs="Arial"/>
              </w:rPr>
              <w:t>7.</w:t>
            </w:r>
          </w:p>
        </w:tc>
        <w:tc>
          <w:tcPr>
            <w:tcW w:w="1797" w:type="dxa"/>
          </w:tcPr>
          <w:p w14:paraId="48048EDE" w14:textId="77777777" w:rsidR="007E6512" w:rsidRPr="006D6979" w:rsidRDefault="007E6512" w:rsidP="00127ABE">
            <w:pPr>
              <w:spacing w:before="40" w:after="40"/>
              <w:ind w:left="282" w:right="0"/>
              <w:jc w:val="left"/>
              <w:rPr>
                <w:rFonts w:cs="Arial"/>
              </w:rPr>
            </w:pPr>
            <w:r w:rsidRPr="006D6979">
              <w:rPr>
                <w:rFonts w:cs="Arial"/>
              </w:rPr>
              <w:t>Sieć prądu stałego</w:t>
            </w:r>
          </w:p>
        </w:tc>
        <w:tc>
          <w:tcPr>
            <w:tcW w:w="7371" w:type="dxa"/>
          </w:tcPr>
          <w:p w14:paraId="71E9B59C" w14:textId="77777777" w:rsidR="007E6512" w:rsidRPr="006D6979" w:rsidRDefault="007E6512" w:rsidP="00127ABE">
            <w:pPr>
              <w:pStyle w:val="Listapunktowana"/>
              <w:numPr>
                <w:ilvl w:val="0"/>
                <w:numId w:val="15"/>
              </w:numPr>
              <w:spacing w:before="40" w:after="40"/>
              <w:ind w:left="282" w:right="0" w:firstLine="0"/>
              <w:rPr>
                <w:rFonts w:cs="Arial"/>
                <w:sz w:val="22"/>
                <w:szCs w:val="22"/>
              </w:rPr>
            </w:pPr>
            <w:r w:rsidRPr="006D6979">
              <w:rPr>
                <w:rFonts w:cs="Arial"/>
                <w:sz w:val="22"/>
                <w:szCs w:val="22"/>
              </w:rPr>
              <w:t>Sygnalizacja stanu sieci napięcia stałego:</w:t>
            </w:r>
          </w:p>
          <w:p w14:paraId="2DE90F25" w14:textId="77777777" w:rsidR="007E6512" w:rsidRPr="006D6979" w:rsidRDefault="007E6512" w:rsidP="00127ABE">
            <w:pPr>
              <w:numPr>
                <w:ilvl w:val="0"/>
                <w:numId w:val="102"/>
              </w:numPr>
              <w:spacing w:before="40" w:after="40"/>
              <w:ind w:left="642" w:right="0"/>
              <w:rPr>
                <w:rFonts w:cs="Arial"/>
              </w:rPr>
            </w:pPr>
            <w:r w:rsidRPr="006D6979">
              <w:rPr>
                <w:rFonts w:cs="Arial"/>
              </w:rPr>
              <w:t>ostrzeżenie,</w:t>
            </w:r>
          </w:p>
          <w:p w14:paraId="60F6C074" w14:textId="77777777" w:rsidR="007E6512" w:rsidRPr="006D6979" w:rsidRDefault="007E6512" w:rsidP="00127ABE">
            <w:pPr>
              <w:numPr>
                <w:ilvl w:val="0"/>
                <w:numId w:val="102"/>
              </w:numPr>
              <w:spacing w:before="40" w:after="40"/>
              <w:ind w:left="642" w:right="0"/>
              <w:rPr>
                <w:rFonts w:cs="Arial"/>
              </w:rPr>
            </w:pPr>
            <w:r w:rsidRPr="006D6979">
              <w:rPr>
                <w:rFonts w:cs="Arial"/>
              </w:rPr>
              <w:t>awaria.</w:t>
            </w:r>
          </w:p>
        </w:tc>
      </w:tr>
    </w:tbl>
    <w:p w14:paraId="7F91FC2C" w14:textId="77777777" w:rsidR="007E6512" w:rsidRPr="006D6979" w:rsidRDefault="007E6512" w:rsidP="007E6512">
      <w:pPr>
        <w:numPr>
          <w:ilvl w:val="0"/>
          <w:numId w:val="2"/>
        </w:numPr>
        <w:ind w:left="679"/>
        <w:rPr>
          <w:rFonts w:cs="Arial"/>
        </w:rPr>
      </w:pPr>
      <w:r w:rsidRPr="006D6979">
        <w:rPr>
          <w:rFonts w:cs="Arial"/>
        </w:rPr>
        <w:t xml:space="preserve">Powyższe sygnały dwustanowe powinny być odczytywane przez system NRB </w:t>
      </w:r>
      <w:r>
        <w:rPr>
          <w:rFonts w:cs="Arial"/>
        </w:rPr>
        <w:br/>
      </w:r>
      <w:r w:rsidRPr="006D6979">
        <w:rPr>
          <w:rFonts w:cs="Arial"/>
        </w:rPr>
        <w:t>z rozdzielczością 100 ms.</w:t>
      </w:r>
    </w:p>
    <w:p w14:paraId="1E84149B" w14:textId="77777777" w:rsidR="007E6512" w:rsidRPr="006D6979" w:rsidRDefault="007E6512" w:rsidP="007E6512">
      <w:pPr>
        <w:numPr>
          <w:ilvl w:val="0"/>
          <w:numId w:val="2"/>
        </w:numPr>
        <w:ind w:left="679"/>
        <w:rPr>
          <w:rFonts w:cs="Arial"/>
        </w:rPr>
      </w:pPr>
      <w:r w:rsidRPr="006D6979">
        <w:rPr>
          <w:rFonts w:cs="Arial"/>
        </w:rPr>
        <w:t>Należy przewidzieć odpowiednie symbole graficzne w systemie DCS dla wizualizacji ww. sygnałów.</w:t>
      </w:r>
    </w:p>
    <w:p w14:paraId="4C173215" w14:textId="77777777" w:rsidR="007E6512" w:rsidRPr="006D6979" w:rsidRDefault="007E6512" w:rsidP="007E6512">
      <w:pPr>
        <w:numPr>
          <w:ilvl w:val="0"/>
          <w:numId w:val="2"/>
        </w:numPr>
        <w:ind w:left="679"/>
        <w:rPr>
          <w:rFonts w:cs="Arial"/>
        </w:rPr>
      </w:pPr>
      <w:r w:rsidRPr="006D6979">
        <w:rPr>
          <w:rFonts w:cs="Arial"/>
        </w:rPr>
        <w:t>Sygnały z branży elektrycznej danej instalacji powinny być udostępnione służbie poprzez zakładową sieć komputerową do systemu NRB.</w:t>
      </w:r>
    </w:p>
    <w:p w14:paraId="30E93D2D" w14:textId="77777777" w:rsidR="007E6512" w:rsidRPr="006D6979" w:rsidRDefault="007E6512" w:rsidP="007E6512">
      <w:pPr>
        <w:numPr>
          <w:ilvl w:val="0"/>
          <w:numId w:val="2"/>
        </w:numPr>
        <w:ind w:left="679"/>
      </w:pPr>
      <w:r w:rsidRPr="006D6979">
        <w:t>Wykaz sygnałów do systemu DCS/ESD, PLC oraz symbole do wizualizacji powinny zostać uzgodnione z KLIENTEM.</w:t>
      </w:r>
    </w:p>
    <w:p w14:paraId="7EDCB040" w14:textId="77777777" w:rsidR="007E6512" w:rsidRPr="006D6979" w:rsidRDefault="00000000" w:rsidP="007E6512">
      <w:pPr>
        <w:ind w:left="282"/>
        <w:jc w:val="center"/>
      </w:pPr>
      <w:r>
        <w:lastRenderedPageBreak/>
        <w:object w:dxaOrig="1440" w:dyaOrig="1440" w14:anchorId="6759A7EC">
          <v:shape id="_x0000_s2072" type="#_x0000_t75" style="position:absolute;left:0;text-align:left;margin-left:43.35pt;margin-top:2.85pt;width:433.4pt;height:612.55pt;z-index:251679744;mso-position-horizontal-relative:margin;mso-position-vertical-relative:margin" o:allowincell="f">
            <v:imagedata r:id="rId34" o:title=""/>
            <w10:wrap type="topAndBottom" anchorx="margin" anchory="margin"/>
            <w10:anchorlock/>
          </v:shape>
          <o:OLEObject Type="Embed" ProgID="PBrush" ShapeID="_x0000_s2072" DrawAspect="Content" ObjectID="_1831203106" r:id="rId35"/>
        </w:object>
      </w:r>
      <w:r w:rsidR="007E6512" w:rsidRPr="006D6979">
        <w:t xml:space="preserve">Rys. </w:t>
      </w:r>
      <w:r w:rsidR="00080BF5">
        <w:fldChar w:fldCharType="begin"/>
      </w:r>
      <w:r w:rsidR="00080BF5">
        <w:instrText xml:space="preserve"> seq Rys </w:instrText>
      </w:r>
      <w:r w:rsidR="00080BF5">
        <w:fldChar w:fldCharType="separate"/>
      </w:r>
      <w:r w:rsidR="007E6512">
        <w:rPr>
          <w:noProof/>
        </w:rPr>
        <w:t>5</w:t>
      </w:r>
      <w:r w:rsidR="00080BF5">
        <w:rPr>
          <w:noProof/>
        </w:rPr>
        <w:fldChar w:fldCharType="end"/>
      </w:r>
      <w:r w:rsidR="007E6512" w:rsidRPr="006D6979">
        <w:t>.</w:t>
      </w:r>
      <w:r w:rsidR="007E6512" w:rsidRPr="006D6979">
        <w:tab/>
        <w:t>Diagram przesyłu sygnałów. Napędy nie sterowane przez DCS</w:t>
      </w:r>
    </w:p>
    <w:p w14:paraId="73627D56" w14:textId="77777777" w:rsidR="007E6512" w:rsidRPr="006D6979" w:rsidRDefault="00000000" w:rsidP="007E6512">
      <w:pPr>
        <w:ind w:left="282"/>
        <w:jc w:val="center"/>
      </w:pPr>
      <w:r>
        <w:lastRenderedPageBreak/>
        <w:object w:dxaOrig="1440" w:dyaOrig="1440" w14:anchorId="758BE3C5">
          <v:shape id="_x0000_s2073" type="#_x0000_t75" style="position:absolute;left:0;text-align:left;margin-left:36.6pt;margin-top:2.85pt;width:439.1pt;height:611.3pt;z-index:251680768;mso-position-horizontal-relative:margin;mso-position-vertical-relative:margin" o:allowincell="f">
            <v:imagedata r:id="rId36" o:title=""/>
            <w10:wrap type="topAndBottom" anchorx="margin" anchory="margin"/>
            <w10:anchorlock/>
          </v:shape>
          <o:OLEObject Type="Embed" ProgID="PBrush" ShapeID="_x0000_s2073" DrawAspect="Content" ObjectID="_1831203107" r:id="rId37"/>
        </w:object>
      </w:r>
      <w:r w:rsidR="007E6512" w:rsidRPr="006D6979">
        <w:t xml:space="preserve">Rys. </w:t>
      </w:r>
      <w:r w:rsidR="00080BF5">
        <w:fldChar w:fldCharType="begin"/>
      </w:r>
      <w:r w:rsidR="00080BF5">
        <w:instrText xml:space="preserve"> SEQ Rys </w:instrText>
      </w:r>
      <w:r w:rsidR="00080BF5">
        <w:fldChar w:fldCharType="separate"/>
      </w:r>
      <w:r w:rsidR="007E6512">
        <w:rPr>
          <w:noProof/>
        </w:rPr>
        <w:t>6</w:t>
      </w:r>
      <w:r w:rsidR="00080BF5">
        <w:rPr>
          <w:noProof/>
        </w:rPr>
        <w:fldChar w:fldCharType="end"/>
      </w:r>
      <w:r w:rsidR="007E6512" w:rsidRPr="006D6979">
        <w:t>.</w:t>
      </w:r>
      <w:r w:rsidR="007E6512" w:rsidRPr="006D6979">
        <w:tab/>
        <w:t>Diagram przesyłu sygnałów. Napędy sterowane z DCS</w:t>
      </w:r>
    </w:p>
    <w:p w14:paraId="246F3046" w14:textId="77777777" w:rsidR="007E6512" w:rsidRPr="006D6979" w:rsidRDefault="00000000" w:rsidP="007E6512">
      <w:pPr>
        <w:ind w:left="282"/>
        <w:jc w:val="center"/>
      </w:pPr>
      <w:r>
        <w:lastRenderedPageBreak/>
        <w:object w:dxaOrig="1440" w:dyaOrig="1440" w14:anchorId="12ADF102">
          <v:shape id="_x0000_s2074" type="#_x0000_t75" style="position:absolute;left:0;text-align:left;margin-left:5.6pt;margin-top:-1.9pt;width:472.1pt;height:615.05pt;z-index:251681792" o:allowincell="f">
            <v:imagedata r:id="rId38" o:title=""/>
            <w10:wrap type="topAndBottom"/>
            <w10:anchorlock/>
          </v:shape>
          <o:OLEObject Type="Embed" ProgID="PBrush" ShapeID="_x0000_s2074" DrawAspect="Content" ObjectID="_1831203108" r:id="rId39"/>
        </w:object>
      </w:r>
      <w:r w:rsidR="007E6512" w:rsidRPr="006D6979">
        <w:t xml:space="preserve">Rys. </w:t>
      </w:r>
      <w:r w:rsidR="00080BF5">
        <w:fldChar w:fldCharType="begin"/>
      </w:r>
      <w:r w:rsidR="00080BF5">
        <w:instrText xml:space="preserve"> SEQ Rys </w:instrText>
      </w:r>
      <w:r w:rsidR="00080BF5">
        <w:fldChar w:fldCharType="separate"/>
      </w:r>
      <w:r w:rsidR="007E6512">
        <w:rPr>
          <w:noProof/>
        </w:rPr>
        <w:t>7</w:t>
      </w:r>
      <w:r w:rsidR="00080BF5">
        <w:rPr>
          <w:noProof/>
        </w:rPr>
        <w:fldChar w:fldCharType="end"/>
      </w:r>
      <w:r w:rsidR="007E6512" w:rsidRPr="006D6979">
        <w:t>.</w:t>
      </w:r>
      <w:r w:rsidR="007E6512" w:rsidRPr="006D6979">
        <w:tab/>
        <w:t>Diagram przesyłu sygnałów. Napędy z blokadami w ESD</w:t>
      </w:r>
    </w:p>
    <w:p w14:paraId="589BB3C9" w14:textId="77777777" w:rsidR="00297146" w:rsidRPr="006D6979" w:rsidRDefault="00297146" w:rsidP="00136C83">
      <w:pPr>
        <w:pStyle w:val="Nagwek3"/>
        <w:numPr>
          <w:ilvl w:val="1"/>
          <w:numId w:val="105"/>
        </w:numPr>
        <w:spacing w:before="0" w:after="0"/>
        <w:ind w:left="1002"/>
        <w:rPr>
          <w:sz w:val="22"/>
          <w:szCs w:val="22"/>
        </w:rPr>
      </w:pPr>
      <w:bookmarkStart w:id="123" w:name="_Toc80876694"/>
      <w:r w:rsidRPr="006D6979">
        <w:rPr>
          <w:sz w:val="22"/>
          <w:szCs w:val="22"/>
        </w:rPr>
        <w:lastRenderedPageBreak/>
        <w:t>TRANSFORMATORY</w:t>
      </w:r>
      <w:bookmarkEnd w:id="123"/>
    </w:p>
    <w:p w14:paraId="684D155C" w14:textId="77777777" w:rsidR="004D6F68" w:rsidRPr="006D6979" w:rsidRDefault="004D6F68" w:rsidP="00C407DF">
      <w:pPr>
        <w:ind w:left="639"/>
      </w:pPr>
    </w:p>
    <w:p w14:paraId="70396779" w14:textId="77777777" w:rsidR="00297146" w:rsidRPr="006D6979" w:rsidRDefault="00297146" w:rsidP="00C407DF">
      <w:pPr>
        <w:numPr>
          <w:ilvl w:val="0"/>
          <w:numId w:val="76"/>
        </w:numPr>
        <w:ind w:left="1002"/>
      </w:pPr>
      <w:r w:rsidRPr="006D6979">
        <w:t>Transformatory winny spełniać przy uwzględnieniu wymagań szczeg</w:t>
      </w:r>
      <w:r w:rsidR="000C108E" w:rsidRPr="006D6979">
        <w:t>ółowych obowiązujących u KLIENTA</w:t>
      </w:r>
      <w:r w:rsidRPr="006D6979">
        <w:t>, wymagania wskazane w niżej wymienionych normach:</w:t>
      </w:r>
    </w:p>
    <w:p w14:paraId="6543933A" w14:textId="77777777" w:rsidR="004D6F68" w:rsidRPr="006D6979" w:rsidRDefault="004D6F68" w:rsidP="00C407DF">
      <w:pPr>
        <w:ind w:left="639"/>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6237"/>
      </w:tblGrid>
      <w:tr w:rsidR="006D6979" w:rsidRPr="006D6979" w14:paraId="66B765F9" w14:textId="77777777" w:rsidTr="00DB745D">
        <w:tc>
          <w:tcPr>
            <w:tcW w:w="2835" w:type="dxa"/>
            <w:tcBorders>
              <w:top w:val="single" w:sz="4" w:space="0" w:color="auto"/>
              <w:left w:val="single" w:sz="4" w:space="0" w:color="auto"/>
              <w:bottom w:val="single" w:sz="4" w:space="0" w:color="auto"/>
              <w:right w:val="single" w:sz="4" w:space="0" w:color="auto"/>
            </w:tcBorders>
            <w:vAlign w:val="center"/>
          </w:tcPr>
          <w:p w14:paraId="6C740517" w14:textId="77777777" w:rsidR="00297146" w:rsidRPr="006D6979" w:rsidRDefault="00297146" w:rsidP="00C407DF">
            <w:pPr>
              <w:spacing w:before="40" w:after="40"/>
              <w:ind w:left="282" w:right="0"/>
              <w:jc w:val="left"/>
            </w:pPr>
            <w:r w:rsidRPr="006D6979">
              <w:t>PN-EN 60076-11</w:t>
            </w:r>
          </w:p>
        </w:tc>
        <w:tc>
          <w:tcPr>
            <w:tcW w:w="6237" w:type="dxa"/>
            <w:tcBorders>
              <w:top w:val="single" w:sz="4" w:space="0" w:color="auto"/>
              <w:left w:val="single" w:sz="4" w:space="0" w:color="auto"/>
              <w:bottom w:val="single" w:sz="4" w:space="0" w:color="auto"/>
              <w:right w:val="single" w:sz="4" w:space="0" w:color="auto"/>
            </w:tcBorders>
            <w:vAlign w:val="center"/>
          </w:tcPr>
          <w:p w14:paraId="39F42836" w14:textId="77777777" w:rsidR="00297146" w:rsidRPr="006D6979" w:rsidRDefault="00297146" w:rsidP="00C407DF">
            <w:pPr>
              <w:spacing w:before="40" w:after="40"/>
              <w:ind w:left="282" w:right="0"/>
              <w:jc w:val="left"/>
            </w:pPr>
            <w:r w:rsidRPr="006D6979">
              <w:t>Transformatory. Transformatory suche.</w:t>
            </w:r>
          </w:p>
        </w:tc>
      </w:tr>
      <w:tr w:rsidR="00297146" w:rsidRPr="006D6979" w14:paraId="6C938E2A" w14:textId="77777777" w:rsidTr="00DB745D">
        <w:tc>
          <w:tcPr>
            <w:tcW w:w="2835" w:type="dxa"/>
            <w:tcBorders>
              <w:top w:val="single" w:sz="4" w:space="0" w:color="auto"/>
              <w:left w:val="single" w:sz="4" w:space="0" w:color="auto"/>
              <w:bottom w:val="single" w:sz="4" w:space="0" w:color="auto"/>
              <w:right w:val="single" w:sz="4" w:space="0" w:color="auto"/>
            </w:tcBorders>
            <w:vAlign w:val="center"/>
          </w:tcPr>
          <w:p w14:paraId="24CFF0CD" w14:textId="77777777" w:rsidR="00297146" w:rsidRPr="006D6979" w:rsidRDefault="00297146" w:rsidP="00C407DF">
            <w:pPr>
              <w:spacing w:before="40" w:after="40"/>
              <w:ind w:left="282" w:right="0"/>
              <w:jc w:val="left"/>
            </w:pPr>
            <w:r w:rsidRPr="006D6979">
              <w:t>PN-EN 60726</w:t>
            </w:r>
          </w:p>
        </w:tc>
        <w:tc>
          <w:tcPr>
            <w:tcW w:w="6237" w:type="dxa"/>
            <w:tcBorders>
              <w:top w:val="single" w:sz="4" w:space="0" w:color="auto"/>
              <w:left w:val="single" w:sz="4" w:space="0" w:color="auto"/>
              <w:bottom w:val="single" w:sz="4" w:space="0" w:color="auto"/>
              <w:right w:val="single" w:sz="4" w:space="0" w:color="auto"/>
            </w:tcBorders>
            <w:vAlign w:val="center"/>
          </w:tcPr>
          <w:p w14:paraId="5855BF2A" w14:textId="77777777" w:rsidR="00297146" w:rsidRPr="006D6979" w:rsidRDefault="00297146" w:rsidP="00C407DF">
            <w:pPr>
              <w:spacing w:before="40" w:after="40"/>
              <w:ind w:left="282" w:right="0"/>
              <w:jc w:val="left"/>
            </w:pPr>
            <w:r w:rsidRPr="006D6979">
              <w:t>Transformatory suche.</w:t>
            </w:r>
          </w:p>
        </w:tc>
      </w:tr>
      <w:tr w:rsidR="002D3103" w:rsidRPr="006D6979" w14:paraId="0F55E8D6" w14:textId="77777777" w:rsidTr="00DB745D">
        <w:tc>
          <w:tcPr>
            <w:tcW w:w="2835" w:type="dxa"/>
            <w:tcBorders>
              <w:top w:val="single" w:sz="4" w:space="0" w:color="auto"/>
              <w:left w:val="single" w:sz="4" w:space="0" w:color="auto"/>
              <w:bottom w:val="single" w:sz="4" w:space="0" w:color="auto"/>
              <w:right w:val="single" w:sz="4" w:space="0" w:color="auto"/>
            </w:tcBorders>
            <w:vAlign w:val="center"/>
          </w:tcPr>
          <w:p w14:paraId="73C1CE47" w14:textId="77777777" w:rsidR="002D3103" w:rsidRPr="00696138" w:rsidRDefault="002D3103" w:rsidP="00C407DF">
            <w:pPr>
              <w:spacing w:before="40" w:after="40"/>
              <w:ind w:left="282" w:right="0"/>
              <w:jc w:val="left"/>
              <w:rPr>
                <w:rFonts w:cs="Arial"/>
              </w:rPr>
            </w:pPr>
            <w:r w:rsidRPr="00696138">
              <w:rPr>
                <w:rFonts w:cs="Arial"/>
                <w:lang w:eastAsia="pl-PL"/>
              </w:rPr>
              <w:t>PN-EN 50464-1:2007E+A1:2012E</w:t>
            </w:r>
          </w:p>
        </w:tc>
        <w:tc>
          <w:tcPr>
            <w:tcW w:w="6237" w:type="dxa"/>
            <w:tcBorders>
              <w:top w:val="single" w:sz="4" w:space="0" w:color="auto"/>
              <w:left w:val="single" w:sz="4" w:space="0" w:color="auto"/>
              <w:bottom w:val="single" w:sz="4" w:space="0" w:color="auto"/>
              <w:right w:val="single" w:sz="4" w:space="0" w:color="auto"/>
            </w:tcBorders>
            <w:vAlign w:val="center"/>
          </w:tcPr>
          <w:p w14:paraId="6D135EB8" w14:textId="77777777" w:rsidR="002D3103" w:rsidRPr="00696138" w:rsidRDefault="002D3103" w:rsidP="00C407DF">
            <w:pPr>
              <w:autoSpaceDE w:val="0"/>
              <w:autoSpaceDN w:val="0"/>
              <w:adjustRightInd w:val="0"/>
              <w:ind w:left="282" w:right="0"/>
              <w:rPr>
                <w:rFonts w:cs="Arial"/>
                <w:lang w:eastAsia="pl-PL"/>
              </w:rPr>
            </w:pPr>
            <w:r w:rsidRPr="00696138">
              <w:rPr>
                <w:rFonts w:cs="Arial"/>
                <w:lang w:eastAsia="pl-PL"/>
              </w:rPr>
              <w:t>Trójfazowe olejowe transformatory rozdzielcze 50 Hz od 50</w:t>
            </w:r>
          </w:p>
          <w:p w14:paraId="1B25AC76" w14:textId="77777777" w:rsidR="002D3103" w:rsidRPr="00696138" w:rsidRDefault="002D3103" w:rsidP="00C407DF">
            <w:pPr>
              <w:autoSpaceDE w:val="0"/>
              <w:autoSpaceDN w:val="0"/>
              <w:adjustRightInd w:val="0"/>
              <w:ind w:left="282" w:right="0"/>
              <w:rPr>
                <w:rFonts w:cs="Arial"/>
                <w:lang w:eastAsia="pl-PL"/>
              </w:rPr>
            </w:pPr>
            <w:r w:rsidRPr="00696138">
              <w:rPr>
                <w:rFonts w:cs="Arial"/>
                <w:lang w:eastAsia="pl-PL"/>
              </w:rPr>
              <w:t>kVA do 2500 kVA o najwyższym napięciu urządzenia nie przekraczającym 36 kV – Część 1: Wymagania ogólne.</w:t>
            </w:r>
          </w:p>
        </w:tc>
      </w:tr>
    </w:tbl>
    <w:p w14:paraId="6DD21588" w14:textId="77777777" w:rsidR="004D6F68" w:rsidRPr="006D6979" w:rsidRDefault="004D6F68" w:rsidP="00C407DF">
      <w:pPr>
        <w:ind w:left="642"/>
      </w:pPr>
    </w:p>
    <w:p w14:paraId="2F9100A9" w14:textId="77777777" w:rsidR="002D519B" w:rsidRDefault="002D519B" w:rsidP="00136C83">
      <w:pPr>
        <w:pStyle w:val="Akapitzlist"/>
        <w:numPr>
          <w:ilvl w:val="1"/>
          <w:numId w:val="114"/>
        </w:numPr>
        <w:ind w:left="1700" w:hanging="567"/>
      </w:pPr>
      <w:r>
        <w:t>Transformatory mocy</w:t>
      </w:r>
      <w:r w:rsidR="008B0934">
        <w:t xml:space="preserve"> suche.</w:t>
      </w:r>
    </w:p>
    <w:p w14:paraId="68D32FC7" w14:textId="77777777" w:rsidR="00297146" w:rsidRPr="006D6979" w:rsidRDefault="00297146" w:rsidP="00C407DF">
      <w:pPr>
        <w:pStyle w:val="Akapitzlist"/>
        <w:numPr>
          <w:ilvl w:val="3"/>
          <w:numId w:val="19"/>
        </w:numPr>
        <w:ind w:left="1068"/>
      </w:pPr>
      <w:r w:rsidRPr="006D6979">
        <w:t xml:space="preserve">Transformatory </w:t>
      </w:r>
      <w:r w:rsidRPr="008B0934">
        <w:t>mocy</w:t>
      </w:r>
      <w:r w:rsidRPr="006D6979">
        <w:t xml:space="preserve"> </w:t>
      </w:r>
      <w:r w:rsidR="002D519B" w:rsidRPr="00696138">
        <w:t>suche</w:t>
      </w:r>
      <w:r w:rsidR="002D519B">
        <w:t xml:space="preserve"> </w:t>
      </w:r>
      <w:r w:rsidRPr="006D6979">
        <w:t>powinny posiadać następujące parametry:</w:t>
      </w:r>
    </w:p>
    <w:p w14:paraId="08DCE413" w14:textId="77777777" w:rsidR="004D6F68" w:rsidRPr="006D6979" w:rsidRDefault="004D6F68" w:rsidP="00C407DF">
      <w:pPr>
        <w:ind w:left="642"/>
      </w:pPr>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6237"/>
      </w:tblGrid>
      <w:tr w:rsidR="006D6979" w:rsidRPr="006D6979" w14:paraId="72CBFB3A" w14:textId="77777777" w:rsidTr="00DB745D">
        <w:tc>
          <w:tcPr>
            <w:tcW w:w="2835" w:type="dxa"/>
            <w:vAlign w:val="center"/>
          </w:tcPr>
          <w:p w14:paraId="1D266D45" w14:textId="77777777" w:rsidR="00297146" w:rsidRPr="006D6979" w:rsidRDefault="00297146" w:rsidP="00C407DF">
            <w:pPr>
              <w:spacing w:before="40" w:after="40"/>
              <w:ind w:left="282" w:right="0"/>
              <w:jc w:val="left"/>
            </w:pPr>
            <w:r w:rsidRPr="006D6979">
              <w:t>Grupa połączeń</w:t>
            </w:r>
          </w:p>
        </w:tc>
        <w:tc>
          <w:tcPr>
            <w:tcW w:w="6237" w:type="dxa"/>
            <w:vAlign w:val="center"/>
          </w:tcPr>
          <w:p w14:paraId="663AA4AA" w14:textId="77777777" w:rsidR="00297146" w:rsidRPr="006D6979" w:rsidRDefault="00297146" w:rsidP="00C407DF">
            <w:pPr>
              <w:spacing w:before="40" w:after="40"/>
              <w:ind w:left="282" w:right="0"/>
              <w:jc w:val="left"/>
            </w:pPr>
            <w:r w:rsidRPr="006D6979">
              <w:t>Dyn5</w:t>
            </w:r>
          </w:p>
        </w:tc>
      </w:tr>
      <w:tr w:rsidR="006D6979" w:rsidRPr="009958A5" w14:paraId="43375C49" w14:textId="77777777" w:rsidTr="00DB745D">
        <w:tc>
          <w:tcPr>
            <w:tcW w:w="2835" w:type="dxa"/>
            <w:vAlign w:val="center"/>
          </w:tcPr>
          <w:p w14:paraId="1671C860" w14:textId="77777777" w:rsidR="00297146" w:rsidRPr="006D6979" w:rsidRDefault="00297146" w:rsidP="00C407DF">
            <w:pPr>
              <w:spacing w:before="40" w:after="40"/>
              <w:ind w:left="282" w:right="0"/>
              <w:jc w:val="left"/>
            </w:pPr>
            <w:r w:rsidRPr="006D6979">
              <w:t>Napięcia znamionowe</w:t>
            </w:r>
          </w:p>
        </w:tc>
        <w:tc>
          <w:tcPr>
            <w:tcW w:w="6237" w:type="dxa"/>
            <w:vAlign w:val="center"/>
          </w:tcPr>
          <w:p w14:paraId="2620B85C" w14:textId="77777777" w:rsidR="00297146" w:rsidRPr="006D6979" w:rsidRDefault="004D6F68" w:rsidP="00C407DF">
            <w:pPr>
              <w:spacing w:before="40" w:after="40"/>
              <w:ind w:left="282" w:right="0"/>
              <w:jc w:val="left"/>
              <w:rPr>
                <w:lang w:val="en-US"/>
              </w:rPr>
            </w:pPr>
            <w:r w:rsidRPr="006D6979">
              <w:rPr>
                <w:lang w:val="en-US"/>
              </w:rPr>
              <w:t>6300/400</w:t>
            </w:r>
            <w:r w:rsidR="00297146" w:rsidRPr="006D6979">
              <w:rPr>
                <w:lang w:val="en-US"/>
              </w:rPr>
              <w:t>V, 6300/</w:t>
            </w:r>
            <w:r w:rsidRPr="006D6979">
              <w:rPr>
                <w:lang w:val="en-US"/>
              </w:rPr>
              <w:t>690</w:t>
            </w:r>
            <w:r w:rsidR="00297146" w:rsidRPr="006D6979">
              <w:rPr>
                <w:lang w:val="en-US"/>
              </w:rPr>
              <w:t>V (GN/DN)</w:t>
            </w:r>
          </w:p>
          <w:p w14:paraId="504D5EB6" w14:textId="77777777" w:rsidR="00297146" w:rsidRPr="006D6979" w:rsidRDefault="00297146" w:rsidP="00C407DF">
            <w:pPr>
              <w:spacing w:before="40" w:after="40"/>
              <w:ind w:left="282" w:right="0"/>
              <w:jc w:val="left"/>
              <w:rPr>
                <w:lang w:val="en-US"/>
              </w:rPr>
            </w:pPr>
            <w:r w:rsidRPr="006D6979">
              <w:rPr>
                <w:lang w:val="en-US"/>
              </w:rPr>
              <w:t>10500/400V, 10500/</w:t>
            </w:r>
            <w:r w:rsidR="004D6F68" w:rsidRPr="006D6979">
              <w:rPr>
                <w:lang w:val="en-US"/>
              </w:rPr>
              <w:t>690</w:t>
            </w:r>
            <w:r w:rsidRPr="006D6979">
              <w:rPr>
                <w:lang w:val="en-US"/>
              </w:rPr>
              <w:t>V (GN/DN)</w:t>
            </w:r>
          </w:p>
        </w:tc>
      </w:tr>
      <w:tr w:rsidR="006D6979" w:rsidRPr="006D6979" w14:paraId="50AD5DCF" w14:textId="77777777" w:rsidTr="00DB745D">
        <w:tc>
          <w:tcPr>
            <w:tcW w:w="2835" w:type="dxa"/>
            <w:vAlign w:val="center"/>
          </w:tcPr>
          <w:p w14:paraId="3DDC3323" w14:textId="77777777" w:rsidR="00297146" w:rsidRPr="006D6979" w:rsidRDefault="00297146" w:rsidP="00C407DF">
            <w:pPr>
              <w:spacing w:before="40" w:after="40"/>
              <w:ind w:left="282" w:right="0"/>
              <w:jc w:val="left"/>
            </w:pPr>
            <w:r w:rsidRPr="006D6979">
              <w:t>Regulacja napięcia</w:t>
            </w:r>
          </w:p>
        </w:tc>
        <w:tc>
          <w:tcPr>
            <w:tcW w:w="6237" w:type="dxa"/>
            <w:vAlign w:val="center"/>
          </w:tcPr>
          <w:p w14:paraId="43A29EA8" w14:textId="77777777" w:rsidR="00297146" w:rsidRPr="006D6979" w:rsidRDefault="00297146" w:rsidP="00C407DF">
            <w:pPr>
              <w:spacing w:before="40" w:after="40"/>
              <w:ind w:left="282" w:right="0"/>
              <w:jc w:val="left"/>
            </w:pPr>
            <w:r w:rsidRPr="006D6979">
              <w:t xml:space="preserve">Za pomocą przełączania zaczepów w  uzwojeniu górnego napięcia, w stanie beznapięciowym, w zakresie </w:t>
            </w:r>
            <w:r w:rsidRPr="006D6979">
              <w:sym w:font="Symbol" w:char="F0B1"/>
            </w:r>
            <w:r w:rsidR="0064431E" w:rsidRPr="006D6979">
              <w:t>2x2,5</w:t>
            </w:r>
            <w:r w:rsidRPr="006D6979">
              <w:t>%</w:t>
            </w:r>
          </w:p>
        </w:tc>
      </w:tr>
      <w:tr w:rsidR="006D6979" w:rsidRPr="006D6979" w14:paraId="7F809B32" w14:textId="77777777" w:rsidTr="00DB745D">
        <w:tc>
          <w:tcPr>
            <w:tcW w:w="2835" w:type="dxa"/>
            <w:vAlign w:val="center"/>
          </w:tcPr>
          <w:p w14:paraId="25F4B2AE" w14:textId="77777777" w:rsidR="00297146" w:rsidRPr="006D6979" w:rsidRDefault="00297146" w:rsidP="00C407DF">
            <w:pPr>
              <w:spacing w:before="40" w:after="40"/>
              <w:ind w:left="282" w:right="0"/>
              <w:jc w:val="left"/>
            </w:pPr>
            <w:r w:rsidRPr="006D6979">
              <w:t>Napięcie zwarcia</w:t>
            </w:r>
          </w:p>
        </w:tc>
        <w:tc>
          <w:tcPr>
            <w:tcW w:w="6237" w:type="dxa"/>
            <w:vAlign w:val="center"/>
          </w:tcPr>
          <w:p w14:paraId="377786F1" w14:textId="77777777" w:rsidR="00297146" w:rsidRPr="006D6979" w:rsidRDefault="0064431E" w:rsidP="00C407DF">
            <w:pPr>
              <w:spacing w:before="40" w:after="40"/>
              <w:ind w:left="282" w:right="0"/>
              <w:jc w:val="left"/>
            </w:pPr>
            <w:r w:rsidRPr="006D6979">
              <w:t>6</w:t>
            </w:r>
            <w:r w:rsidR="00297146" w:rsidRPr="006D6979">
              <w:t>%</w:t>
            </w:r>
          </w:p>
        </w:tc>
      </w:tr>
      <w:tr w:rsidR="006D6979" w:rsidRPr="006D6979" w14:paraId="15CDBAB9" w14:textId="77777777" w:rsidTr="00DB745D">
        <w:tc>
          <w:tcPr>
            <w:tcW w:w="2835" w:type="dxa"/>
            <w:vAlign w:val="center"/>
          </w:tcPr>
          <w:p w14:paraId="03CED098" w14:textId="77777777" w:rsidR="00297146" w:rsidRPr="006D6979" w:rsidRDefault="00297146" w:rsidP="00C407DF">
            <w:pPr>
              <w:spacing w:before="40" w:after="40"/>
              <w:ind w:left="282" w:right="0"/>
              <w:jc w:val="left"/>
            </w:pPr>
            <w:r w:rsidRPr="006D6979">
              <w:t>Izolacja</w:t>
            </w:r>
            <w:r w:rsidR="00DF0DC8" w:rsidRPr="006D6979">
              <w:t xml:space="preserve"> GN/DN</w:t>
            </w:r>
          </w:p>
        </w:tc>
        <w:tc>
          <w:tcPr>
            <w:tcW w:w="6237" w:type="dxa"/>
            <w:vAlign w:val="center"/>
          </w:tcPr>
          <w:p w14:paraId="3024FB69" w14:textId="77777777" w:rsidR="00297146" w:rsidRPr="006D6979" w:rsidRDefault="00DF0DC8" w:rsidP="00C407DF">
            <w:pPr>
              <w:spacing w:before="40" w:after="40"/>
              <w:ind w:left="282" w:right="0"/>
              <w:jc w:val="left"/>
            </w:pPr>
            <w:r w:rsidRPr="006D6979">
              <w:t>Żywiczna</w:t>
            </w:r>
          </w:p>
        </w:tc>
      </w:tr>
      <w:tr w:rsidR="006D6979" w:rsidRPr="006D6979" w14:paraId="6CF408BE" w14:textId="77777777" w:rsidTr="00DB745D">
        <w:tc>
          <w:tcPr>
            <w:tcW w:w="2835" w:type="dxa"/>
            <w:vAlign w:val="center"/>
          </w:tcPr>
          <w:p w14:paraId="1080FAF1" w14:textId="77777777" w:rsidR="00DF0DC8" w:rsidRPr="006D6979" w:rsidRDefault="00DF0DC8" w:rsidP="00C407DF">
            <w:pPr>
              <w:spacing w:before="40" w:after="40"/>
              <w:ind w:left="282" w:right="0"/>
              <w:jc w:val="left"/>
            </w:pPr>
            <w:r w:rsidRPr="006D6979">
              <w:t>Klasa temperaturowa izolacji GN/DN</w:t>
            </w:r>
          </w:p>
        </w:tc>
        <w:tc>
          <w:tcPr>
            <w:tcW w:w="6237" w:type="dxa"/>
            <w:vAlign w:val="center"/>
          </w:tcPr>
          <w:p w14:paraId="3F2797B6" w14:textId="77777777" w:rsidR="00DF0DC8" w:rsidRPr="006D6979" w:rsidRDefault="00DF0DC8" w:rsidP="00C407DF">
            <w:pPr>
              <w:spacing w:before="40" w:after="40"/>
              <w:ind w:left="282" w:right="0"/>
              <w:jc w:val="left"/>
            </w:pPr>
            <w:r w:rsidRPr="006D6979">
              <w:t>F</w:t>
            </w:r>
          </w:p>
        </w:tc>
      </w:tr>
      <w:tr w:rsidR="006D6979" w:rsidRPr="006D6979" w14:paraId="45CEEF70" w14:textId="77777777" w:rsidTr="00DB745D">
        <w:tc>
          <w:tcPr>
            <w:tcW w:w="2835" w:type="dxa"/>
            <w:vAlign w:val="center"/>
          </w:tcPr>
          <w:p w14:paraId="690042E1" w14:textId="77777777" w:rsidR="00DB745D" w:rsidRPr="006D6979" w:rsidRDefault="00DB745D" w:rsidP="00C407DF">
            <w:pPr>
              <w:spacing w:before="40" w:after="40"/>
              <w:ind w:left="282" w:right="0"/>
              <w:jc w:val="left"/>
            </w:pPr>
            <w:r w:rsidRPr="006D6979">
              <w:t>Materiał uzwojeń GN/DN</w:t>
            </w:r>
          </w:p>
        </w:tc>
        <w:tc>
          <w:tcPr>
            <w:tcW w:w="6237" w:type="dxa"/>
            <w:vAlign w:val="center"/>
          </w:tcPr>
          <w:p w14:paraId="4A129445" w14:textId="77777777" w:rsidR="00DB745D" w:rsidRPr="006D6979" w:rsidRDefault="00DB745D" w:rsidP="00C407DF">
            <w:pPr>
              <w:spacing w:before="40" w:after="40"/>
              <w:ind w:left="282" w:right="0"/>
              <w:jc w:val="left"/>
            </w:pPr>
            <w:r w:rsidRPr="006D6979">
              <w:t>Miedź/Miedź</w:t>
            </w:r>
          </w:p>
        </w:tc>
      </w:tr>
      <w:tr w:rsidR="006D6979" w:rsidRPr="006D6979" w14:paraId="2D026555" w14:textId="77777777" w:rsidTr="00DB745D">
        <w:tc>
          <w:tcPr>
            <w:tcW w:w="2835" w:type="dxa"/>
            <w:vAlign w:val="center"/>
          </w:tcPr>
          <w:p w14:paraId="2EC46365" w14:textId="77777777" w:rsidR="00871A07" w:rsidRPr="006D6979" w:rsidRDefault="00871A07" w:rsidP="00C407DF">
            <w:pPr>
              <w:spacing w:before="40" w:after="40"/>
              <w:ind w:left="282" w:right="0"/>
              <w:jc w:val="left"/>
            </w:pPr>
            <w:r w:rsidRPr="006D6979">
              <w:t>Wykonanie izolacji GN</w:t>
            </w:r>
          </w:p>
        </w:tc>
        <w:tc>
          <w:tcPr>
            <w:tcW w:w="6237" w:type="dxa"/>
            <w:vAlign w:val="center"/>
          </w:tcPr>
          <w:p w14:paraId="3F25ED03" w14:textId="77777777" w:rsidR="00871A07" w:rsidRPr="006D6979" w:rsidRDefault="00871A07" w:rsidP="00C407DF">
            <w:pPr>
              <w:spacing w:before="40" w:after="40"/>
              <w:ind w:left="282" w:right="0"/>
              <w:jc w:val="left"/>
            </w:pPr>
            <w:r w:rsidRPr="006D6979">
              <w:t>Żywica zalewana w próżni</w:t>
            </w:r>
            <w:r w:rsidR="00774EA8" w:rsidRPr="006D6979">
              <w:t xml:space="preserve"> nierozprzestrzeniająca płomienia</w:t>
            </w:r>
          </w:p>
        </w:tc>
      </w:tr>
      <w:tr w:rsidR="006D6979" w:rsidRPr="006D6979" w14:paraId="27A2A7A1" w14:textId="77777777" w:rsidTr="00DB745D">
        <w:tc>
          <w:tcPr>
            <w:tcW w:w="2835" w:type="dxa"/>
            <w:vAlign w:val="center"/>
          </w:tcPr>
          <w:p w14:paraId="4FF62E2B" w14:textId="77777777" w:rsidR="00871A07" w:rsidRPr="006D6979" w:rsidRDefault="00871A07" w:rsidP="00C407DF">
            <w:pPr>
              <w:spacing w:before="40" w:after="40"/>
              <w:ind w:left="282" w:right="0"/>
              <w:jc w:val="left"/>
            </w:pPr>
            <w:r w:rsidRPr="006D6979">
              <w:t>Wykonanie izolacji DN</w:t>
            </w:r>
          </w:p>
        </w:tc>
        <w:tc>
          <w:tcPr>
            <w:tcW w:w="6237" w:type="dxa"/>
            <w:vAlign w:val="center"/>
          </w:tcPr>
          <w:p w14:paraId="3255FB9E" w14:textId="77777777" w:rsidR="00871A07" w:rsidRPr="006D6979" w:rsidRDefault="00871A07" w:rsidP="00C407DF">
            <w:pPr>
              <w:spacing w:before="40" w:after="40"/>
              <w:ind w:left="282" w:right="0"/>
              <w:jc w:val="left"/>
            </w:pPr>
            <w:r w:rsidRPr="006D6979">
              <w:t>Żywica impregnowana</w:t>
            </w:r>
          </w:p>
        </w:tc>
      </w:tr>
      <w:tr w:rsidR="007E487D" w:rsidRPr="006D6979" w14:paraId="47E05B40" w14:textId="77777777" w:rsidTr="00DB745D">
        <w:tc>
          <w:tcPr>
            <w:tcW w:w="2835" w:type="dxa"/>
            <w:vAlign w:val="center"/>
          </w:tcPr>
          <w:p w14:paraId="26058D0D" w14:textId="77777777" w:rsidR="007E487D" w:rsidRPr="006D6979" w:rsidRDefault="007E487D" w:rsidP="00C407DF">
            <w:pPr>
              <w:spacing w:before="40" w:after="40"/>
              <w:ind w:left="282" w:right="0"/>
              <w:jc w:val="left"/>
            </w:pPr>
            <w:r w:rsidRPr="006D6979">
              <w:t>Stopień ochrony</w:t>
            </w:r>
          </w:p>
        </w:tc>
        <w:tc>
          <w:tcPr>
            <w:tcW w:w="6237" w:type="dxa"/>
            <w:vAlign w:val="center"/>
          </w:tcPr>
          <w:p w14:paraId="3E010317" w14:textId="77777777" w:rsidR="007E487D" w:rsidRPr="006D6979" w:rsidRDefault="007E487D" w:rsidP="00C407DF">
            <w:pPr>
              <w:spacing w:before="40" w:after="40"/>
              <w:ind w:left="282" w:right="0"/>
              <w:jc w:val="left"/>
            </w:pPr>
            <w:r w:rsidRPr="006D6979">
              <w:t>IP00</w:t>
            </w:r>
          </w:p>
        </w:tc>
      </w:tr>
    </w:tbl>
    <w:p w14:paraId="0519948C" w14:textId="77777777" w:rsidR="004D6F68" w:rsidRPr="006D6979" w:rsidRDefault="004D6F68" w:rsidP="00C407DF">
      <w:pPr>
        <w:ind w:left="679"/>
      </w:pPr>
    </w:p>
    <w:p w14:paraId="416480B9" w14:textId="77777777" w:rsidR="00297146" w:rsidRPr="006D6979" w:rsidRDefault="00297146" w:rsidP="00C407DF">
      <w:pPr>
        <w:ind w:left="990"/>
      </w:pPr>
      <w:r w:rsidRPr="006D6979">
        <w:t>Należy stosować transformaty o mocach znamionowych dobranych z głównego typoszeregu (...., 630, 1000, 1600kVA). W zależności od uwarunkowań techniczno-ekonomicznych można uzgodnić z K</w:t>
      </w:r>
      <w:r w:rsidR="002A12DC" w:rsidRPr="006D6979">
        <w:t>UPUJĄCYM</w:t>
      </w:r>
      <w:r w:rsidRPr="006D6979">
        <w:t xml:space="preserve"> większe wartości mocy znamionowych transformatorów.</w:t>
      </w:r>
    </w:p>
    <w:p w14:paraId="47AB0615" w14:textId="77777777" w:rsidR="00390E13" w:rsidRPr="006D6979" w:rsidRDefault="00390E13" w:rsidP="00C407DF">
      <w:pPr>
        <w:ind w:left="282"/>
      </w:pPr>
    </w:p>
    <w:p w14:paraId="07153B69" w14:textId="77777777" w:rsidR="00297146" w:rsidRPr="006D6979" w:rsidRDefault="00297146" w:rsidP="00C407DF">
      <w:pPr>
        <w:pStyle w:val="Akapitzlist"/>
        <w:numPr>
          <w:ilvl w:val="3"/>
          <w:numId w:val="19"/>
        </w:numPr>
        <w:ind w:left="1068"/>
      </w:pPr>
      <w:r w:rsidRPr="006D6979">
        <w:t>Transformator należy wyposażyć w niezbędne rodzaje zabezpieczeń:</w:t>
      </w:r>
    </w:p>
    <w:p w14:paraId="5494CE36" w14:textId="77777777" w:rsidR="00297146" w:rsidRPr="006D6979" w:rsidRDefault="00297146" w:rsidP="00C407DF">
      <w:pPr>
        <w:numPr>
          <w:ilvl w:val="0"/>
          <w:numId w:val="39"/>
        </w:numPr>
        <w:tabs>
          <w:tab w:val="num" w:pos="968"/>
          <w:tab w:val="num" w:pos="1069"/>
          <w:tab w:val="num" w:pos="1426"/>
          <w:tab w:val="num" w:pos="1776"/>
        </w:tabs>
        <w:ind w:left="1711"/>
      </w:pPr>
      <w:r w:rsidRPr="006D6979">
        <w:t>Zabezpieczenie nadprądowe bezzwłoczne od zwarć międzyfazowyc</w:t>
      </w:r>
      <w:r w:rsidR="005E4D0E" w:rsidRPr="006D6979">
        <w:t>h (wewnętrznych) transformatora,</w:t>
      </w:r>
    </w:p>
    <w:p w14:paraId="6BB7C7C1" w14:textId="77777777" w:rsidR="00297146" w:rsidRPr="006D6979" w:rsidRDefault="00297146" w:rsidP="00C407DF">
      <w:pPr>
        <w:numPr>
          <w:ilvl w:val="0"/>
          <w:numId w:val="39"/>
        </w:numPr>
        <w:tabs>
          <w:tab w:val="num" w:pos="968"/>
          <w:tab w:val="num" w:pos="1069"/>
          <w:tab w:val="num" w:pos="1426"/>
          <w:tab w:val="num" w:pos="1776"/>
        </w:tabs>
        <w:ind w:left="1711"/>
      </w:pPr>
      <w:r w:rsidRPr="006D6979">
        <w:t>Zab</w:t>
      </w:r>
      <w:r w:rsidR="005E4D0E" w:rsidRPr="006D6979">
        <w:t>ezpieczenie od zwarć doziemnych,</w:t>
      </w:r>
    </w:p>
    <w:p w14:paraId="047724AA" w14:textId="77777777" w:rsidR="00297146" w:rsidRPr="006D6979" w:rsidRDefault="00297146" w:rsidP="00C407DF">
      <w:pPr>
        <w:numPr>
          <w:ilvl w:val="0"/>
          <w:numId w:val="39"/>
        </w:numPr>
        <w:tabs>
          <w:tab w:val="num" w:pos="968"/>
          <w:tab w:val="num" w:pos="1069"/>
          <w:tab w:val="num" w:pos="1426"/>
          <w:tab w:val="num" w:pos="1776"/>
        </w:tabs>
        <w:ind w:left="1711"/>
      </w:pPr>
      <w:r w:rsidRPr="006D6979">
        <w:t>Zabezpieczenie temperatu</w:t>
      </w:r>
      <w:r w:rsidR="005E4D0E" w:rsidRPr="006D6979">
        <w:t>rowe uzwojeń,</w:t>
      </w:r>
    </w:p>
    <w:p w14:paraId="69C63073" w14:textId="77777777" w:rsidR="005E4D0E" w:rsidRPr="006D6979" w:rsidRDefault="00297146" w:rsidP="00C407DF">
      <w:pPr>
        <w:numPr>
          <w:ilvl w:val="0"/>
          <w:numId w:val="39"/>
        </w:numPr>
        <w:tabs>
          <w:tab w:val="num" w:pos="968"/>
          <w:tab w:val="num" w:pos="1069"/>
          <w:tab w:val="num" w:pos="1426"/>
          <w:tab w:val="num" w:pos="1776"/>
        </w:tabs>
        <w:ind w:left="1711"/>
      </w:pPr>
      <w:r w:rsidRPr="006D6979">
        <w:t>Zabezpieczenie nadprądowe zwłoczne podstawowe i rezerwowe od</w:t>
      </w:r>
      <w:r w:rsidR="005E4D0E" w:rsidRPr="006D6979">
        <w:t xml:space="preserve"> zwarć zewnętrznych w sieci nn.</w:t>
      </w:r>
    </w:p>
    <w:p w14:paraId="733D896F" w14:textId="77777777" w:rsidR="005E4D0E" w:rsidRPr="006D6979" w:rsidRDefault="005E4D0E" w:rsidP="00C407DF">
      <w:pPr>
        <w:ind w:left="1076"/>
      </w:pPr>
    </w:p>
    <w:p w14:paraId="1ACE697A" w14:textId="77777777" w:rsidR="00297146" w:rsidRPr="006D6979" w:rsidRDefault="00297146" w:rsidP="00C407DF">
      <w:pPr>
        <w:pStyle w:val="Akapitzlist"/>
        <w:numPr>
          <w:ilvl w:val="3"/>
          <w:numId w:val="19"/>
        </w:numPr>
        <w:ind w:left="1068"/>
      </w:pPr>
      <w:r w:rsidRPr="006D6979">
        <w:t>Transformatory mocy winny być wyposażone w podwójne czujniki termistorowe o dodatnim współczynniku temperaturowym (PTC), wbudowane w każdą fazę uzwojenia dolnego napięcia.</w:t>
      </w:r>
    </w:p>
    <w:p w14:paraId="7BB1346D" w14:textId="77777777" w:rsidR="00297146" w:rsidRPr="006D6979" w:rsidRDefault="00297146" w:rsidP="00C407DF">
      <w:pPr>
        <w:numPr>
          <w:ilvl w:val="0"/>
          <w:numId w:val="39"/>
        </w:numPr>
        <w:tabs>
          <w:tab w:val="num" w:pos="968"/>
          <w:tab w:val="num" w:pos="1069"/>
          <w:tab w:val="num" w:pos="1426"/>
          <w:tab w:val="num" w:pos="1776"/>
        </w:tabs>
        <w:ind w:left="1711"/>
      </w:pPr>
      <w:r w:rsidRPr="006D6979">
        <w:t>Czujniki powinny być połączone szeregowo, a końce w</w:t>
      </w:r>
      <w:r w:rsidR="00F45019" w:rsidRPr="006D6979">
        <w:t>yprowadzone na listwę zaciskową,</w:t>
      </w:r>
    </w:p>
    <w:p w14:paraId="583521E6" w14:textId="77777777" w:rsidR="00297146" w:rsidRPr="006D6979" w:rsidRDefault="00297146" w:rsidP="00C407DF">
      <w:pPr>
        <w:numPr>
          <w:ilvl w:val="0"/>
          <w:numId w:val="39"/>
        </w:numPr>
        <w:tabs>
          <w:tab w:val="num" w:pos="968"/>
          <w:tab w:val="num" w:pos="1069"/>
          <w:tab w:val="num" w:pos="1426"/>
          <w:tab w:val="num" w:pos="1776"/>
        </w:tabs>
        <w:ind w:left="1711"/>
      </w:pPr>
      <w:r w:rsidRPr="006D6979">
        <w:t>Zabezpieczenie temperaturowe uzwojeń powinno być realizowane jako dwustopniowe, gdzie: pierwszy stopień daje sygnał ostrzeżenia, a drugi stopień daje sygnał na wyłączenie</w:t>
      </w:r>
      <w:r w:rsidR="00B02D87" w:rsidRPr="006D6979">
        <w:t xml:space="preserve"> pola SN</w:t>
      </w:r>
      <w:r w:rsidRPr="006D6979">
        <w:t>. Sygnały przekroczenia temperatury pierwszego i drugiego stopnia winn</w:t>
      </w:r>
      <w:r w:rsidR="00F45019" w:rsidRPr="006D6979">
        <w:t>y być przekazane do systemu DCS,</w:t>
      </w:r>
    </w:p>
    <w:p w14:paraId="09624867" w14:textId="77777777" w:rsidR="00297146" w:rsidRPr="006D6979" w:rsidRDefault="00297146" w:rsidP="00C407DF">
      <w:pPr>
        <w:numPr>
          <w:ilvl w:val="0"/>
          <w:numId w:val="39"/>
        </w:numPr>
        <w:tabs>
          <w:tab w:val="num" w:pos="968"/>
          <w:tab w:val="num" w:pos="1069"/>
          <w:tab w:val="num" w:pos="1426"/>
          <w:tab w:val="num" w:pos="1776"/>
        </w:tabs>
        <w:ind w:left="1711"/>
      </w:pPr>
      <w:r w:rsidRPr="006D6979">
        <w:t xml:space="preserve">Warunki chłodzenia transformatora oraz nastawy zabezpieczenia temperaturowego winny być wykonane </w:t>
      </w:r>
      <w:r w:rsidR="00F45019" w:rsidRPr="006D6979">
        <w:t>stosownie do zaleceń producenta,</w:t>
      </w:r>
    </w:p>
    <w:p w14:paraId="1A8054B6" w14:textId="77777777" w:rsidR="00297146" w:rsidRPr="006D6979" w:rsidRDefault="00297146" w:rsidP="00C407DF">
      <w:pPr>
        <w:numPr>
          <w:ilvl w:val="0"/>
          <w:numId w:val="39"/>
        </w:numPr>
        <w:tabs>
          <w:tab w:val="num" w:pos="968"/>
          <w:tab w:val="num" w:pos="1069"/>
          <w:tab w:val="num" w:pos="1426"/>
          <w:tab w:val="num" w:pos="1776"/>
        </w:tabs>
        <w:ind w:left="1711"/>
      </w:pPr>
      <w:r w:rsidRPr="006D6979">
        <w:t xml:space="preserve">Obwody pomocnicze zabezpieczenia temperaturowego uzwojeń powinny być zasilane z </w:t>
      </w:r>
      <w:r w:rsidR="00F45019" w:rsidRPr="006D6979">
        <w:t>napięcia gwarantowanego stacji.</w:t>
      </w:r>
    </w:p>
    <w:p w14:paraId="483E93EC" w14:textId="77777777" w:rsidR="00F45019" w:rsidRPr="006D6979" w:rsidRDefault="00F45019" w:rsidP="00C407DF">
      <w:pPr>
        <w:ind w:left="1182"/>
      </w:pPr>
    </w:p>
    <w:p w14:paraId="23BD9B5B" w14:textId="77777777" w:rsidR="00297146" w:rsidRPr="006D6979" w:rsidRDefault="00297146" w:rsidP="00C407DF">
      <w:pPr>
        <w:numPr>
          <w:ilvl w:val="0"/>
          <w:numId w:val="19"/>
        </w:numPr>
        <w:ind w:left="1002"/>
        <w:rPr>
          <w:sz w:val="24"/>
        </w:rPr>
      </w:pPr>
      <w:r w:rsidRPr="006D6979">
        <w:t>Punkt neutralny uzwojenia dolnego napięcia transformatora należy uziemić bezpośrednio.</w:t>
      </w:r>
    </w:p>
    <w:p w14:paraId="3BFDA4A3" w14:textId="77777777" w:rsidR="0045573A" w:rsidRPr="006D6979" w:rsidRDefault="0045573A" w:rsidP="00C407DF">
      <w:pPr>
        <w:ind w:left="1002"/>
        <w:rPr>
          <w:sz w:val="24"/>
        </w:rPr>
      </w:pPr>
    </w:p>
    <w:p w14:paraId="0CA1CBFF" w14:textId="77777777" w:rsidR="00297146" w:rsidRPr="006D6979" w:rsidRDefault="00297146" w:rsidP="00C407DF">
      <w:pPr>
        <w:numPr>
          <w:ilvl w:val="0"/>
          <w:numId w:val="19"/>
        </w:numPr>
        <w:ind w:left="1002"/>
      </w:pPr>
      <w:r w:rsidRPr="006D6979">
        <w:t>Transformatory mocy powinny być podłączane:</w:t>
      </w:r>
    </w:p>
    <w:p w14:paraId="361BB3C1" w14:textId="77777777" w:rsidR="00297146" w:rsidRPr="006D6979" w:rsidRDefault="00D62C29" w:rsidP="00C407DF">
      <w:pPr>
        <w:numPr>
          <w:ilvl w:val="0"/>
          <w:numId w:val="39"/>
        </w:numPr>
        <w:tabs>
          <w:tab w:val="num" w:pos="968"/>
          <w:tab w:val="num" w:pos="1069"/>
          <w:tab w:val="num" w:pos="1426"/>
          <w:tab w:val="num" w:pos="1776"/>
        </w:tabs>
        <w:ind w:left="1711"/>
      </w:pPr>
      <w:r w:rsidRPr="006D6979">
        <w:t>O</w:t>
      </w:r>
      <w:r w:rsidR="00297146" w:rsidRPr="006D6979">
        <w:t>d strony górnego napięcia poprzez linię kablową lub most szynowy.</w:t>
      </w:r>
    </w:p>
    <w:p w14:paraId="5FCBBCD7" w14:textId="77777777" w:rsidR="00297146" w:rsidRPr="006D6979" w:rsidRDefault="00D62C29" w:rsidP="00C407DF">
      <w:pPr>
        <w:numPr>
          <w:ilvl w:val="0"/>
          <w:numId w:val="39"/>
        </w:numPr>
        <w:tabs>
          <w:tab w:val="num" w:pos="968"/>
          <w:tab w:val="num" w:pos="1069"/>
          <w:tab w:val="num" w:pos="1426"/>
          <w:tab w:val="num" w:pos="1776"/>
        </w:tabs>
        <w:ind w:left="1711"/>
      </w:pPr>
      <w:r w:rsidRPr="006D6979">
        <w:t>O</w:t>
      </w:r>
      <w:r w:rsidR="00297146" w:rsidRPr="006D6979">
        <w:t>d strony dolnego napięcia poprzez most szynowy.</w:t>
      </w:r>
    </w:p>
    <w:p w14:paraId="26187A1F" w14:textId="77777777" w:rsidR="00F45019" w:rsidRPr="006D6979" w:rsidRDefault="00F45019" w:rsidP="00C407DF">
      <w:pPr>
        <w:ind w:left="282"/>
      </w:pPr>
    </w:p>
    <w:p w14:paraId="1411ADF6" w14:textId="77777777" w:rsidR="00297146" w:rsidRPr="006D6979" w:rsidRDefault="00297146" w:rsidP="00C407DF">
      <w:pPr>
        <w:numPr>
          <w:ilvl w:val="0"/>
          <w:numId w:val="19"/>
        </w:numPr>
        <w:ind w:left="1002"/>
      </w:pPr>
      <w:r w:rsidRPr="006D6979">
        <w:t>Transformatory powinny być dobrane do warunków pracy w układzie rezerwy ukrytej, tzn. każdy z dwóch transformatorów musi być w stanie przejąć 100% obciążenia całej rozdzielni.</w:t>
      </w:r>
    </w:p>
    <w:p w14:paraId="054B80C6" w14:textId="77777777" w:rsidR="00F45019" w:rsidRPr="006D6979" w:rsidRDefault="00F45019" w:rsidP="00C407DF">
      <w:pPr>
        <w:ind w:left="1002"/>
      </w:pPr>
    </w:p>
    <w:p w14:paraId="3C97ED91" w14:textId="77777777" w:rsidR="00297146" w:rsidRPr="006D6979" w:rsidRDefault="00297146" w:rsidP="00C407DF">
      <w:pPr>
        <w:numPr>
          <w:ilvl w:val="0"/>
          <w:numId w:val="19"/>
        </w:numPr>
        <w:ind w:left="1002"/>
      </w:pPr>
      <w:r w:rsidRPr="006D6979">
        <w:t>W układzie pracy podstawowej obciążenie transformatorów nie powinno przekraczać 50% ich mocy znamionowej.</w:t>
      </w:r>
    </w:p>
    <w:p w14:paraId="2B81B203" w14:textId="77777777" w:rsidR="00F45019" w:rsidRPr="006D6979" w:rsidRDefault="00F45019" w:rsidP="00C407DF">
      <w:pPr>
        <w:ind w:left="282"/>
      </w:pPr>
    </w:p>
    <w:p w14:paraId="2996EADE" w14:textId="77777777" w:rsidR="00297146" w:rsidRPr="006D6979" w:rsidRDefault="00297146" w:rsidP="00C407DF">
      <w:pPr>
        <w:numPr>
          <w:ilvl w:val="0"/>
          <w:numId w:val="19"/>
        </w:numPr>
        <w:ind w:left="1002"/>
      </w:pPr>
      <w:r w:rsidRPr="006D6979">
        <w:t>Transformatory powinny być ustawiane w</w:t>
      </w:r>
      <w:r w:rsidR="000C108E" w:rsidRPr="006D6979">
        <w:t xml:space="preserve"> dedykowanych</w:t>
      </w:r>
      <w:r w:rsidRPr="006D6979">
        <w:t xml:space="preserve"> komorach transformatorowych.</w:t>
      </w:r>
    </w:p>
    <w:p w14:paraId="1DBD0EF5" w14:textId="77777777" w:rsidR="000E0C5A" w:rsidRPr="006D6979" w:rsidRDefault="000E0C5A" w:rsidP="00C407DF">
      <w:pPr>
        <w:pStyle w:val="Akapitzlist"/>
        <w:ind w:left="1002"/>
      </w:pPr>
    </w:p>
    <w:p w14:paraId="78F38B57" w14:textId="77777777" w:rsidR="000E0C5A" w:rsidRDefault="000E0C5A" w:rsidP="00C407DF">
      <w:pPr>
        <w:numPr>
          <w:ilvl w:val="0"/>
          <w:numId w:val="19"/>
        </w:numPr>
        <w:ind w:left="1002"/>
      </w:pPr>
      <w:r w:rsidRPr="006D6979">
        <w:t>Dopuszcza się stosowania transformatorów olejowych dla odbiorników technologicznyc</w:t>
      </w:r>
      <w:r w:rsidR="00F64387" w:rsidRPr="006D6979">
        <w:t>h dla których jest to niezbędne lub technicznie uzasadnione.</w:t>
      </w:r>
    </w:p>
    <w:p w14:paraId="32358D9B" w14:textId="77777777" w:rsidR="00417A4A" w:rsidRDefault="00417A4A" w:rsidP="00C407DF">
      <w:pPr>
        <w:pStyle w:val="Akapitzlist"/>
        <w:ind w:left="1002"/>
      </w:pPr>
    </w:p>
    <w:p w14:paraId="4B8636AB" w14:textId="77777777" w:rsidR="0011384B" w:rsidRPr="00696138" w:rsidRDefault="00417A4A" w:rsidP="00C407DF">
      <w:pPr>
        <w:pStyle w:val="Akapitzlist"/>
        <w:numPr>
          <w:ilvl w:val="1"/>
          <w:numId w:val="76"/>
        </w:numPr>
        <w:ind w:left="1362"/>
      </w:pPr>
      <w:r w:rsidRPr="00696138">
        <w:t>Transformatory</w:t>
      </w:r>
      <w:r w:rsidR="003460D7" w:rsidRPr="00696138">
        <w:t xml:space="preserve"> </w:t>
      </w:r>
      <w:r w:rsidR="002D519B" w:rsidRPr="00696138">
        <w:t>mocy</w:t>
      </w:r>
      <w:r w:rsidR="003460D7" w:rsidRPr="00696138">
        <w:t xml:space="preserve"> </w:t>
      </w:r>
      <w:r w:rsidRPr="00696138">
        <w:t>olejowe</w:t>
      </w:r>
      <w:r w:rsidR="007340F2" w:rsidRPr="00696138">
        <w:t>.</w:t>
      </w:r>
    </w:p>
    <w:p w14:paraId="76EC2345" w14:textId="77777777" w:rsidR="007340F2" w:rsidRDefault="007340F2" w:rsidP="00136C83">
      <w:pPr>
        <w:pStyle w:val="Akapitzlist"/>
        <w:numPr>
          <w:ilvl w:val="0"/>
          <w:numId w:val="107"/>
        </w:numPr>
        <w:ind w:left="1068"/>
      </w:pPr>
      <w:r>
        <w:t>Transformatory mocy olejowe powinny posiadać następujące parametry:</w:t>
      </w:r>
    </w:p>
    <w:p w14:paraId="5C121682" w14:textId="77777777" w:rsidR="005C783D" w:rsidRPr="005C783D" w:rsidRDefault="005C783D" w:rsidP="00C407DF">
      <w:pPr>
        <w:ind w:left="282"/>
        <w:rPr>
          <w:b/>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43"/>
        <w:gridCol w:w="4142"/>
      </w:tblGrid>
      <w:tr w:rsidR="00EF36FE" w:rsidRPr="003E2BE6" w14:paraId="159D4B25" w14:textId="77777777" w:rsidTr="0079073A">
        <w:trPr>
          <w:trHeight w:val="110"/>
          <w:jc w:val="right"/>
        </w:trPr>
        <w:tc>
          <w:tcPr>
            <w:tcW w:w="4043" w:type="dxa"/>
          </w:tcPr>
          <w:p w14:paraId="3CF67096" w14:textId="77777777" w:rsidR="00EF36FE" w:rsidRDefault="00EF36FE" w:rsidP="00C407DF">
            <w:pPr>
              <w:pStyle w:val="Default"/>
              <w:ind w:left="282"/>
              <w:rPr>
                <w:sz w:val="22"/>
                <w:szCs w:val="22"/>
              </w:rPr>
            </w:pPr>
            <w:r>
              <w:rPr>
                <w:sz w:val="22"/>
                <w:szCs w:val="22"/>
              </w:rPr>
              <w:t>Grupa połączeń</w:t>
            </w:r>
          </w:p>
        </w:tc>
        <w:tc>
          <w:tcPr>
            <w:tcW w:w="4142" w:type="dxa"/>
          </w:tcPr>
          <w:p w14:paraId="554A11E4" w14:textId="77777777" w:rsidR="00EF36FE" w:rsidRPr="00696138" w:rsidRDefault="00EF36FE" w:rsidP="00C407DF">
            <w:pPr>
              <w:pStyle w:val="Default"/>
              <w:ind w:left="282"/>
              <w:rPr>
                <w:color w:val="auto"/>
                <w:sz w:val="22"/>
                <w:szCs w:val="22"/>
              </w:rPr>
            </w:pPr>
            <w:r w:rsidRPr="00696138">
              <w:rPr>
                <w:color w:val="auto"/>
                <w:sz w:val="22"/>
                <w:szCs w:val="22"/>
              </w:rPr>
              <w:t>Dyn5 (0,4 kV) i YNyn0 (0,69 kV)</w:t>
            </w:r>
          </w:p>
        </w:tc>
      </w:tr>
      <w:tr w:rsidR="005C783D" w:rsidRPr="009958A5" w14:paraId="6523B1C3" w14:textId="77777777" w:rsidTr="0079073A">
        <w:trPr>
          <w:trHeight w:val="110"/>
          <w:jc w:val="right"/>
        </w:trPr>
        <w:tc>
          <w:tcPr>
            <w:tcW w:w="4043" w:type="dxa"/>
          </w:tcPr>
          <w:p w14:paraId="4E5892D2" w14:textId="77777777" w:rsidR="005C783D" w:rsidRPr="00CE64A7" w:rsidRDefault="00EF36FE" w:rsidP="00C407DF">
            <w:pPr>
              <w:pStyle w:val="Default"/>
              <w:ind w:left="282"/>
              <w:rPr>
                <w:sz w:val="22"/>
                <w:szCs w:val="22"/>
              </w:rPr>
            </w:pPr>
            <w:r>
              <w:rPr>
                <w:sz w:val="22"/>
                <w:szCs w:val="22"/>
              </w:rPr>
              <w:t>Napięcia znamionowe</w:t>
            </w:r>
            <w:r w:rsidR="005C783D" w:rsidRPr="00CE64A7">
              <w:rPr>
                <w:sz w:val="22"/>
                <w:szCs w:val="22"/>
              </w:rPr>
              <w:t xml:space="preserve"> </w:t>
            </w:r>
          </w:p>
        </w:tc>
        <w:tc>
          <w:tcPr>
            <w:tcW w:w="4142" w:type="dxa"/>
          </w:tcPr>
          <w:p w14:paraId="37056DF6" w14:textId="77777777" w:rsidR="005E2837" w:rsidRPr="009958A5" w:rsidRDefault="005E2837" w:rsidP="00C407DF">
            <w:pPr>
              <w:pStyle w:val="Default"/>
              <w:ind w:left="282"/>
              <w:rPr>
                <w:color w:val="auto"/>
                <w:sz w:val="22"/>
                <w:szCs w:val="22"/>
                <w:lang w:val="en-GB"/>
              </w:rPr>
            </w:pPr>
            <w:r w:rsidRPr="009958A5">
              <w:rPr>
                <w:color w:val="auto"/>
                <w:sz w:val="22"/>
                <w:szCs w:val="22"/>
                <w:lang w:val="en-GB"/>
              </w:rPr>
              <w:t>6300/400V, 6300/ 690V (GN/DN)</w:t>
            </w:r>
          </w:p>
          <w:p w14:paraId="665850E1" w14:textId="77777777" w:rsidR="005C783D" w:rsidRPr="009958A5" w:rsidRDefault="005E2837" w:rsidP="00C407DF">
            <w:pPr>
              <w:pStyle w:val="Default"/>
              <w:ind w:left="282"/>
              <w:rPr>
                <w:color w:val="auto"/>
                <w:sz w:val="22"/>
                <w:szCs w:val="22"/>
                <w:lang w:val="en-GB"/>
              </w:rPr>
            </w:pPr>
            <w:r w:rsidRPr="009958A5">
              <w:rPr>
                <w:color w:val="auto"/>
                <w:sz w:val="22"/>
                <w:szCs w:val="22"/>
                <w:lang w:val="en-GB"/>
              </w:rPr>
              <w:t>10500/400V, 10500/690V (GN/DN)</w:t>
            </w:r>
            <w:r w:rsidR="005C783D" w:rsidRPr="009958A5">
              <w:rPr>
                <w:color w:val="auto"/>
                <w:sz w:val="22"/>
                <w:szCs w:val="22"/>
                <w:lang w:val="en-GB"/>
              </w:rPr>
              <w:t xml:space="preserve"> </w:t>
            </w:r>
          </w:p>
        </w:tc>
      </w:tr>
      <w:tr w:rsidR="005C783D" w:rsidRPr="003E2BE6" w14:paraId="0B7AAF4B" w14:textId="77777777" w:rsidTr="0079073A">
        <w:trPr>
          <w:trHeight w:val="394"/>
          <w:jc w:val="right"/>
        </w:trPr>
        <w:tc>
          <w:tcPr>
            <w:tcW w:w="4043" w:type="dxa"/>
          </w:tcPr>
          <w:p w14:paraId="25676081" w14:textId="77777777" w:rsidR="005C783D" w:rsidRPr="00281319" w:rsidRDefault="005C783D" w:rsidP="00C407DF">
            <w:pPr>
              <w:pStyle w:val="Default"/>
              <w:ind w:left="282"/>
              <w:rPr>
                <w:sz w:val="22"/>
                <w:szCs w:val="22"/>
              </w:rPr>
            </w:pPr>
            <w:r w:rsidRPr="00281319">
              <w:rPr>
                <w:sz w:val="22"/>
                <w:szCs w:val="22"/>
              </w:rPr>
              <w:t xml:space="preserve">Regulacja napięcia po stronie GN </w:t>
            </w:r>
          </w:p>
        </w:tc>
        <w:tc>
          <w:tcPr>
            <w:tcW w:w="4142" w:type="dxa"/>
          </w:tcPr>
          <w:p w14:paraId="09EE0677" w14:textId="77777777" w:rsidR="005C783D" w:rsidRPr="009B4231" w:rsidRDefault="005C783D" w:rsidP="009B4231">
            <w:pPr>
              <w:pStyle w:val="Style7"/>
              <w:widowControl/>
              <w:tabs>
                <w:tab w:val="left" w:pos="715"/>
              </w:tabs>
              <w:ind w:left="282" w:firstLine="0"/>
              <w:rPr>
                <w:rFonts w:ascii="Arial" w:hAnsi="Arial" w:cs="Arial"/>
                <w:color w:val="FF0000"/>
                <w:sz w:val="22"/>
                <w:szCs w:val="22"/>
              </w:rPr>
            </w:pPr>
            <w:r w:rsidRPr="00CE64A7">
              <w:rPr>
                <w:rStyle w:val="FontStyle33"/>
                <w:rFonts w:ascii="Arial" w:hAnsi="Arial" w:cs="Arial"/>
              </w:rPr>
              <w:t xml:space="preserve">przełącznik zaczepów </w:t>
            </w:r>
            <w:r w:rsidR="00C80B2B" w:rsidRPr="00696138">
              <w:rPr>
                <w:rStyle w:val="FontStyle33"/>
                <w:rFonts w:ascii="Arial" w:hAnsi="Arial" w:cs="Arial"/>
              </w:rPr>
              <w:t>bez</w:t>
            </w:r>
            <w:r w:rsidR="009E23FD" w:rsidRPr="00696138">
              <w:rPr>
                <w:rStyle w:val="FontStyle33"/>
                <w:rFonts w:ascii="Arial" w:hAnsi="Arial" w:cs="Arial"/>
              </w:rPr>
              <w:t>napięciowy</w:t>
            </w:r>
            <w:r w:rsidR="009B4231">
              <w:rPr>
                <w:rStyle w:val="FontStyle33"/>
                <w:rFonts w:ascii="Arial" w:hAnsi="Arial" w:cs="Arial"/>
                <w:color w:val="FF0000"/>
              </w:rPr>
              <w:t xml:space="preserve"> </w:t>
            </w:r>
            <w:r w:rsidRPr="00CE64A7">
              <w:rPr>
                <w:rStyle w:val="FontStyle33"/>
                <w:rFonts w:ascii="Arial" w:hAnsi="Arial" w:cs="Arial"/>
              </w:rPr>
              <w:t xml:space="preserve">7-pozycyjny, </w:t>
            </w:r>
            <w:r w:rsidR="009B4231">
              <w:rPr>
                <w:rStyle w:val="FontStyle33"/>
                <w:rFonts w:ascii="Arial" w:hAnsi="Arial" w:cs="Arial"/>
              </w:rPr>
              <w:br/>
            </w:r>
            <w:r w:rsidRPr="00CE64A7">
              <w:rPr>
                <w:rStyle w:val="FontStyle33"/>
                <w:rFonts w:ascii="Arial" w:hAnsi="Arial" w:cs="Arial"/>
              </w:rPr>
              <w:t xml:space="preserve">o konstrukcji mechanicznej zębatej, </w:t>
            </w:r>
            <w:r w:rsidR="009B4231">
              <w:rPr>
                <w:rStyle w:val="FontStyle33"/>
                <w:rFonts w:ascii="Arial" w:hAnsi="Arial" w:cs="Arial"/>
              </w:rPr>
              <w:br/>
            </w:r>
            <w:r w:rsidRPr="00CE64A7">
              <w:rPr>
                <w:rStyle w:val="FontStyle33"/>
                <w:rFonts w:ascii="Arial" w:hAnsi="Arial" w:cs="Arial"/>
              </w:rPr>
              <w:t>z napędem ręcznym, możliwością blokowania położenia na każdym zaczepie oraz trwałym oznakowaniem w posta</w:t>
            </w:r>
            <w:r w:rsidRPr="00CE64A7">
              <w:rPr>
                <w:rStyle w:val="FontStyle33"/>
                <w:rFonts w:ascii="Arial" w:hAnsi="Arial" w:cs="Arial"/>
              </w:rPr>
              <w:softHyphen/>
              <w:t xml:space="preserve">ci: +7,5%, </w:t>
            </w:r>
            <w:r w:rsidRPr="00CE64A7">
              <w:rPr>
                <w:rStyle w:val="FontStyle33"/>
                <w:rFonts w:ascii="Arial" w:hAnsi="Arial" w:cs="Arial"/>
              </w:rPr>
              <w:lastRenderedPageBreak/>
              <w:t>+5%,+2,5%, 0, -2,5%, -5%, -7,5%.</w:t>
            </w:r>
            <w:r w:rsidR="002D7A99">
              <w:rPr>
                <w:rStyle w:val="FontStyle33"/>
                <w:rFonts w:ascii="Arial" w:hAnsi="Arial" w:cs="Arial"/>
              </w:rPr>
              <w:t xml:space="preserve"> </w:t>
            </w:r>
            <w:r w:rsidR="002D7A99" w:rsidRPr="00297BC5">
              <w:rPr>
                <w:rFonts w:ascii="Arial" w:hAnsi="Arial" w:cs="Arial"/>
                <w:sz w:val="22"/>
                <w:szCs w:val="16"/>
              </w:rPr>
              <w:t>Dostęp do dźwigni przełącznika, przy zamkniętej osłonie kabli przyłączeniowych DN i GN</w:t>
            </w:r>
          </w:p>
        </w:tc>
      </w:tr>
      <w:tr w:rsidR="005C783D" w:rsidRPr="003E2BE6" w14:paraId="3AFC3136" w14:textId="77777777" w:rsidTr="0079073A">
        <w:trPr>
          <w:trHeight w:val="103"/>
          <w:jc w:val="right"/>
        </w:trPr>
        <w:tc>
          <w:tcPr>
            <w:tcW w:w="4043" w:type="dxa"/>
          </w:tcPr>
          <w:p w14:paraId="7CA37C3A" w14:textId="77777777" w:rsidR="005C783D" w:rsidRPr="00577492" w:rsidRDefault="005C783D" w:rsidP="00C407DF">
            <w:pPr>
              <w:pStyle w:val="Default"/>
              <w:ind w:left="282"/>
              <w:rPr>
                <w:sz w:val="22"/>
                <w:szCs w:val="22"/>
              </w:rPr>
            </w:pPr>
            <w:r w:rsidRPr="00577492">
              <w:rPr>
                <w:sz w:val="22"/>
                <w:szCs w:val="22"/>
              </w:rPr>
              <w:lastRenderedPageBreak/>
              <w:t xml:space="preserve">Częstotliwość </w:t>
            </w:r>
          </w:p>
        </w:tc>
        <w:tc>
          <w:tcPr>
            <w:tcW w:w="4142" w:type="dxa"/>
          </w:tcPr>
          <w:p w14:paraId="26E1AED0" w14:textId="77777777" w:rsidR="005C783D" w:rsidRPr="00577492" w:rsidRDefault="005C783D" w:rsidP="00C407DF">
            <w:pPr>
              <w:pStyle w:val="Default"/>
              <w:ind w:left="282"/>
              <w:rPr>
                <w:sz w:val="22"/>
                <w:szCs w:val="22"/>
              </w:rPr>
            </w:pPr>
            <w:r w:rsidRPr="00577492">
              <w:rPr>
                <w:sz w:val="22"/>
                <w:szCs w:val="22"/>
              </w:rPr>
              <w:t xml:space="preserve">50 Hz </w:t>
            </w:r>
          </w:p>
        </w:tc>
      </w:tr>
      <w:tr w:rsidR="005C783D" w:rsidRPr="003E2BE6" w14:paraId="14DD411D" w14:textId="77777777" w:rsidTr="0079073A">
        <w:trPr>
          <w:trHeight w:val="103"/>
          <w:jc w:val="right"/>
        </w:trPr>
        <w:tc>
          <w:tcPr>
            <w:tcW w:w="4043" w:type="dxa"/>
          </w:tcPr>
          <w:p w14:paraId="77F8C1AD" w14:textId="77777777" w:rsidR="005C783D" w:rsidRPr="00577492" w:rsidRDefault="005C783D" w:rsidP="00C407DF">
            <w:pPr>
              <w:pStyle w:val="Default"/>
              <w:ind w:left="282"/>
              <w:rPr>
                <w:sz w:val="22"/>
                <w:szCs w:val="22"/>
              </w:rPr>
            </w:pPr>
            <w:r w:rsidRPr="00577492">
              <w:rPr>
                <w:sz w:val="22"/>
                <w:szCs w:val="22"/>
              </w:rPr>
              <w:t xml:space="preserve">Napięcie zwarcia </w:t>
            </w:r>
          </w:p>
        </w:tc>
        <w:tc>
          <w:tcPr>
            <w:tcW w:w="4142" w:type="dxa"/>
          </w:tcPr>
          <w:p w14:paraId="1D2AFA9E" w14:textId="77777777" w:rsidR="005C783D" w:rsidRPr="00577492" w:rsidRDefault="005C783D" w:rsidP="00C407DF">
            <w:pPr>
              <w:pStyle w:val="Default"/>
              <w:ind w:left="282"/>
              <w:rPr>
                <w:sz w:val="22"/>
                <w:szCs w:val="22"/>
              </w:rPr>
            </w:pPr>
            <w:r w:rsidRPr="00577492">
              <w:rPr>
                <w:sz w:val="22"/>
                <w:szCs w:val="22"/>
              </w:rPr>
              <w:t xml:space="preserve">6,6 ÷ 7% </w:t>
            </w:r>
          </w:p>
        </w:tc>
      </w:tr>
      <w:tr w:rsidR="005C783D" w:rsidRPr="003E2BE6" w14:paraId="6F81C080" w14:textId="77777777" w:rsidTr="0079073A">
        <w:trPr>
          <w:trHeight w:val="103"/>
          <w:jc w:val="right"/>
        </w:trPr>
        <w:tc>
          <w:tcPr>
            <w:tcW w:w="4043" w:type="dxa"/>
          </w:tcPr>
          <w:p w14:paraId="0717B47B" w14:textId="77777777" w:rsidR="005C783D" w:rsidRPr="00577492" w:rsidRDefault="005C783D" w:rsidP="00C407DF">
            <w:pPr>
              <w:pStyle w:val="Default"/>
              <w:ind w:left="282"/>
              <w:rPr>
                <w:sz w:val="22"/>
                <w:szCs w:val="22"/>
              </w:rPr>
            </w:pPr>
            <w:r w:rsidRPr="00577492">
              <w:rPr>
                <w:sz w:val="22"/>
                <w:szCs w:val="22"/>
              </w:rPr>
              <w:t xml:space="preserve">Miejsce zainstalowania </w:t>
            </w:r>
          </w:p>
        </w:tc>
        <w:tc>
          <w:tcPr>
            <w:tcW w:w="4142" w:type="dxa"/>
          </w:tcPr>
          <w:p w14:paraId="337375FA" w14:textId="77777777" w:rsidR="005C783D" w:rsidRPr="00577492" w:rsidRDefault="005F7B81" w:rsidP="00C407DF">
            <w:pPr>
              <w:pStyle w:val="Default"/>
              <w:ind w:left="282"/>
              <w:rPr>
                <w:sz w:val="22"/>
                <w:szCs w:val="22"/>
              </w:rPr>
            </w:pPr>
            <w:r w:rsidRPr="00696138">
              <w:rPr>
                <w:color w:val="auto"/>
                <w:sz w:val="22"/>
                <w:szCs w:val="22"/>
              </w:rPr>
              <w:t>Wnętrzowy</w:t>
            </w:r>
            <w:r w:rsidR="00261055" w:rsidRPr="00696138">
              <w:rPr>
                <w:color w:val="auto"/>
                <w:sz w:val="22"/>
                <w:szCs w:val="22"/>
              </w:rPr>
              <w:t xml:space="preserve"> </w:t>
            </w:r>
            <w:r w:rsidRPr="00696138">
              <w:rPr>
                <w:color w:val="auto"/>
                <w:sz w:val="22"/>
                <w:szCs w:val="22"/>
              </w:rPr>
              <w:t>/</w:t>
            </w:r>
            <w:r w:rsidR="00261055" w:rsidRPr="00696138">
              <w:rPr>
                <w:color w:val="auto"/>
                <w:sz w:val="22"/>
                <w:szCs w:val="22"/>
              </w:rPr>
              <w:t xml:space="preserve"> Zewnętrzny</w:t>
            </w:r>
          </w:p>
        </w:tc>
      </w:tr>
      <w:tr w:rsidR="005C783D" w:rsidRPr="003E2BE6" w14:paraId="368C7D57" w14:textId="77777777" w:rsidTr="0079073A">
        <w:trPr>
          <w:trHeight w:val="103"/>
          <w:jc w:val="right"/>
        </w:trPr>
        <w:tc>
          <w:tcPr>
            <w:tcW w:w="4043" w:type="dxa"/>
          </w:tcPr>
          <w:p w14:paraId="5FC2CFAE" w14:textId="77777777" w:rsidR="005C783D" w:rsidRPr="00577492" w:rsidRDefault="005C783D" w:rsidP="00C407DF">
            <w:pPr>
              <w:pStyle w:val="Default"/>
              <w:ind w:left="282"/>
              <w:rPr>
                <w:sz w:val="22"/>
                <w:szCs w:val="22"/>
              </w:rPr>
            </w:pPr>
            <w:r w:rsidRPr="00577492">
              <w:rPr>
                <w:sz w:val="22"/>
                <w:szCs w:val="22"/>
              </w:rPr>
              <w:t xml:space="preserve">Maksymalna temperatura otoczenia </w:t>
            </w:r>
          </w:p>
        </w:tc>
        <w:tc>
          <w:tcPr>
            <w:tcW w:w="4142" w:type="dxa"/>
          </w:tcPr>
          <w:p w14:paraId="4FA636AD" w14:textId="77777777" w:rsidR="005C783D" w:rsidRPr="00577492" w:rsidRDefault="005C783D" w:rsidP="00C407DF">
            <w:pPr>
              <w:pStyle w:val="Default"/>
              <w:ind w:left="282"/>
              <w:rPr>
                <w:sz w:val="22"/>
                <w:szCs w:val="22"/>
              </w:rPr>
            </w:pPr>
            <w:r w:rsidRPr="00577492">
              <w:rPr>
                <w:sz w:val="22"/>
                <w:szCs w:val="22"/>
              </w:rPr>
              <w:t xml:space="preserve">40st.C </w:t>
            </w:r>
          </w:p>
        </w:tc>
      </w:tr>
      <w:tr w:rsidR="005C783D" w:rsidRPr="003E2BE6" w14:paraId="0FB7C5C0" w14:textId="77777777" w:rsidTr="0079073A">
        <w:trPr>
          <w:trHeight w:val="103"/>
          <w:jc w:val="right"/>
        </w:trPr>
        <w:tc>
          <w:tcPr>
            <w:tcW w:w="4043" w:type="dxa"/>
          </w:tcPr>
          <w:p w14:paraId="46B13B10" w14:textId="77777777" w:rsidR="005C783D" w:rsidRPr="00577492" w:rsidRDefault="005C783D" w:rsidP="00C407DF">
            <w:pPr>
              <w:pStyle w:val="Default"/>
              <w:ind w:left="282"/>
              <w:rPr>
                <w:sz w:val="22"/>
                <w:szCs w:val="22"/>
              </w:rPr>
            </w:pPr>
            <w:r w:rsidRPr="00577492">
              <w:rPr>
                <w:sz w:val="22"/>
                <w:szCs w:val="22"/>
              </w:rPr>
              <w:t xml:space="preserve">Chłodzenie </w:t>
            </w:r>
          </w:p>
        </w:tc>
        <w:tc>
          <w:tcPr>
            <w:tcW w:w="4142" w:type="dxa"/>
          </w:tcPr>
          <w:p w14:paraId="1833A118" w14:textId="77777777" w:rsidR="005C783D" w:rsidRPr="00577492" w:rsidRDefault="005C783D" w:rsidP="00C407DF">
            <w:pPr>
              <w:pStyle w:val="Default"/>
              <w:ind w:left="282"/>
              <w:jc w:val="both"/>
              <w:rPr>
                <w:sz w:val="22"/>
                <w:szCs w:val="22"/>
              </w:rPr>
            </w:pPr>
            <w:r w:rsidRPr="00577492">
              <w:rPr>
                <w:sz w:val="22"/>
                <w:szCs w:val="22"/>
              </w:rPr>
              <w:t xml:space="preserve">ONAN </w:t>
            </w:r>
            <w:r w:rsidRPr="00577492">
              <w:rPr>
                <w:rStyle w:val="FontStyle33"/>
                <w:rFonts w:ascii="Arial" w:hAnsi="Arial" w:cs="Arial"/>
              </w:rPr>
              <w:t>olejem elektroizolacyjnym, nieinhibitowanym, nie zawiera</w:t>
            </w:r>
            <w:r w:rsidRPr="00577492">
              <w:rPr>
                <w:rStyle w:val="FontStyle33"/>
                <w:rFonts w:ascii="Arial" w:hAnsi="Arial" w:cs="Arial"/>
              </w:rPr>
              <w:softHyphen/>
              <w:t>jącym PCB oraz siarki korozyjnej, spełniającym wymagania norm: PN-EN 60156:2008P</w:t>
            </w:r>
          </w:p>
        </w:tc>
      </w:tr>
      <w:tr w:rsidR="005C783D" w:rsidRPr="003E2BE6" w14:paraId="4E72D040" w14:textId="77777777" w:rsidTr="0079073A">
        <w:trPr>
          <w:trHeight w:val="103"/>
          <w:jc w:val="right"/>
        </w:trPr>
        <w:tc>
          <w:tcPr>
            <w:tcW w:w="4043" w:type="dxa"/>
          </w:tcPr>
          <w:p w14:paraId="182A1ACA" w14:textId="77777777" w:rsidR="005C783D" w:rsidRPr="00577492" w:rsidRDefault="005C783D" w:rsidP="00C407DF">
            <w:pPr>
              <w:pStyle w:val="Default"/>
              <w:ind w:left="282"/>
              <w:rPr>
                <w:sz w:val="22"/>
                <w:szCs w:val="22"/>
              </w:rPr>
            </w:pPr>
            <w:r w:rsidRPr="00577492">
              <w:rPr>
                <w:sz w:val="22"/>
                <w:szCs w:val="22"/>
              </w:rPr>
              <w:t xml:space="preserve">Materiał uzwojeń GN/DN </w:t>
            </w:r>
          </w:p>
        </w:tc>
        <w:tc>
          <w:tcPr>
            <w:tcW w:w="4142" w:type="dxa"/>
          </w:tcPr>
          <w:p w14:paraId="2252682A" w14:textId="77777777" w:rsidR="005C783D" w:rsidRPr="00577492" w:rsidRDefault="005C783D" w:rsidP="00C407DF">
            <w:pPr>
              <w:pStyle w:val="Default"/>
              <w:ind w:left="282"/>
              <w:rPr>
                <w:sz w:val="22"/>
                <w:szCs w:val="22"/>
              </w:rPr>
            </w:pPr>
            <w:r w:rsidRPr="00577492">
              <w:rPr>
                <w:sz w:val="22"/>
                <w:szCs w:val="22"/>
              </w:rPr>
              <w:t>Cu/Cu</w:t>
            </w:r>
          </w:p>
        </w:tc>
      </w:tr>
      <w:tr w:rsidR="005C783D" w:rsidRPr="003E2BE6" w14:paraId="497DC706" w14:textId="77777777" w:rsidTr="0079073A">
        <w:trPr>
          <w:trHeight w:val="103"/>
          <w:jc w:val="right"/>
        </w:trPr>
        <w:tc>
          <w:tcPr>
            <w:tcW w:w="4043" w:type="dxa"/>
          </w:tcPr>
          <w:p w14:paraId="25ABFB8C" w14:textId="77777777" w:rsidR="005C783D" w:rsidRPr="00577492" w:rsidRDefault="005C783D" w:rsidP="00C407DF">
            <w:pPr>
              <w:pStyle w:val="Default"/>
              <w:ind w:left="282"/>
              <w:rPr>
                <w:sz w:val="22"/>
                <w:szCs w:val="22"/>
              </w:rPr>
            </w:pPr>
            <w:r w:rsidRPr="00577492">
              <w:rPr>
                <w:sz w:val="22"/>
                <w:szCs w:val="22"/>
              </w:rPr>
              <w:t xml:space="preserve">Osłony kabli przyłączeniowych DN    i GN </w:t>
            </w:r>
          </w:p>
        </w:tc>
        <w:tc>
          <w:tcPr>
            <w:tcW w:w="4142" w:type="dxa"/>
          </w:tcPr>
          <w:p w14:paraId="51DDEA99" w14:textId="77777777" w:rsidR="00537294" w:rsidRPr="00537294" w:rsidRDefault="00537294" w:rsidP="00C407DF">
            <w:pPr>
              <w:pStyle w:val="Default"/>
              <w:spacing w:after="22"/>
              <w:ind w:left="282"/>
              <w:jc w:val="both"/>
              <w:rPr>
                <w:color w:val="00B050"/>
                <w:sz w:val="22"/>
                <w:szCs w:val="22"/>
              </w:rPr>
            </w:pPr>
            <w:r w:rsidRPr="00297BC5">
              <w:rPr>
                <w:color w:val="auto"/>
                <w:sz w:val="22"/>
                <w:szCs w:val="22"/>
              </w:rPr>
              <w:t xml:space="preserve">osłony kabli po stronnie DN i GN zapewniające bezpieczeństwo przed dotykiem </w:t>
            </w:r>
            <w:r w:rsidR="002D4C02" w:rsidRPr="00297BC5">
              <w:rPr>
                <w:color w:val="auto"/>
                <w:sz w:val="22"/>
                <w:szCs w:val="22"/>
              </w:rPr>
              <w:t xml:space="preserve"> o stopniu ochron</w:t>
            </w:r>
            <w:r w:rsidR="00FD65F0" w:rsidRPr="00297BC5">
              <w:rPr>
                <w:color w:val="auto"/>
                <w:sz w:val="22"/>
                <w:szCs w:val="22"/>
              </w:rPr>
              <w:t xml:space="preserve">y </w:t>
            </w:r>
            <w:r w:rsidRPr="00297BC5">
              <w:rPr>
                <w:color w:val="auto"/>
                <w:sz w:val="22"/>
                <w:szCs w:val="22"/>
              </w:rPr>
              <w:t>min. IP44</w:t>
            </w:r>
          </w:p>
        </w:tc>
      </w:tr>
      <w:tr w:rsidR="005C783D" w:rsidRPr="003E2BE6" w14:paraId="3578844C" w14:textId="77777777" w:rsidTr="0079073A">
        <w:trPr>
          <w:trHeight w:val="103"/>
          <w:jc w:val="right"/>
        </w:trPr>
        <w:tc>
          <w:tcPr>
            <w:tcW w:w="4043" w:type="dxa"/>
          </w:tcPr>
          <w:p w14:paraId="79490A0B" w14:textId="77777777" w:rsidR="005C783D" w:rsidRPr="00577492" w:rsidRDefault="005C783D" w:rsidP="00C407DF">
            <w:pPr>
              <w:pStyle w:val="Default"/>
              <w:ind w:left="282"/>
              <w:rPr>
                <w:sz w:val="22"/>
                <w:szCs w:val="22"/>
              </w:rPr>
            </w:pPr>
            <w:r w:rsidRPr="00577492">
              <w:rPr>
                <w:sz w:val="22"/>
                <w:szCs w:val="22"/>
              </w:rPr>
              <w:t xml:space="preserve">Poziom izolacji G.N. </w:t>
            </w:r>
          </w:p>
        </w:tc>
        <w:tc>
          <w:tcPr>
            <w:tcW w:w="4142" w:type="dxa"/>
          </w:tcPr>
          <w:p w14:paraId="0213322C" w14:textId="77777777" w:rsidR="005C783D" w:rsidRPr="00577492" w:rsidRDefault="005C783D" w:rsidP="00C407DF">
            <w:pPr>
              <w:pStyle w:val="Default"/>
              <w:ind w:left="282"/>
              <w:rPr>
                <w:sz w:val="22"/>
                <w:szCs w:val="22"/>
              </w:rPr>
            </w:pPr>
            <w:r w:rsidRPr="00577492">
              <w:rPr>
                <w:sz w:val="22"/>
                <w:szCs w:val="22"/>
              </w:rPr>
              <w:t xml:space="preserve">75kV   </w:t>
            </w:r>
          </w:p>
        </w:tc>
      </w:tr>
      <w:tr w:rsidR="005C783D" w:rsidRPr="003E2BE6" w14:paraId="6606377F" w14:textId="77777777" w:rsidTr="0079073A">
        <w:trPr>
          <w:trHeight w:val="103"/>
          <w:jc w:val="right"/>
        </w:trPr>
        <w:tc>
          <w:tcPr>
            <w:tcW w:w="4043" w:type="dxa"/>
          </w:tcPr>
          <w:p w14:paraId="6B7827EF" w14:textId="77777777" w:rsidR="005C783D" w:rsidRPr="00577492" w:rsidRDefault="005C783D" w:rsidP="00C407DF">
            <w:pPr>
              <w:pStyle w:val="Default"/>
              <w:ind w:left="282"/>
              <w:rPr>
                <w:sz w:val="22"/>
                <w:szCs w:val="22"/>
              </w:rPr>
            </w:pPr>
            <w:r w:rsidRPr="00577492">
              <w:rPr>
                <w:sz w:val="22"/>
                <w:szCs w:val="22"/>
              </w:rPr>
              <w:t xml:space="preserve">Poziom izolacji D.N. </w:t>
            </w:r>
          </w:p>
        </w:tc>
        <w:tc>
          <w:tcPr>
            <w:tcW w:w="4142" w:type="dxa"/>
          </w:tcPr>
          <w:p w14:paraId="7BA0E1E0" w14:textId="77777777" w:rsidR="005C783D" w:rsidRPr="00577492" w:rsidRDefault="005C783D" w:rsidP="00C407DF">
            <w:pPr>
              <w:pStyle w:val="Default"/>
              <w:ind w:left="282"/>
              <w:rPr>
                <w:sz w:val="22"/>
                <w:szCs w:val="22"/>
              </w:rPr>
            </w:pPr>
            <w:r w:rsidRPr="00577492">
              <w:rPr>
                <w:sz w:val="22"/>
                <w:szCs w:val="22"/>
              </w:rPr>
              <w:t xml:space="preserve">8 kV </w:t>
            </w:r>
          </w:p>
        </w:tc>
      </w:tr>
      <w:tr w:rsidR="005C783D" w:rsidRPr="003E2BE6" w14:paraId="6C224FED" w14:textId="77777777" w:rsidTr="0079073A">
        <w:trPr>
          <w:trHeight w:val="103"/>
          <w:jc w:val="right"/>
        </w:trPr>
        <w:tc>
          <w:tcPr>
            <w:tcW w:w="4043" w:type="dxa"/>
          </w:tcPr>
          <w:p w14:paraId="178BFD59" w14:textId="77777777" w:rsidR="005C783D" w:rsidRPr="00577492" w:rsidRDefault="005C783D" w:rsidP="00C407DF">
            <w:pPr>
              <w:pStyle w:val="Default"/>
              <w:ind w:left="282"/>
              <w:rPr>
                <w:sz w:val="22"/>
                <w:szCs w:val="22"/>
              </w:rPr>
            </w:pPr>
            <w:r w:rsidRPr="00577492">
              <w:rPr>
                <w:sz w:val="22"/>
                <w:szCs w:val="22"/>
              </w:rPr>
              <w:t>Poziom  strat  P</w:t>
            </w:r>
            <w:r w:rsidRPr="00577492">
              <w:rPr>
                <w:sz w:val="22"/>
                <w:szCs w:val="22"/>
                <w:vertAlign w:val="subscript"/>
              </w:rPr>
              <w:t xml:space="preserve">o  </w:t>
            </w:r>
            <w:r w:rsidRPr="00577492">
              <w:rPr>
                <w:sz w:val="22"/>
                <w:szCs w:val="22"/>
              </w:rPr>
              <w:t>i  P</w:t>
            </w:r>
            <w:r w:rsidRPr="00577492">
              <w:rPr>
                <w:sz w:val="22"/>
                <w:szCs w:val="22"/>
                <w:vertAlign w:val="subscript"/>
              </w:rPr>
              <w:t xml:space="preserve">k  </w:t>
            </w:r>
          </w:p>
        </w:tc>
        <w:tc>
          <w:tcPr>
            <w:tcW w:w="4142" w:type="dxa"/>
          </w:tcPr>
          <w:p w14:paraId="7082FC9F" w14:textId="77777777" w:rsidR="005C783D" w:rsidRPr="00577492" w:rsidRDefault="005C783D" w:rsidP="00C407DF">
            <w:pPr>
              <w:pStyle w:val="Default"/>
              <w:ind w:left="282"/>
              <w:rPr>
                <w:sz w:val="22"/>
                <w:szCs w:val="22"/>
              </w:rPr>
            </w:pPr>
            <w:r w:rsidRPr="00577492">
              <w:rPr>
                <w:sz w:val="22"/>
                <w:szCs w:val="22"/>
              </w:rPr>
              <w:t>zgodnie z Rozporządzeniem Komisji UE  nr 548/2014 dot. Dyrektywy 2009/125/WE</w:t>
            </w:r>
          </w:p>
        </w:tc>
      </w:tr>
    </w:tbl>
    <w:p w14:paraId="7B613426" w14:textId="77777777" w:rsidR="005C783D" w:rsidRPr="003E2BE6" w:rsidRDefault="005C783D" w:rsidP="00C407DF">
      <w:pPr>
        <w:ind w:left="282"/>
        <w:rPr>
          <w:rFonts w:eastAsia="Times New Roman"/>
          <w:lang w:eastAsia="pl-PL"/>
        </w:rPr>
      </w:pPr>
    </w:p>
    <w:p w14:paraId="5B1A9C26" w14:textId="77777777" w:rsidR="005C783D" w:rsidRPr="00577492" w:rsidRDefault="005C783D" w:rsidP="00C407DF">
      <w:pPr>
        <w:pStyle w:val="Styl6"/>
        <w:numPr>
          <w:ilvl w:val="0"/>
          <w:numId w:val="0"/>
        </w:numPr>
        <w:spacing w:line="240" w:lineRule="auto"/>
        <w:ind w:left="282"/>
        <w:rPr>
          <w:rFonts w:ascii="Arial" w:hAnsi="Arial" w:cs="Arial"/>
          <w:b w:val="0"/>
          <w:sz w:val="22"/>
          <w:szCs w:val="22"/>
        </w:rPr>
      </w:pPr>
      <w:r w:rsidRPr="00577492">
        <w:rPr>
          <w:rFonts w:ascii="Arial" w:hAnsi="Arial" w:cs="Arial"/>
          <w:b w:val="0"/>
          <w:sz w:val="22"/>
          <w:szCs w:val="22"/>
        </w:rPr>
        <w:t>Maksymalna temperatura otoczenia: +40</w:t>
      </w:r>
      <w:r w:rsidRPr="00577492">
        <w:rPr>
          <w:rFonts w:ascii="Arial" w:hAnsi="Arial" w:cs="Arial"/>
          <w:b w:val="0"/>
          <w:sz w:val="22"/>
          <w:szCs w:val="22"/>
          <w:vertAlign w:val="superscript"/>
        </w:rPr>
        <w:t>o</w:t>
      </w:r>
      <w:r w:rsidRPr="00577492">
        <w:rPr>
          <w:rFonts w:ascii="Arial" w:hAnsi="Arial" w:cs="Arial"/>
          <w:b w:val="0"/>
          <w:sz w:val="22"/>
          <w:szCs w:val="22"/>
        </w:rPr>
        <w:t>C.</w:t>
      </w:r>
    </w:p>
    <w:p w14:paraId="26E551DF" w14:textId="77777777" w:rsidR="005C783D" w:rsidRPr="00577492" w:rsidRDefault="005C783D" w:rsidP="00C407DF">
      <w:pPr>
        <w:pStyle w:val="Styl6"/>
        <w:numPr>
          <w:ilvl w:val="0"/>
          <w:numId w:val="0"/>
        </w:numPr>
        <w:spacing w:line="240" w:lineRule="auto"/>
        <w:ind w:left="282"/>
        <w:rPr>
          <w:rFonts w:ascii="Arial" w:hAnsi="Arial" w:cs="Arial"/>
          <w:b w:val="0"/>
          <w:sz w:val="22"/>
          <w:szCs w:val="22"/>
        </w:rPr>
      </w:pPr>
      <w:r w:rsidRPr="00577492">
        <w:rPr>
          <w:rFonts w:ascii="Arial" w:hAnsi="Arial" w:cs="Arial"/>
          <w:b w:val="0"/>
          <w:sz w:val="22"/>
          <w:szCs w:val="22"/>
        </w:rPr>
        <w:t>Minimalna temperatura otoczenia: -30</w:t>
      </w:r>
      <w:r w:rsidRPr="00577492">
        <w:rPr>
          <w:rFonts w:ascii="Arial" w:hAnsi="Arial" w:cs="Arial"/>
          <w:b w:val="0"/>
          <w:sz w:val="22"/>
          <w:szCs w:val="22"/>
          <w:vertAlign w:val="superscript"/>
        </w:rPr>
        <w:t>o</w:t>
      </w:r>
      <w:r w:rsidRPr="00577492">
        <w:rPr>
          <w:rFonts w:ascii="Arial" w:hAnsi="Arial" w:cs="Arial"/>
          <w:b w:val="0"/>
          <w:sz w:val="22"/>
          <w:szCs w:val="22"/>
        </w:rPr>
        <w:t>C.</w:t>
      </w:r>
    </w:p>
    <w:p w14:paraId="46829959" w14:textId="77777777" w:rsidR="005C783D" w:rsidRPr="00577492" w:rsidRDefault="005C783D" w:rsidP="00C407DF">
      <w:pPr>
        <w:pStyle w:val="Styl6"/>
        <w:numPr>
          <w:ilvl w:val="0"/>
          <w:numId w:val="0"/>
        </w:numPr>
        <w:spacing w:line="240" w:lineRule="auto"/>
        <w:ind w:left="282"/>
        <w:rPr>
          <w:rFonts w:ascii="Arial" w:hAnsi="Arial" w:cs="Arial"/>
          <w:b w:val="0"/>
          <w:sz w:val="22"/>
          <w:szCs w:val="22"/>
        </w:rPr>
      </w:pPr>
      <w:r w:rsidRPr="00577492">
        <w:rPr>
          <w:rFonts w:ascii="Arial" w:hAnsi="Arial" w:cs="Arial"/>
          <w:b w:val="0"/>
          <w:sz w:val="22"/>
          <w:szCs w:val="22"/>
        </w:rPr>
        <w:t>Poziom zabrudzenia: wg IEC 60815: silne zabrudzenie w III strefie zabrudzeniowej.</w:t>
      </w:r>
    </w:p>
    <w:p w14:paraId="1B41D429" w14:textId="77777777" w:rsidR="005C783D" w:rsidRPr="00577492" w:rsidRDefault="005C783D" w:rsidP="00C407DF">
      <w:pPr>
        <w:pStyle w:val="Styl6"/>
        <w:numPr>
          <w:ilvl w:val="0"/>
          <w:numId w:val="0"/>
        </w:numPr>
        <w:spacing w:line="240" w:lineRule="auto"/>
        <w:ind w:left="282"/>
        <w:rPr>
          <w:rFonts w:ascii="Arial" w:hAnsi="Arial" w:cs="Arial"/>
          <w:b w:val="0"/>
          <w:sz w:val="22"/>
          <w:szCs w:val="22"/>
        </w:rPr>
      </w:pPr>
    </w:p>
    <w:p w14:paraId="4774E0CA" w14:textId="77777777" w:rsidR="005C783D" w:rsidRPr="00577492" w:rsidRDefault="005C783D" w:rsidP="00136C83">
      <w:pPr>
        <w:pStyle w:val="Styl6"/>
        <w:numPr>
          <w:ilvl w:val="0"/>
          <w:numId w:val="107"/>
        </w:numPr>
        <w:spacing w:line="240" w:lineRule="auto"/>
        <w:ind w:left="1068"/>
        <w:rPr>
          <w:rFonts w:ascii="Arial" w:hAnsi="Arial" w:cs="Arial"/>
          <w:b w:val="0"/>
          <w:sz w:val="22"/>
          <w:szCs w:val="22"/>
        </w:rPr>
      </w:pPr>
      <w:r w:rsidRPr="00577492">
        <w:rPr>
          <w:rFonts w:ascii="Arial" w:hAnsi="Arial" w:cs="Arial"/>
          <w:b w:val="0"/>
          <w:sz w:val="22"/>
          <w:szCs w:val="22"/>
        </w:rPr>
        <w:t>Wyposażenie transformatora:</w:t>
      </w:r>
    </w:p>
    <w:p w14:paraId="69E0928D" w14:textId="77777777" w:rsidR="005C783D" w:rsidRPr="00577492" w:rsidRDefault="005C783D" w:rsidP="00136C83">
      <w:pPr>
        <w:pStyle w:val="Styl6"/>
        <w:numPr>
          <w:ilvl w:val="0"/>
          <w:numId w:val="108"/>
        </w:numPr>
        <w:spacing w:line="240" w:lineRule="auto"/>
        <w:ind w:left="1286"/>
        <w:rPr>
          <w:rFonts w:ascii="Arial" w:hAnsi="Arial" w:cs="Arial"/>
          <w:b w:val="0"/>
          <w:sz w:val="22"/>
          <w:szCs w:val="22"/>
        </w:rPr>
      </w:pPr>
      <w:r w:rsidRPr="00577492">
        <w:rPr>
          <w:rFonts w:ascii="Arial" w:hAnsi="Arial" w:cs="Arial"/>
          <w:b w:val="0"/>
          <w:sz w:val="22"/>
          <w:szCs w:val="22"/>
        </w:rPr>
        <w:t>Wymaga się, aby transformator miały wykona</w:t>
      </w:r>
      <w:r w:rsidR="001342A6">
        <w:rPr>
          <w:rFonts w:ascii="Arial" w:hAnsi="Arial" w:cs="Arial"/>
          <w:b w:val="0"/>
          <w:sz w:val="22"/>
          <w:szCs w:val="22"/>
        </w:rPr>
        <w:t>ne wszystkie uzwojenia z miedzi</w:t>
      </w:r>
    </w:p>
    <w:p w14:paraId="67631E03" w14:textId="77777777" w:rsidR="005C783D" w:rsidRDefault="005C783D" w:rsidP="00136C83">
      <w:pPr>
        <w:pStyle w:val="Styl6"/>
        <w:numPr>
          <w:ilvl w:val="0"/>
          <w:numId w:val="108"/>
        </w:numPr>
        <w:spacing w:line="240" w:lineRule="auto"/>
        <w:ind w:left="1286"/>
        <w:rPr>
          <w:rFonts w:ascii="Arial" w:hAnsi="Arial" w:cs="Arial"/>
          <w:b w:val="0"/>
          <w:color w:val="000000"/>
          <w:sz w:val="22"/>
          <w:szCs w:val="22"/>
        </w:rPr>
      </w:pPr>
      <w:r w:rsidRPr="00577492">
        <w:rPr>
          <w:rFonts w:ascii="Arial" w:hAnsi="Arial" w:cs="Arial"/>
          <w:b w:val="0"/>
          <w:color w:val="000000"/>
          <w:sz w:val="22"/>
          <w:szCs w:val="22"/>
        </w:rPr>
        <w:t>Uchwyty do podnoszenia i przesuwania transformatora</w:t>
      </w:r>
    </w:p>
    <w:p w14:paraId="60833D6B" w14:textId="77777777" w:rsidR="006E5449" w:rsidRPr="00297BC5" w:rsidRDefault="006E5449" w:rsidP="00136C83">
      <w:pPr>
        <w:pStyle w:val="Styl6"/>
        <w:numPr>
          <w:ilvl w:val="0"/>
          <w:numId w:val="108"/>
        </w:numPr>
        <w:spacing w:line="240" w:lineRule="auto"/>
        <w:ind w:left="1286"/>
        <w:rPr>
          <w:rFonts w:ascii="Arial" w:hAnsi="Arial" w:cs="Arial"/>
          <w:b w:val="0"/>
          <w:sz w:val="22"/>
          <w:szCs w:val="22"/>
        </w:rPr>
      </w:pPr>
      <w:r w:rsidRPr="00297BC5">
        <w:rPr>
          <w:rFonts w:ascii="Arial" w:hAnsi="Arial" w:cs="Arial"/>
          <w:b w:val="0"/>
          <w:sz w:val="22"/>
          <w:szCs w:val="22"/>
        </w:rPr>
        <w:t>Podwozie z 4 kołami do przesuwania w obu kierunkach</w:t>
      </w:r>
    </w:p>
    <w:p w14:paraId="25D81407" w14:textId="77777777" w:rsidR="005C783D" w:rsidRPr="00577492" w:rsidRDefault="005C783D" w:rsidP="00136C83">
      <w:pPr>
        <w:pStyle w:val="Styl6"/>
        <w:numPr>
          <w:ilvl w:val="0"/>
          <w:numId w:val="108"/>
        </w:numPr>
        <w:spacing w:line="240" w:lineRule="auto"/>
        <w:ind w:left="1286"/>
        <w:rPr>
          <w:rFonts w:ascii="Arial" w:hAnsi="Arial" w:cs="Arial"/>
          <w:b w:val="0"/>
          <w:color w:val="000000"/>
          <w:sz w:val="22"/>
          <w:szCs w:val="22"/>
        </w:rPr>
      </w:pPr>
      <w:r w:rsidRPr="00577492">
        <w:rPr>
          <w:rFonts w:ascii="Arial" w:hAnsi="Arial" w:cs="Arial"/>
          <w:b w:val="0"/>
          <w:color w:val="000000"/>
          <w:sz w:val="22"/>
          <w:szCs w:val="22"/>
        </w:rPr>
        <w:t>Wlew oleju</w:t>
      </w:r>
    </w:p>
    <w:p w14:paraId="6D85286E" w14:textId="77777777" w:rsidR="005C783D" w:rsidRPr="00577492" w:rsidRDefault="005C783D" w:rsidP="00136C83">
      <w:pPr>
        <w:pStyle w:val="Styl6"/>
        <w:numPr>
          <w:ilvl w:val="0"/>
          <w:numId w:val="108"/>
        </w:numPr>
        <w:spacing w:line="240" w:lineRule="auto"/>
        <w:ind w:left="1286"/>
        <w:rPr>
          <w:rFonts w:ascii="Arial" w:hAnsi="Arial" w:cs="Arial"/>
          <w:b w:val="0"/>
          <w:color w:val="000000"/>
          <w:sz w:val="22"/>
          <w:szCs w:val="22"/>
        </w:rPr>
      </w:pPr>
      <w:r w:rsidRPr="00577492">
        <w:rPr>
          <w:rFonts w:ascii="Arial" w:hAnsi="Arial" w:cs="Arial"/>
          <w:b w:val="0"/>
          <w:color w:val="000000"/>
          <w:sz w:val="22"/>
          <w:szCs w:val="22"/>
        </w:rPr>
        <w:t>Tabliczka znamionowa</w:t>
      </w:r>
    </w:p>
    <w:p w14:paraId="286D06A3" w14:textId="77777777" w:rsidR="005C783D" w:rsidRPr="00577492" w:rsidRDefault="005C783D" w:rsidP="00136C83">
      <w:pPr>
        <w:pStyle w:val="Styl6"/>
        <w:numPr>
          <w:ilvl w:val="0"/>
          <w:numId w:val="108"/>
        </w:numPr>
        <w:spacing w:line="240" w:lineRule="auto"/>
        <w:ind w:left="1286"/>
        <w:rPr>
          <w:rFonts w:ascii="Arial" w:hAnsi="Arial" w:cs="Arial"/>
          <w:b w:val="0"/>
          <w:color w:val="000000"/>
          <w:sz w:val="22"/>
          <w:szCs w:val="22"/>
        </w:rPr>
      </w:pPr>
      <w:r w:rsidRPr="00577492">
        <w:rPr>
          <w:rFonts w:ascii="Arial" w:hAnsi="Arial" w:cs="Arial"/>
          <w:b w:val="0"/>
          <w:color w:val="000000"/>
          <w:sz w:val="22"/>
          <w:szCs w:val="22"/>
        </w:rPr>
        <w:t>Zacisk uziemiający</w:t>
      </w:r>
    </w:p>
    <w:p w14:paraId="79A46CA9" w14:textId="77777777" w:rsidR="005C783D" w:rsidRPr="00577492" w:rsidRDefault="005C783D" w:rsidP="00136C83">
      <w:pPr>
        <w:pStyle w:val="Styl6"/>
        <w:numPr>
          <w:ilvl w:val="0"/>
          <w:numId w:val="108"/>
        </w:numPr>
        <w:spacing w:line="240" w:lineRule="auto"/>
        <w:ind w:left="1286"/>
        <w:rPr>
          <w:rFonts w:ascii="Arial" w:hAnsi="Arial" w:cs="Arial"/>
          <w:b w:val="0"/>
          <w:color w:val="000000"/>
          <w:sz w:val="22"/>
          <w:szCs w:val="22"/>
        </w:rPr>
      </w:pPr>
      <w:r w:rsidRPr="00577492">
        <w:rPr>
          <w:rFonts w:ascii="Arial" w:hAnsi="Arial" w:cs="Arial"/>
          <w:b w:val="0"/>
          <w:color w:val="000000"/>
          <w:sz w:val="22"/>
          <w:szCs w:val="22"/>
        </w:rPr>
        <w:t>Zawór spustowy</w:t>
      </w:r>
    </w:p>
    <w:p w14:paraId="33E97A3E" w14:textId="77777777" w:rsidR="005C783D" w:rsidRPr="00577492" w:rsidRDefault="005C783D" w:rsidP="00136C83">
      <w:pPr>
        <w:pStyle w:val="Styl6"/>
        <w:numPr>
          <w:ilvl w:val="0"/>
          <w:numId w:val="108"/>
        </w:numPr>
        <w:spacing w:line="240" w:lineRule="auto"/>
        <w:ind w:left="1286"/>
        <w:rPr>
          <w:rFonts w:ascii="Arial" w:hAnsi="Arial" w:cs="Arial"/>
          <w:b w:val="0"/>
          <w:color w:val="000000"/>
          <w:sz w:val="22"/>
          <w:szCs w:val="22"/>
        </w:rPr>
      </w:pPr>
      <w:r w:rsidRPr="00577492">
        <w:rPr>
          <w:rFonts w:ascii="Arial" w:hAnsi="Arial" w:cs="Arial"/>
          <w:b w:val="0"/>
          <w:color w:val="000000"/>
          <w:sz w:val="22"/>
          <w:szCs w:val="22"/>
        </w:rPr>
        <w:t>Konserwator</w:t>
      </w:r>
    </w:p>
    <w:p w14:paraId="1F037744" w14:textId="77777777" w:rsidR="005C783D" w:rsidRPr="00577492" w:rsidRDefault="005C783D" w:rsidP="00136C83">
      <w:pPr>
        <w:numPr>
          <w:ilvl w:val="0"/>
          <w:numId w:val="108"/>
        </w:numPr>
        <w:autoSpaceDE w:val="0"/>
        <w:autoSpaceDN w:val="0"/>
        <w:adjustRightInd w:val="0"/>
        <w:ind w:left="1286" w:right="0"/>
        <w:jc w:val="left"/>
        <w:rPr>
          <w:rFonts w:cs="Arial"/>
          <w:color w:val="000000"/>
          <w:lang w:eastAsia="pl-PL"/>
        </w:rPr>
      </w:pPr>
      <w:r w:rsidRPr="00577492">
        <w:rPr>
          <w:rFonts w:cs="Arial"/>
          <w:color w:val="000000"/>
          <w:lang w:eastAsia="pl-PL"/>
        </w:rPr>
        <w:t>Przekaźnik Buchholza między kadzią i konserwatorem</w:t>
      </w:r>
    </w:p>
    <w:p w14:paraId="63031DE7" w14:textId="77777777" w:rsidR="005C783D" w:rsidRPr="00297BC5" w:rsidRDefault="00A23C85" w:rsidP="00136C83">
      <w:pPr>
        <w:pStyle w:val="Akapitzlist"/>
        <w:numPr>
          <w:ilvl w:val="0"/>
          <w:numId w:val="108"/>
        </w:numPr>
        <w:autoSpaceDE w:val="0"/>
        <w:autoSpaceDN w:val="0"/>
        <w:adjustRightInd w:val="0"/>
        <w:ind w:left="1286"/>
        <w:rPr>
          <w:rFonts w:cs="Arial"/>
          <w:lang w:eastAsia="pl-PL"/>
        </w:rPr>
      </w:pPr>
      <w:r w:rsidRPr="00297BC5">
        <w:rPr>
          <w:rFonts w:cs="Arial"/>
          <w:lang w:eastAsia="pl-PL"/>
        </w:rPr>
        <w:t>Wskaźnik poziomu oleju w konserwatorze - magnetyczny</w:t>
      </w:r>
    </w:p>
    <w:p w14:paraId="37F1F5DA" w14:textId="454D8AF9" w:rsidR="005C783D" w:rsidRPr="00F97199" w:rsidRDefault="005C783D">
      <w:pPr>
        <w:pStyle w:val="Styl6"/>
        <w:numPr>
          <w:ilvl w:val="0"/>
          <w:numId w:val="108"/>
        </w:numPr>
        <w:spacing w:line="240" w:lineRule="auto"/>
        <w:ind w:left="1286"/>
        <w:rPr>
          <w:rFonts w:ascii="Arial" w:hAnsi="Arial" w:cs="Arial"/>
          <w:b w:val="0"/>
          <w:sz w:val="22"/>
          <w:szCs w:val="22"/>
        </w:rPr>
      </w:pPr>
      <w:r w:rsidRPr="00577492">
        <w:rPr>
          <w:rFonts w:ascii="Arial" w:hAnsi="Arial" w:cs="Arial"/>
          <w:b w:val="0"/>
          <w:sz w:val="22"/>
          <w:szCs w:val="22"/>
        </w:rPr>
        <w:t xml:space="preserve">Termometr </w:t>
      </w:r>
      <w:r w:rsidR="00261055">
        <w:rPr>
          <w:rFonts w:ascii="Arial" w:hAnsi="Arial" w:cs="Arial"/>
          <w:b w:val="0"/>
          <w:sz w:val="22"/>
          <w:szCs w:val="22"/>
        </w:rPr>
        <w:t>dwu</w:t>
      </w:r>
      <w:r w:rsidRPr="00577492">
        <w:rPr>
          <w:rFonts w:ascii="Arial" w:hAnsi="Arial" w:cs="Arial"/>
          <w:b w:val="0"/>
          <w:sz w:val="22"/>
          <w:szCs w:val="22"/>
        </w:rPr>
        <w:t>kontaktowy</w:t>
      </w:r>
      <w:r w:rsidR="00EA6EA2">
        <w:rPr>
          <w:rFonts w:ascii="Arial" w:hAnsi="Arial" w:cs="Arial"/>
          <w:b w:val="0"/>
          <w:sz w:val="22"/>
          <w:szCs w:val="22"/>
        </w:rPr>
        <w:t xml:space="preserve"> </w:t>
      </w:r>
      <w:r w:rsidRPr="00577492">
        <w:rPr>
          <w:rFonts w:ascii="Arial" w:hAnsi="Arial" w:cs="Arial"/>
          <w:b w:val="0"/>
          <w:sz w:val="22"/>
          <w:szCs w:val="22"/>
        </w:rPr>
        <w:t xml:space="preserve"> </w:t>
      </w:r>
    </w:p>
    <w:p w14:paraId="5871740D" w14:textId="77777777" w:rsidR="005C783D" w:rsidRPr="00577492" w:rsidRDefault="005C783D" w:rsidP="00C407DF">
      <w:pPr>
        <w:ind w:left="282"/>
        <w:rPr>
          <w:rFonts w:eastAsia="Times New Roman" w:cs="Arial"/>
          <w:lang w:eastAsia="pl-PL"/>
        </w:rPr>
      </w:pPr>
    </w:p>
    <w:p w14:paraId="137DF7FC" w14:textId="77777777" w:rsidR="005C783D" w:rsidRDefault="005C783D" w:rsidP="00136C83">
      <w:pPr>
        <w:pStyle w:val="Akapitzlist"/>
        <w:numPr>
          <w:ilvl w:val="0"/>
          <w:numId w:val="107"/>
        </w:numPr>
        <w:ind w:left="1068"/>
        <w:rPr>
          <w:rFonts w:eastAsia="Times New Roman" w:cs="Arial"/>
          <w:lang w:eastAsia="pl-PL"/>
        </w:rPr>
      </w:pPr>
      <w:r w:rsidRPr="00F57731">
        <w:rPr>
          <w:rFonts w:eastAsia="Times New Roman" w:cs="Arial"/>
          <w:lang w:eastAsia="pl-PL"/>
        </w:rPr>
        <w:t>Wskaźnik poziomu oleju, zabezpieczony przed uszkodzeniami mechanicznymi metalową osłoną, umieszczony na pokrywie transformatora, w sposób zapewniając</w:t>
      </w:r>
      <w:r w:rsidR="00F57731">
        <w:rPr>
          <w:rFonts w:eastAsia="Times New Roman" w:cs="Arial"/>
          <w:lang w:eastAsia="pl-PL"/>
        </w:rPr>
        <w:t xml:space="preserve">y czytelny odczyt poziomu oleju </w:t>
      </w:r>
      <w:r w:rsidRPr="00F57731">
        <w:rPr>
          <w:rFonts w:eastAsia="Times New Roman" w:cs="Arial"/>
          <w:lang w:eastAsia="pl-PL"/>
        </w:rPr>
        <w:t>z każdej strony transformatora.</w:t>
      </w:r>
    </w:p>
    <w:p w14:paraId="629F292E" w14:textId="77777777" w:rsidR="00AE03BC" w:rsidRDefault="00AE03BC" w:rsidP="00C407DF">
      <w:pPr>
        <w:pStyle w:val="Akapitzlist"/>
        <w:ind w:left="1068"/>
        <w:rPr>
          <w:rFonts w:eastAsia="Times New Roman" w:cs="Arial"/>
          <w:lang w:eastAsia="pl-PL"/>
        </w:rPr>
      </w:pPr>
    </w:p>
    <w:p w14:paraId="0EFBB11E" w14:textId="77777777" w:rsidR="00D13B5C" w:rsidRDefault="00D13B5C" w:rsidP="00136C83">
      <w:pPr>
        <w:pStyle w:val="Akapitzlist"/>
        <w:numPr>
          <w:ilvl w:val="0"/>
          <w:numId w:val="107"/>
        </w:numPr>
        <w:autoSpaceDE w:val="0"/>
        <w:autoSpaceDN w:val="0"/>
        <w:adjustRightInd w:val="0"/>
        <w:spacing w:after="137"/>
        <w:ind w:left="1068"/>
        <w:rPr>
          <w:rFonts w:cs="Calibri"/>
          <w:strike/>
          <w:color w:val="000000"/>
          <w:lang w:eastAsia="pl-PL"/>
        </w:rPr>
      </w:pPr>
      <w:r w:rsidRPr="00E349AF">
        <w:rPr>
          <w:rFonts w:cs="Calibri"/>
          <w:color w:val="000000"/>
          <w:lang w:eastAsia="pl-PL"/>
        </w:rPr>
        <w:t>Oprócz wymagań normy dotyczących szczelności transformatora przy nadciśnieniu mogącym pojawić się w eksploatacji, nie dopuszcza się żadnego wycieku oleju.</w:t>
      </w:r>
      <w:r w:rsidRPr="00E349AF">
        <w:rPr>
          <w:rFonts w:cs="Calibri"/>
          <w:strike/>
          <w:color w:val="000000"/>
          <w:lang w:eastAsia="pl-PL"/>
        </w:rPr>
        <w:t xml:space="preserve"> </w:t>
      </w:r>
    </w:p>
    <w:p w14:paraId="68C6727C" w14:textId="77777777" w:rsidR="00AE03BC" w:rsidRDefault="00AE03BC" w:rsidP="00136C83">
      <w:pPr>
        <w:pStyle w:val="Default"/>
        <w:numPr>
          <w:ilvl w:val="0"/>
          <w:numId w:val="107"/>
        </w:numPr>
        <w:ind w:left="1068" w:right="-711"/>
        <w:jc w:val="both"/>
        <w:rPr>
          <w:color w:val="auto"/>
          <w:sz w:val="22"/>
          <w:szCs w:val="22"/>
        </w:rPr>
      </w:pPr>
      <w:r w:rsidRPr="000C593E">
        <w:rPr>
          <w:color w:val="auto"/>
          <w:sz w:val="22"/>
          <w:szCs w:val="22"/>
        </w:rPr>
        <w:lastRenderedPageBreak/>
        <w:t xml:space="preserve">Ciśnieniowy zawór bezpieczeństwa otwierający się przy przekroczeniu dopuszczalnego ciśnienia oleju wewnątrz kadzi. </w:t>
      </w:r>
    </w:p>
    <w:p w14:paraId="2022EDCB" w14:textId="77777777" w:rsidR="00AE03BC" w:rsidRPr="00AE03BC" w:rsidRDefault="00AE03BC" w:rsidP="00C407DF">
      <w:pPr>
        <w:pStyle w:val="Default"/>
        <w:ind w:left="1068" w:right="-711"/>
        <w:jc w:val="both"/>
        <w:rPr>
          <w:color w:val="auto"/>
          <w:sz w:val="22"/>
          <w:szCs w:val="22"/>
        </w:rPr>
      </w:pPr>
    </w:p>
    <w:p w14:paraId="77094A0D" w14:textId="0B2BC9FC" w:rsidR="005C783D" w:rsidRDefault="005C783D" w:rsidP="00136C83">
      <w:pPr>
        <w:pStyle w:val="Akapitzlist"/>
        <w:numPr>
          <w:ilvl w:val="0"/>
          <w:numId w:val="107"/>
        </w:numPr>
        <w:ind w:left="1068"/>
        <w:rPr>
          <w:rFonts w:eastAsia="Times New Roman"/>
          <w:lang w:eastAsia="pl-PL"/>
        </w:rPr>
      </w:pPr>
      <w:r w:rsidRPr="00C86364">
        <w:rPr>
          <w:rFonts w:eastAsia="Times New Roman"/>
          <w:lang w:eastAsia="pl-PL"/>
        </w:rPr>
        <w:t xml:space="preserve">Transformatory powinny posiadać zacisk uziemiający do połączenia z przewodem uziemiającym (bednarką </w:t>
      </w:r>
      <w:r w:rsidR="00DC7EE8">
        <w:rPr>
          <w:rFonts w:eastAsia="Times New Roman"/>
          <w:lang w:eastAsia="pl-PL"/>
        </w:rPr>
        <w:t xml:space="preserve">o wymiarach 30 mm </w:t>
      </w:r>
      <w:r w:rsidRPr="00C86364">
        <w:rPr>
          <w:rFonts w:eastAsia="Times New Roman"/>
          <w:lang w:eastAsia="pl-PL"/>
        </w:rPr>
        <w:t>x</w:t>
      </w:r>
      <w:r w:rsidR="00DC7EE8">
        <w:rPr>
          <w:rFonts w:eastAsia="Times New Roman"/>
          <w:lang w:eastAsia="pl-PL"/>
        </w:rPr>
        <w:t xml:space="preserve"> </w:t>
      </w:r>
      <w:r w:rsidR="00BC720E">
        <w:rPr>
          <w:rFonts w:eastAsia="Times New Roman"/>
          <w:lang w:eastAsia="pl-PL"/>
        </w:rPr>
        <w:t>4 mm</w:t>
      </w:r>
      <w:r w:rsidR="001C77E0">
        <w:rPr>
          <w:rFonts w:eastAsia="Times New Roman"/>
          <w:lang w:eastAsia="pl-PL"/>
        </w:rPr>
        <w:t>, zaciski uziemiające minimum w 2 punktach</w:t>
      </w:r>
      <w:r w:rsidR="00BC720E">
        <w:rPr>
          <w:rFonts w:eastAsia="Times New Roman"/>
          <w:lang w:eastAsia="pl-PL"/>
        </w:rPr>
        <w:t>).</w:t>
      </w:r>
    </w:p>
    <w:p w14:paraId="3A6AD59A" w14:textId="77777777" w:rsidR="00ED6EBB" w:rsidRPr="00ED6EBB" w:rsidRDefault="00ED6EBB" w:rsidP="00C407DF">
      <w:pPr>
        <w:pStyle w:val="Akapitzlist"/>
        <w:ind w:left="1002"/>
        <w:rPr>
          <w:rFonts w:eastAsia="Times New Roman"/>
          <w:lang w:eastAsia="pl-PL"/>
        </w:rPr>
      </w:pPr>
    </w:p>
    <w:p w14:paraId="2F91389B" w14:textId="77777777" w:rsidR="00ED6EBB" w:rsidRPr="00297BC5" w:rsidRDefault="00ED6EBB" w:rsidP="00C407DF">
      <w:pPr>
        <w:pStyle w:val="Akapitzlist"/>
        <w:ind w:left="1068"/>
        <w:rPr>
          <w:rFonts w:eastAsia="Times New Roman"/>
          <w:lang w:eastAsia="pl-PL"/>
        </w:rPr>
      </w:pPr>
    </w:p>
    <w:p w14:paraId="71356CF8" w14:textId="77777777" w:rsidR="00351D28" w:rsidRPr="00297BC5" w:rsidRDefault="00351D28" w:rsidP="00136C83">
      <w:pPr>
        <w:pStyle w:val="Akapitzlist"/>
        <w:numPr>
          <w:ilvl w:val="0"/>
          <w:numId w:val="107"/>
        </w:numPr>
        <w:ind w:left="1068"/>
        <w:rPr>
          <w:rFonts w:eastAsia="Times New Roman"/>
          <w:lang w:eastAsia="pl-PL"/>
        </w:rPr>
      </w:pPr>
      <w:r w:rsidRPr="00297BC5">
        <w:t>Pokrywa powinna być mocowana do kadzi za pomocą śrub, niedopuszczalne jest łączenie pokrywy z kadzią za pomocą spawania</w:t>
      </w:r>
      <w:r w:rsidR="0042654D" w:rsidRPr="00297BC5">
        <w:t>.</w:t>
      </w:r>
    </w:p>
    <w:p w14:paraId="29A25E0E" w14:textId="77777777" w:rsidR="005C783D" w:rsidRDefault="005C783D" w:rsidP="00C407DF">
      <w:pPr>
        <w:pStyle w:val="Akapitzlist"/>
        <w:ind w:left="1068"/>
        <w:rPr>
          <w:rFonts w:eastAsia="Times New Roman"/>
          <w:lang w:eastAsia="pl-PL"/>
        </w:rPr>
      </w:pPr>
      <w:r w:rsidRPr="000647A2">
        <w:rPr>
          <w:rFonts w:eastAsia="Times New Roman"/>
          <w:lang w:eastAsia="pl-PL"/>
        </w:rPr>
        <w:t xml:space="preserve">Malowanie kadzi, osprzętu i radiatorów farbami odpornymi na olej transformatorowy oraz wysokim stopniu chemoodporności, w klasie </w:t>
      </w:r>
      <w:r w:rsidRPr="00CF014A">
        <w:rPr>
          <w:rFonts w:eastAsia="Times New Roman"/>
          <w:lang w:eastAsia="pl-PL"/>
        </w:rPr>
        <w:t>C5</w:t>
      </w:r>
      <w:r w:rsidR="002416D9" w:rsidRPr="00CF014A">
        <w:rPr>
          <w:rFonts w:eastAsia="Times New Roman"/>
          <w:lang w:eastAsia="pl-PL"/>
        </w:rPr>
        <w:t>-</w:t>
      </w:r>
      <w:r w:rsidR="005B1978" w:rsidRPr="00CF014A">
        <w:rPr>
          <w:rFonts w:eastAsia="Times New Roman"/>
          <w:lang w:eastAsia="pl-PL"/>
        </w:rPr>
        <w:t>I</w:t>
      </w:r>
      <w:r w:rsidRPr="00CF014A">
        <w:rPr>
          <w:rFonts w:eastAsia="Times New Roman"/>
          <w:lang w:eastAsia="pl-PL"/>
        </w:rPr>
        <w:t xml:space="preserve"> </w:t>
      </w:r>
      <w:r w:rsidRPr="00CF014A">
        <w:t>np</w:t>
      </w:r>
      <w:r w:rsidRPr="003E2BE6">
        <w:t xml:space="preserve">. o grubości całkowitej minimum 300μm (minimum 2 warstwy podkładu po 100μm i 2 warstwy ochronne po 50μm). Ochrona tylko przez cynkowanie nie może być stosowana z uwagi na możliwość obecności w atmosferze amoniaku i tlenków azotu. </w:t>
      </w:r>
      <w:r w:rsidRPr="000647A2">
        <w:rPr>
          <w:rFonts w:eastAsia="Times New Roman"/>
          <w:lang w:eastAsia="pl-PL"/>
        </w:rPr>
        <w:t>Dopuszczamy również malowanie proszkowe.</w:t>
      </w:r>
    </w:p>
    <w:p w14:paraId="54FF1195" w14:textId="77777777" w:rsidR="00ED6EBB" w:rsidRPr="000647A2" w:rsidRDefault="00ED6EBB" w:rsidP="00C407DF">
      <w:pPr>
        <w:pStyle w:val="Akapitzlist"/>
        <w:ind w:left="1068"/>
        <w:rPr>
          <w:rFonts w:eastAsia="Times New Roman"/>
          <w:lang w:eastAsia="pl-PL"/>
        </w:rPr>
      </w:pPr>
    </w:p>
    <w:p w14:paraId="58525A71" w14:textId="77777777" w:rsidR="005C783D" w:rsidRDefault="005C783D" w:rsidP="00136C83">
      <w:pPr>
        <w:pStyle w:val="Akapitzlist"/>
        <w:numPr>
          <w:ilvl w:val="0"/>
          <w:numId w:val="107"/>
        </w:numPr>
        <w:autoSpaceDE w:val="0"/>
        <w:autoSpaceDN w:val="0"/>
        <w:adjustRightInd w:val="0"/>
        <w:ind w:left="1068"/>
        <w:rPr>
          <w:rFonts w:cs="Calibri"/>
          <w:color w:val="000000"/>
          <w:lang w:eastAsia="pl-PL"/>
        </w:rPr>
      </w:pPr>
      <w:r w:rsidRPr="000647A2">
        <w:rPr>
          <w:rFonts w:cs="Calibri"/>
          <w:color w:val="000000"/>
          <w:lang w:eastAsia="pl-PL"/>
        </w:rPr>
        <w:t>Wszystkie badania, próby i ich parametr</w:t>
      </w:r>
      <w:r w:rsidR="00750F7B">
        <w:rPr>
          <w:rFonts w:cs="Calibri"/>
          <w:color w:val="000000"/>
          <w:lang w:eastAsia="pl-PL"/>
        </w:rPr>
        <w:t>y – zgodne z aktualnymi normami.</w:t>
      </w:r>
    </w:p>
    <w:p w14:paraId="6A648EAB" w14:textId="77777777" w:rsidR="00ED6EBB" w:rsidRPr="00ED6EBB" w:rsidRDefault="00ED6EBB" w:rsidP="00C407DF">
      <w:pPr>
        <w:pStyle w:val="Akapitzlist"/>
        <w:ind w:left="1002"/>
        <w:rPr>
          <w:rFonts w:cs="Calibri"/>
          <w:color w:val="000000"/>
          <w:lang w:eastAsia="pl-PL"/>
        </w:rPr>
      </w:pPr>
    </w:p>
    <w:p w14:paraId="2EC22C5C" w14:textId="77777777" w:rsidR="00ED6EBB" w:rsidRDefault="00ED6EBB" w:rsidP="00C407DF">
      <w:pPr>
        <w:pStyle w:val="Akapitzlist"/>
        <w:autoSpaceDE w:val="0"/>
        <w:autoSpaceDN w:val="0"/>
        <w:adjustRightInd w:val="0"/>
        <w:ind w:left="1068"/>
        <w:rPr>
          <w:rFonts w:cs="Calibri"/>
          <w:color w:val="000000"/>
          <w:lang w:eastAsia="pl-PL"/>
        </w:rPr>
      </w:pPr>
    </w:p>
    <w:p w14:paraId="6A2C9106" w14:textId="77777777" w:rsidR="00683740" w:rsidRDefault="00683740" w:rsidP="00136C83">
      <w:pPr>
        <w:pStyle w:val="Default"/>
        <w:numPr>
          <w:ilvl w:val="0"/>
          <w:numId w:val="107"/>
        </w:numPr>
        <w:ind w:left="1068" w:right="-711"/>
        <w:jc w:val="both"/>
        <w:rPr>
          <w:sz w:val="22"/>
          <w:szCs w:val="22"/>
        </w:rPr>
      </w:pPr>
      <w:r>
        <w:rPr>
          <w:sz w:val="22"/>
          <w:szCs w:val="22"/>
        </w:rPr>
        <w:t xml:space="preserve">Przełącznik zaczepów powinien być zębatkowy, wbudowany do kadzi </w:t>
      </w:r>
      <w:r w:rsidR="00975B8A">
        <w:rPr>
          <w:sz w:val="22"/>
          <w:szCs w:val="22"/>
        </w:rPr>
        <w:br/>
      </w:r>
      <w:r>
        <w:rPr>
          <w:sz w:val="22"/>
          <w:szCs w:val="22"/>
        </w:rPr>
        <w:t xml:space="preserve">z napędem ręcznym na </w:t>
      </w:r>
      <w:r w:rsidRPr="00297BC5">
        <w:rPr>
          <w:color w:val="auto"/>
          <w:sz w:val="22"/>
          <w:szCs w:val="22"/>
        </w:rPr>
        <w:t xml:space="preserve">pokrywie. Wskaźnik położenia zaczepów powinien być widoczny </w:t>
      </w:r>
      <w:r w:rsidR="00335B96" w:rsidRPr="00297BC5">
        <w:rPr>
          <w:color w:val="auto"/>
          <w:sz w:val="22"/>
          <w:szCs w:val="22"/>
        </w:rPr>
        <w:br/>
      </w:r>
      <w:r w:rsidRPr="00297BC5">
        <w:rPr>
          <w:color w:val="auto"/>
          <w:sz w:val="22"/>
          <w:szCs w:val="22"/>
        </w:rPr>
        <w:t xml:space="preserve">i czytelny. Przełączanie w stanie beznapięciowym powinno </w:t>
      </w:r>
      <w:r>
        <w:rPr>
          <w:sz w:val="22"/>
          <w:szCs w:val="22"/>
        </w:rPr>
        <w:t xml:space="preserve">być po stronie GN. </w:t>
      </w:r>
    </w:p>
    <w:p w14:paraId="4AC47795" w14:textId="77777777" w:rsidR="00ED6EBB" w:rsidRDefault="00ED6EBB" w:rsidP="00C407DF">
      <w:pPr>
        <w:pStyle w:val="Default"/>
        <w:ind w:left="1068" w:right="-711"/>
        <w:jc w:val="both"/>
        <w:rPr>
          <w:sz w:val="22"/>
          <w:szCs w:val="22"/>
        </w:rPr>
      </w:pPr>
    </w:p>
    <w:p w14:paraId="6E2C7840" w14:textId="360464CE" w:rsidR="00E533F0" w:rsidRDefault="00A71B12" w:rsidP="00136C83">
      <w:pPr>
        <w:pStyle w:val="Default"/>
        <w:numPr>
          <w:ilvl w:val="0"/>
          <w:numId w:val="107"/>
        </w:numPr>
        <w:ind w:left="1068" w:right="-711"/>
        <w:jc w:val="both"/>
        <w:rPr>
          <w:sz w:val="22"/>
          <w:szCs w:val="22"/>
        </w:rPr>
      </w:pPr>
      <w:r w:rsidRPr="00FA205E">
        <w:rPr>
          <w:color w:val="auto"/>
          <w:sz w:val="22"/>
          <w:szCs w:val="22"/>
        </w:rPr>
        <w:t>W przypadku transformatorów</w:t>
      </w:r>
      <w:r w:rsidR="007340F2" w:rsidRPr="00FA205E">
        <w:rPr>
          <w:color w:val="auto"/>
          <w:sz w:val="22"/>
          <w:szCs w:val="22"/>
        </w:rPr>
        <w:t xml:space="preserve"> o mocy do 250kVA dopuszcza</w:t>
      </w:r>
      <w:r w:rsidRPr="00FA205E">
        <w:rPr>
          <w:color w:val="auto"/>
          <w:sz w:val="22"/>
          <w:szCs w:val="22"/>
        </w:rPr>
        <w:t xml:space="preserve"> się </w:t>
      </w:r>
      <w:r w:rsidR="007340F2" w:rsidRPr="00FA205E">
        <w:rPr>
          <w:color w:val="auto"/>
          <w:sz w:val="22"/>
          <w:szCs w:val="22"/>
        </w:rPr>
        <w:t>wykonanie transformatorów w obudowie hermetycznej</w:t>
      </w:r>
      <w:r w:rsidRPr="00FA205E">
        <w:rPr>
          <w:color w:val="auto"/>
          <w:sz w:val="22"/>
          <w:szCs w:val="22"/>
        </w:rPr>
        <w:t>.</w:t>
      </w:r>
      <w:r w:rsidR="004D358B" w:rsidRPr="00FA205E">
        <w:rPr>
          <w:color w:val="auto"/>
          <w:sz w:val="22"/>
          <w:szCs w:val="22"/>
        </w:rPr>
        <w:t xml:space="preserve"> </w:t>
      </w:r>
      <w:r w:rsidR="00683740" w:rsidRPr="004D358B">
        <w:rPr>
          <w:sz w:val="22"/>
          <w:szCs w:val="22"/>
        </w:rPr>
        <w:t xml:space="preserve">Kadź transformatora </w:t>
      </w:r>
      <w:r w:rsidR="00C314C9">
        <w:rPr>
          <w:sz w:val="22"/>
          <w:szCs w:val="22"/>
        </w:rPr>
        <w:t xml:space="preserve">w </w:t>
      </w:r>
      <w:r w:rsidR="00683740" w:rsidRPr="004D358B">
        <w:rPr>
          <w:sz w:val="22"/>
          <w:szCs w:val="22"/>
        </w:rPr>
        <w:t xml:space="preserve">wykonaniu hermetycznym, zamkniętym, bez konserwatora i poduszki gazowej pod pokrywą kadzi, wyposażona w ciśnieniowy zawór bezpieczeństwa. Pokrywa powinna być mocowana </w:t>
      </w:r>
      <w:r w:rsidR="00C314C9">
        <w:rPr>
          <w:sz w:val="22"/>
          <w:szCs w:val="22"/>
        </w:rPr>
        <w:br/>
      </w:r>
      <w:r w:rsidR="00683740" w:rsidRPr="004D358B">
        <w:rPr>
          <w:sz w:val="22"/>
          <w:szCs w:val="22"/>
        </w:rPr>
        <w:t xml:space="preserve">do kadzi za pomocą śrub, </w:t>
      </w:r>
      <w:r w:rsidR="00683740" w:rsidRPr="00FA205E">
        <w:rPr>
          <w:color w:val="auto"/>
          <w:sz w:val="22"/>
          <w:szCs w:val="22"/>
        </w:rPr>
        <w:t xml:space="preserve">niedopuszczalne jest łączenie pokrywy z kadzią za pomocą spawania. </w:t>
      </w:r>
      <w:r w:rsidR="00683740" w:rsidRPr="004D358B">
        <w:rPr>
          <w:sz w:val="22"/>
          <w:szCs w:val="22"/>
        </w:rPr>
        <w:t>Kompensacja zmiany objętości oleju elektroizolacyjnego w transformatorze spowodowana zmianą jego temperatury, powinna odbywać się poprzez odkształcenie uszczelnionej kadzi.</w:t>
      </w:r>
    </w:p>
    <w:p w14:paraId="26004F39" w14:textId="77777777" w:rsidR="00E62F4F" w:rsidRDefault="00E62F4F" w:rsidP="006B157F">
      <w:pPr>
        <w:pStyle w:val="Akapitzlist"/>
      </w:pPr>
    </w:p>
    <w:p w14:paraId="619C03AF" w14:textId="750FFB77" w:rsidR="00E62F4F" w:rsidRPr="00E62F4F" w:rsidRDefault="00E62F4F" w:rsidP="00136C83">
      <w:pPr>
        <w:pStyle w:val="Default"/>
        <w:numPr>
          <w:ilvl w:val="0"/>
          <w:numId w:val="107"/>
        </w:numPr>
        <w:ind w:left="1068" w:right="-711"/>
        <w:jc w:val="both"/>
        <w:rPr>
          <w:sz w:val="22"/>
          <w:szCs w:val="22"/>
        </w:rPr>
      </w:pPr>
      <w:r>
        <w:rPr>
          <w:sz w:val="22"/>
          <w:szCs w:val="22"/>
        </w:rPr>
        <w:t>Należy przedstawić p</w:t>
      </w:r>
      <w:r>
        <w:rPr>
          <w:sz w:val="22"/>
        </w:rPr>
        <w:t>rojekt i wykonanie szczelnych żelbetonowych tac transformatorowych o pojemności większej niż pojemność oleju z transformatora.. Odwodnienie tac wykonać poprzez separator substancji ropopochodnych (koalescencyjny) do kanalizacji przemysłowej. Zastosować separator z systemem sygnalizacji pracy. Sygnały z pracy separatora wprowadzić do systemu sterowania. Przed separatorem zabudować armaturę odcinająca normalnie zamknięta z sygnalizacją położenia. Sygnał stanu armatury wprowadzić do systemu sterowania. Misę należy przykryć tłuczniem ułożonym na kracie stalowej oraz zabezpieczyć izolacją poziomą i pionową chemicznie i wodoodporną</w:t>
      </w:r>
    </w:p>
    <w:p w14:paraId="40A3A50E" w14:textId="77777777" w:rsidR="00E62F4F" w:rsidRDefault="00E62F4F" w:rsidP="006B157F">
      <w:pPr>
        <w:pStyle w:val="Akapitzlist"/>
      </w:pPr>
    </w:p>
    <w:p w14:paraId="012F0470" w14:textId="49071578" w:rsidR="00E62F4F" w:rsidRDefault="00E62F4F" w:rsidP="00136C83">
      <w:pPr>
        <w:pStyle w:val="Default"/>
        <w:numPr>
          <w:ilvl w:val="0"/>
          <w:numId w:val="107"/>
        </w:numPr>
        <w:ind w:left="1068" w:right="-711"/>
        <w:jc w:val="both"/>
        <w:rPr>
          <w:sz w:val="22"/>
          <w:szCs w:val="22"/>
        </w:rPr>
      </w:pPr>
      <w:r>
        <w:rPr>
          <w:sz w:val="22"/>
        </w:rPr>
        <w:t>Fundamenty pod transformator należy wykonać jako żelbetowy blok płytowo-żebrowy składający się z płyty oraz żeber pionowych, wyposażenie boksów w układ torów i kotwic umożliwiających wyciągnięcie transformatora poza obrys budowlany boksu, zgodnie z normą PN-EN 61936-1 z 2011r poniżej 3m od budynków należy stosować żelbetonowe ściany ogniowe</w:t>
      </w:r>
    </w:p>
    <w:p w14:paraId="21705020" w14:textId="77777777" w:rsidR="00F97199" w:rsidRPr="004D358B" w:rsidRDefault="00F97199" w:rsidP="006B157F"/>
    <w:p w14:paraId="744AB18C" w14:textId="77777777" w:rsidR="008174E5" w:rsidRDefault="008174E5" w:rsidP="00136C83">
      <w:pPr>
        <w:pStyle w:val="Default"/>
        <w:numPr>
          <w:ilvl w:val="0"/>
          <w:numId w:val="107"/>
        </w:numPr>
        <w:ind w:left="1068" w:right="-711"/>
        <w:jc w:val="both"/>
        <w:rPr>
          <w:sz w:val="22"/>
          <w:szCs w:val="22"/>
        </w:rPr>
      </w:pPr>
      <w:r>
        <w:rPr>
          <w:sz w:val="22"/>
          <w:szCs w:val="22"/>
        </w:rPr>
        <w:lastRenderedPageBreak/>
        <w:t>Zabezpieczenia p-poż</w:t>
      </w:r>
      <w:r w:rsidR="00F12532">
        <w:rPr>
          <w:sz w:val="22"/>
          <w:szCs w:val="22"/>
        </w:rPr>
        <w:t>.</w:t>
      </w:r>
      <w:r>
        <w:rPr>
          <w:sz w:val="22"/>
          <w:szCs w:val="22"/>
        </w:rPr>
        <w:t xml:space="preserve"> stanowisk transformatorów:</w:t>
      </w:r>
    </w:p>
    <w:p w14:paraId="708A3C38" w14:textId="77777777" w:rsidR="00D44B88" w:rsidRDefault="00D44B88" w:rsidP="00C407DF">
      <w:pPr>
        <w:pStyle w:val="Default"/>
        <w:ind w:left="708" w:right="-711"/>
        <w:jc w:val="both"/>
        <w:rPr>
          <w:sz w:val="22"/>
          <w:szCs w:val="22"/>
        </w:rPr>
      </w:pPr>
    </w:p>
    <w:p w14:paraId="023533FF" w14:textId="77777777" w:rsidR="00397FF5" w:rsidRPr="00914B10" w:rsidRDefault="008174E5" w:rsidP="00136C83">
      <w:pPr>
        <w:pStyle w:val="Akapitzlist"/>
        <w:numPr>
          <w:ilvl w:val="0"/>
          <w:numId w:val="109"/>
        </w:numPr>
        <w:ind w:left="1286"/>
      </w:pPr>
      <w:r w:rsidRPr="00914B10">
        <w:t xml:space="preserve">Zabezpieczenie ppoż. </w:t>
      </w:r>
      <w:r w:rsidR="00E03977" w:rsidRPr="00914B10">
        <w:t>t</w:t>
      </w:r>
      <w:r w:rsidRPr="00914B10">
        <w:t>ransformatorów</w:t>
      </w:r>
      <w:r w:rsidR="00601E8C" w:rsidRPr="00914B10">
        <w:t xml:space="preserve"> </w:t>
      </w:r>
      <w:r w:rsidR="006868D9" w:rsidRPr="00914B10">
        <w:t>instalowanych na zewnątrz</w:t>
      </w:r>
      <w:r w:rsidRPr="00914B10">
        <w:t xml:space="preserve"> </w:t>
      </w:r>
      <w:r w:rsidR="00601E8C" w:rsidRPr="00914B10">
        <w:t xml:space="preserve"> realizowane </w:t>
      </w:r>
      <w:r w:rsidRPr="00914B10">
        <w:t>suchymi instalacjami zraszaczowymi. Uruchamianie instalacji zraszaczowej automatyczne, za pomocą zaworu zalewowego.</w:t>
      </w:r>
    </w:p>
    <w:p w14:paraId="4E1876A8" w14:textId="77777777" w:rsidR="000E145F" w:rsidRPr="00914B10" w:rsidRDefault="000E145F" w:rsidP="00C407DF">
      <w:pPr>
        <w:pStyle w:val="Akapitzlist"/>
        <w:ind w:left="1286"/>
      </w:pPr>
      <w:r w:rsidRPr="00914B10">
        <w:t xml:space="preserve">Fundamenty pod transformator należy wykonać jako żelbetowy blok płytowo-żebrowy składający się z płyty oraz żeber pionowych. </w:t>
      </w:r>
    </w:p>
    <w:p w14:paraId="1B8CEDA4" w14:textId="77777777" w:rsidR="009A246C" w:rsidRPr="00914B10" w:rsidRDefault="002F6722" w:rsidP="00C407DF">
      <w:pPr>
        <w:pStyle w:val="Akapitzlist"/>
        <w:ind w:left="1286"/>
      </w:pPr>
      <w:r w:rsidRPr="00914B10">
        <w:t>T</w:t>
      </w:r>
      <w:r w:rsidR="009A246C" w:rsidRPr="00914B10">
        <w:t>ac</w:t>
      </w:r>
      <w:r w:rsidRPr="00914B10">
        <w:t>ę transformatora</w:t>
      </w:r>
      <w:r w:rsidR="00DA68AE" w:rsidRPr="00914B10">
        <w:t xml:space="preserve"> zbudowaną</w:t>
      </w:r>
      <w:r w:rsidRPr="00914B10">
        <w:t xml:space="preserve"> ze szczelnych żelbetonowych należy przewidzieć </w:t>
      </w:r>
      <w:r w:rsidRPr="00914B10">
        <w:br/>
      </w:r>
      <w:r w:rsidR="009A246C" w:rsidRPr="00914B10">
        <w:t>o pojemności większej niż pojemność oleju z transformatora. Odwodnienie tac wykonać poprzez separator substancji ropopochodnych (koalescencyjny) do kanalizacji przemysłowej. Zastosować separator z systemem sygnalizacji pracy. Przed separatorem zabudować armaturę odcinająca normalnie zamk</w:t>
      </w:r>
      <w:r w:rsidR="00FD5DEE" w:rsidRPr="00914B10">
        <w:t>nięta z sygnalizacją położenia.</w:t>
      </w:r>
    </w:p>
    <w:p w14:paraId="0885788F" w14:textId="77777777" w:rsidR="000E145F" w:rsidRPr="00914B10" w:rsidRDefault="000E145F" w:rsidP="00C407DF">
      <w:pPr>
        <w:pStyle w:val="Akapitzlist"/>
        <w:ind w:left="1275"/>
      </w:pPr>
      <w:r w:rsidRPr="00914B10">
        <w:t>Misę tacy olejowej transformatora należy przykryć tłuczniem ułożonym na kracie stalowej oraz zabezpieczyć izolacją poziomą i pionową, chemiczną i wodoodporną.</w:t>
      </w:r>
    </w:p>
    <w:p w14:paraId="036EC079" w14:textId="77777777" w:rsidR="003B7F5C" w:rsidRPr="000E145F" w:rsidRDefault="00800FFE" w:rsidP="00C407DF">
      <w:pPr>
        <w:ind w:left="1275"/>
        <w:rPr>
          <w:color w:val="00B050"/>
        </w:rPr>
      </w:pPr>
      <w:r w:rsidRPr="00914B10">
        <w:t>Wyposażenie boksów w układ torów i kotwic umożliwiających wyciągnięcie transformatora poza obrys budowlany boksu z</w:t>
      </w:r>
      <w:r w:rsidR="003B7F5C" w:rsidRPr="00914B10">
        <w:t>godnie z normą PN-EN 61936-1 z 2011 r poniżej 3 m od budynków należy stosować żelbetonowe ściany ogniowe.</w:t>
      </w:r>
    </w:p>
    <w:p w14:paraId="0C632590" w14:textId="01A4B207" w:rsidR="00F8246A" w:rsidRDefault="00F8246A" w:rsidP="00C407DF">
      <w:pPr>
        <w:pStyle w:val="Akapitzlist"/>
        <w:ind w:left="1286"/>
      </w:pPr>
    </w:p>
    <w:p w14:paraId="3DD77E2E" w14:textId="77777777" w:rsidR="0075777C" w:rsidRPr="00F8748B" w:rsidRDefault="00E03977" w:rsidP="00136C83">
      <w:pPr>
        <w:pStyle w:val="Akapitzlist"/>
        <w:numPr>
          <w:ilvl w:val="0"/>
          <w:numId w:val="109"/>
        </w:numPr>
        <w:tabs>
          <w:tab w:val="left" w:pos="8505"/>
          <w:tab w:val="left" w:pos="8789"/>
        </w:tabs>
        <w:ind w:left="1286" w:right="-853"/>
      </w:pPr>
      <w:r w:rsidRPr="00F8748B">
        <w:t xml:space="preserve">Zabezpieczenie ppoż. </w:t>
      </w:r>
      <w:r w:rsidR="00601E8C" w:rsidRPr="00F8748B">
        <w:t xml:space="preserve">transformatorów </w:t>
      </w:r>
      <w:r w:rsidR="006868D9" w:rsidRPr="00F8748B">
        <w:t>wnętrzowych</w:t>
      </w:r>
      <w:r w:rsidR="00601E8C" w:rsidRPr="00F8748B">
        <w:t xml:space="preserve"> </w:t>
      </w:r>
      <w:r w:rsidR="0075777C" w:rsidRPr="00F8748B">
        <w:t xml:space="preserve">należy realizować </w:t>
      </w:r>
      <w:r w:rsidR="009E23FD" w:rsidRPr="00F8748B">
        <w:t>s</w:t>
      </w:r>
      <w:r w:rsidR="0075777C" w:rsidRPr="00F8748B">
        <w:t>tałymi</w:t>
      </w:r>
    </w:p>
    <w:p w14:paraId="0F1075CB" w14:textId="77777777" w:rsidR="00C8342F" w:rsidRPr="00F8748B" w:rsidRDefault="009E23FD" w:rsidP="00C407DF">
      <w:pPr>
        <w:pStyle w:val="Akapitzlist"/>
        <w:ind w:left="1286"/>
      </w:pPr>
      <w:r w:rsidRPr="00F8748B">
        <w:t>u</w:t>
      </w:r>
      <w:r w:rsidR="0075777C" w:rsidRPr="00F8748B">
        <w:t xml:space="preserve">rządzeniami </w:t>
      </w:r>
      <w:r w:rsidRPr="00F8748B">
        <w:t>g</w:t>
      </w:r>
      <w:r w:rsidR="0075777C" w:rsidRPr="00F8748B">
        <w:t xml:space="preserve">aśniczymi gazowymi; sposób zabezpieczenia musi być uzgodniony </w:t>
      </w:r>
      <w:r w:rsidR="0075777C" w:rsidRPr="00F8748B">
        <w:br/>
        <w:t>z Komendantem Zakładowej Straży Pożarnej (ZSP) ANWIL S.A.</w:t>
      </w:r>
      <w:r w:rsidR="003B7F5C" w:rsidRPr="00F8748B">
        <w:t xml:space="preserve"> </w:t>
      </w:r>
      <w:r w:rsidR="003B7F5C" w:rsidRPr="00F8748B">
        <w:br/>
        <w:t xml:space="preserve">Dokumentacja techniczna musi </w:t>
      </w:r>
      <w:r w:rsidR="00FB1AE8" w:rsidRPr="00F8748B">
        <w:t xml:space="preserve">także </w:t>
      </w:r>
      <w:r w:rsidR="003B7F5C" w:rsidRPr="00F8748B">
        <w:t>zawierać obliczenia dotyczące obciążenia ogniowego komory transformatora (i drzwi)  i sprawdzenia wobe</w:t>
      </w:r>
      <w:r w:rsidR="00FB1AE8" w:rsidRPr="00F8748B">
        <w:t xml:space="preserve">c wymagań budowlanych podanych </w:t>
      </w:r>
      <w:r w:rsidR="003F73CC" w:rsidRPr="00F8748B">
        <w:t xml:space="preserve">w </w:t>
      </w:r>
      <w:r w:rsidR="003B7F5C" w:rsidRPr="00F8748B">
        <w:t>Rozporządzeniu Ministra Infrastruktury z dnia 12 kwietnia 2002 r. w sprawie warunków technicznych, jakim powinny odpowiadać budynki i ich usytuowanie.</w:t>
      </w:r>
    </w:p>
    <w:p w14:paraId="0583A060" w14:textId="77777777" w:rsidR="00E533F0" w:rsidRPr="00F8748B" w:rsidRDefault="00011B72" w:rsidP="00C407DF">
      <w:pPr>
        <w:ind w:left="926"/>
      </w:pPr>
      <w:r w:rsidRPr="00F8748B">
        <w:t xml:space="preserve">      </w:t>
      </w:r>
      <w:r w:rsidR="00C8342F" w:rsidRPr="00F8748B">
        <w:t>Projekty zabezpieczeń p.poż należy uzgadniać z rzeczoznawcą ds. p.poż.</w:t>
      </w:r>
    </w:p>
    <w:p w14:paraId="25AC3C1F" w14:textId="77777777" w:rsidR="00ED6EBB" w:rsidRDefault="00397FF5" w:rsidP="00C407DF">
      <w:pPr>
        <w:ind w:left="282"/>
      </w:pPr>
      <w:r>
        <w:t xml:space="preserve">                </w:t>
      </w:r>
    </w:p>
    <w:p w14:paraId="5B8B4268" w14:textId="77777777" w:rsidR="00ED6EBB" w:rsidRPr="006D6979" w:rsidRDefault="00ED6EBB" w:rsidP="00C407DF">
      <w:pPr>
        <w:ind w:left="282"/>
      </w:pPr>
    </w:p>
    <w:p w14:paraId="087F851F" w14:textId="77777777" w:rsidR="00D62C29" w:rsidRPr="006D6979" w:rsidRDefault="00297146" w:rsidP="00136C83">
      <w:pPr>
        <w:pStyle w:val="Nagwek3"/>
        <w:numPr>
          <w:ilvl w:val="1"/>
          <w:numId w:val="105"/>
        </w:numPr>
        <w:spacing w:before="0" w:after="0"/>
        <w:ind w:left="1002"/>
        <w:rPr>
          <w:sz w:val="22"/>
          <w:szCs w:val="22"/>
        </w:rPr>
      </w:pPr>
      <w:bookmarkStart w:id="124" w:name="_Toc517665429"/>
      <w:bookmarkStart w:id="125" w:name="_Toc518361732"/>
      <w:bookmarkStart w:id="126" w:name="_Toc80876695"/>
      <w:r w:rsidRPr="006D6979">
        <w:rPr>
          <w:sz w:val="22"/>
          <w:szCs w:val="22"/>
        </w:rPr>
        <w:t>SPECJALNE UKŁADY ZASILJĄCE</w:t>
      </w:r>
      <w:bookmarkEnd w:id="124"/>
      <w:bookmarkEnd w:id="125"/>
      <w:bookmarkEnd w:id="126"/>
    </w:p>
    <w:p w14:paraId="1F22BAF9" w14:textId="77777777" w:rsidR="00D62C29" w:rsidRPr="006D6979" w:rsidRDefault="00D62C29" w:rsidP="00C407DF">
      <w:pPr>
        <w:ind w:left="282"/>
        <w:rPr>
          <w:lang w:eastAsia="pl-PL"/>
        </w:rPr>
      </w:pPr>
    </w:p>
    <w:p w14:paraId="126BAB97" w14:textId="77777777" w:rsidR="00297146" w:rsidRPr="006D6979" w:rsidRDefault="00B650CF" w:rsidP="00136C83">
      <w:pPr>
        <w:pStyle w:val="Nagwek3"/>
        <w:numPr>
          <w:ilvl w:val="2"/>
          <w:numId w:val="105"/>
        </w:numPr>
        <w:spacing w:before="0" w:after="0"/>
        <w:ind w:left="1002"/>
      </w:pPr>
      <w:bookmarkStart w:id="127" w:name="_Toc517665430"/>
      <w:bookmarkStart w:id="128" w:name="_Toc518361733"/>
      <w:bookmarkStart w:id="129" w:name="_Toc80876696"/>
      <w:r w:rsidRPr="006D6979">
        <w:rPr>
          <w:sz w:val="22"/>
          <w:szCs w:val="22"/>
        </w:rPr>
        <w:t>SPECJALNE UKŁADY ZASILAJĄCE NISKIEGO NAPIĘCIA</w:t>
      </w:r>
      <w:bookmarkEnd w:id="127"/>
      <w:bookmarkEnd w:id="128"/>
      <w:bookmarkEnd w:id="129"/>
    </w:p>
    <w:p w14:paraId="47A27E1F" w14:textId="77777777" w:rsidR="00D62C29" w:rsidRPr="006D6979" w:rsidRDefault="00D62C29" w:rsidP="00C407DF">
      <w:pPr>
        <w:ind w:left="642"/>
      </w:pPr>
    </w:p>
    <w:p w14:paraId="3FCD42EE" w14:textId="77777777" w:rsidR="00297146" w:rsidRPr="006D6979" w:rsidRDefault="00297146" w:rsidP="00C407DF">
      <w:pPr>
        <w:numPr>
          <w:ilvl w:val="0"/>
          <w:numId w:val="77"/>
        </w:numPr>
        <w:ind w:left="1002"/>
      </w:pPr>
      <w:r w:rsidRPr="006D6979">
        <w:t>Wymaga się stosowania specjalnych układów zasilających dla następujących odbiorów:</w:t>
      </w:r>
    </w:p>
    <w:p w14:paraId="408D6BDE" w14:textId="77777777" w:rsidR="00297146" w:rsidRPr="006D6979" w:rsidRDefault="00297146" w:rsidP="00C407DF">
      <w:pPr>
        <w:numPr>
          <w:ilvl w:val="0"/>
          <w:numId w:val="39"/>
        </w:numPr>
        <w:tabs>
          <w:tab w:val="num" w:pos="968"/>
          <w:tab w:val="num" w:pos="1069"/>
          <w:tab w:val="num" w:pos="1426"/>
          <w:tab w:val="num" w:pos="1776"/>
        </w:tabs>
        <w:ind w:left="1711"/>
      </w:pPr>
      <w:r w:rsidRPr="006D6979">
        <w:t>Układ zasilania przemiennym napięci</w:t>
      </w:r>
      <w:r w:rsidR="00D62C29" w:rsidRPr="006D6979">
        <w:t>em gwarantowanym o wartości 230</w:t>
      </w:r>
      <w:r w:rsidRPr="006D6979">
        <w:t>V dla potrzeb systemu sterowania DCS i aparatury kontrolno</w:t>
      </w:r>
      <w:r w:rsidR="00D62C29" w:rsidRPr="006D6979">
        <w:t>-</w:t>
      </w:r>
      <w:r w:rsidRPr="006D6979">
        <w:t>pomiarowej w układach blo</w:t>
      </w:r>
      <w:r w:rsidR="00B650CF" w:rsidRPr="006D6979">
        <w:t>kadowych,</w:t>
      </w:r>
    </w:p>
    <w:p w14:paraId="0C700176" w14:textId="77777777" w:rsidR="00297146" w:rsidRPr="006D6979" w:rsidRDefault="00297146" w:rsidP="00C407DF">
      <w:pPr>
        <w:numPr>
          <w:ilvl w:val="0"/>
          <w:numId w:val="39"/>
        </w:numPr>
        <w:tabs>
          <w:tab w:val="num" w:pos="968"/>
          <w:tab w:val="num" w:pos="1069"/>
          <w:tab w:val="num" w:pos="1426"/>
          <w:tab w:val="num" w:pos="1776"/>
        </w:tabs>
        <w:ind w:left="1711"/>
      </w:pPr>
      <w:r w:rsidRPr="006D6979">
        <w:t>Układ zasilania przemiennym napięciem gwarantowanym 3x400/230V dla potrzeb zasilania wymaganych przez proces technologiczny</w:t>
      </w:r>
      <w:r w:rsidR="00B650CF" w:rsidRPr="006D6979">
        <w:t xml:space="preserve"> silników elektrycznych,</w:t>
      </w:r>
    </w:p>
    <w:p w14:paraId="3FF4CF3A" w14:textId="77777777" w:rsidR="00297146" w:rsidRPr="006D6979" w:rsidRDefault="00881C96" w:rsidP="00C407DF">
      <w:pPr>
        <w:numPr>
          <w:ilvl w:val="0"/>
          <w:numId w:val="39"/>
        </w:numPr>
        <w:tabs>
          <w:tab w:val="num" w:pos="968"/>
          <w:tab w:val="num" w:pos="1069"/>
          <w:tab w:val="num" w:pos="1426"/>
          <w:tab w:val="num" w:pos="1776"/>
        </w:tabs>
        <w:ind w:left="1711"/>
      </w:pPr>
      <w:r w:rsidRPr="006D6979">
        <w:t>U</w:t>
      </w:r>
      <w:r w:rsidR="00297146" w:rsidRPr="006D6979">
        <w:t>kład zasilania przemiennym napięciem gwarantowanym o wartości 230V</w:t>
      </w:r>
      <w:r w:rsidRPr="006D6979">
        <w:t>AC</w:t>
      </w:r>
      <w:r w:rsidR="00297146" w:rsidRPr="006D6979">
        <w:t xml:space="preserve"> </w:t>
      </w:r>
      <w:r w:rsidRPr="006D6979">
        <w:t>oraz</w:t>
      </w:r>
      <w:r w:rsidR="00297146" w:rsidRPr="006D6979">
        <w:t xml:space="preserve"> stałym napięciem o wartości 220V</w:t>
      </w:r>
      <w:r w:rsidRPr="006D6979">
        <w:t>DC</w:t>
      </w:r>
      <w:r w:rsidR="00297146" w:rsidRPr="006D6979">
        <w:t xml:space="preserve"> dla potrzeb oświetlenia awaryjnego.</w:t>
      </w:r>
    </w:p>
    <w:p w14:paraId="2DBEC93A" w14:textId="77777777" w:rsidR="00D62C29" w:rsidRPr="006D6979" w:rsidRDefault="00D62C29" w:rsidP="00C407DF">
      <w:pPr>
        <w:tabs>
          <w:tab w:val="num" w:pos="1069"/>
          <w:tab w:val="num" w:pos="1426"/>
          <w:tab w:val="num" w:pos="1794"/>
        </w:tabs>
        <w:ind w:left="1711"/>
      </w:pPr>
    </w:p>
    <w:p w14:paraId="0B3A71CB" w14:textId="77777777" w:rsidR="00297146" w:rsidRPr="006D6979" w:rsidRDefault="00297146" w:rsidP="00C407DF">
      <w:pPr>
        <w:numPr>
          <w:ilvl w:val="0"/>
          <w:numId w:val="77"/>
        </w:numPr>
        <w:ind w:left="1002"/>
      </w:pPr>
      <w:r w:rsidRPr="006D6979">
        <w:t xml:space="preserve">Specjalne systemy zasilające powinny być projektowane w oparciu o zasilanie buforowe </w:t>
      </w:r>
      <w:r w:rsidR="00F65174">
        <w:br/>
      </w:r>
      <w:r w:rsidRPr="006D6979">
        <w:t>z baterii akumulatorów poprzez zastosowanie układów bezprzerwowo przełączających się na pracę bateryjną.</w:t>
      </w:r>
    </w:p>
    <w:p w14:paraId="5C2C234E" w14:textId="77777777" w:rsidR="00D62C29" w:rsidRPr="006D6979" w:rsidRDefault="00D62C29" w:rsidP="00C407DF">
      <w:pPr>
        <w:tabs>
          <w:tab w:val="num" w:pos="1701"/>
        </w:tabs>
        <w:ind w:left="642"/>
      </w:pPr>
    </w:p>
    <w:p w14:paraId="245347C5" w14:textId="77777777" w:rsidR="00297146" w:rsidRPr="006D6979" w:rsidRDefault="00297146" w:rsidP="00C407DF">
      <w:pPr>
        <w:ind w:left="1002"/>
      </w:pPr>
      <w:r w:rsidRPr="006D6979">
        <w:lastRenderedPageBreak/>
        <w:t>Dla wymagań wynikających z potrzeb technologicznych instalacji produkcyjnych, związanych z długimi czasami podtrzymania zasilania większymi niż 60 minut, powinien zastać zainstalowany na danej instalacji jeden lub więcej agregatów prądotwórczych, z których powinny być zasilane specjalne układy zasilające pracujące w awaryjnym trybie pracy, tzn. przy braku zasilania z sieci niskiego napięcia.</w:t>
      </w:r>
    </w:p>
    <w:p w14:paraId="29F521A4" w14:textId="77777777" w:rsidR="00D62C29" w:rsidRPr="006D6979" w:rsidRDefault="00D62C29" w:rsidP="00C407DF">
      <w:pPr>
        <w:tabs>
          <w:tab w:val="num" w:pos="1701"/>
        </w:tabs>
        <w:ind w:left="642"/>
      </w:pPr>
    </w:p>
    <w:p w14:paraId="3C185896" w14:textId="77777777" w:rsidR="00297146" w:rsidRPr="006D6979" w:rsidRDefault="00297146" w:rsidP="00C407DF">
      <w:pPr>
        <w:ind w:left="1002"/>
      </w:pPr>
      <w:r w:rsidRPr="006D6979">
        <w:t xml:space="preserve">Należy zawsze uzgadniać z Działem </w:t>
      </w:r>
      <w:r w:rsidR="00DA5349" w:rsidRPr="006D6979">
        <w:t>Analiz Technicznych</w:t>
      </w:r>
      <w:r w:rsidRPr="006D6979">
        <w:t xml:space="preserve"> K</w:t>
      </w:r>
      <w:r w:rsidR="00DA5349" w:rsidRPr="006D6979">
        <w:t>UPUJĄCEGO</w:t>
      </w:r>
      <w:r w:rsidRPr="006D6979">
        <w:t>.</w:t>
      </w:r>
    </w:p>
    <w:p w14:paraId="0D0B3B53" w14:textId="77777777" w:rsidR="00297146" w:rsidRPr="006D6979" w:rsidRDefault="00297146" w:rsidP="00C407DF">
      <w:pPr>
        <w:numPr>
          <w:ilvl w:val="0"/>
          <w:numId w:val="39"/>
        </w:numPr>
        <w:tabs>
          <w:tab w:val="num" w:pos="968"/>
          <w:tab w:val="num" w:pos="1069"/>
          <w:tab w:val="num" w:pos="1426"/>
          <w:tab w:val="num" w:pos="1776"/>
        </w:tabs>
        <w:ind w:left="1711"/>
      </w:pPr>
      <w:r w:rsidRPr="006D6979">
        <w:t>Warunki współpracy agregatów prądotwórczych z wydzielonym systemem elektroenergetycznym zasilanym z agregatu.</w:t>
      </w:r>
    </w:p>
    <w:p w14:paraId="02EFA7E9" w14:textId="77777777" w:rsidR="00297146" w:rsidRPr="006D6979" w:rsidRDefault="00297146" w:rsidP="00C407DF">
      <w:pPr>
        <w:numPr>
          <w:ilvl w:val="0"/>
          <w:numId w:val="39"/>
        </w:numPr>
        <w:tabs>
          <w:tab w:val="num" w:pos="968"/>
          <w:tab w:val="num" w:pos="1069"/>
          <w:tab w:val="num" w:pos="1426"/>
          <w:tab w:val="num" w:pos="1776"/>
        </w:tabs>
        <w:ind w:left="1711"/>
      </w:pPr>
      <w:r w:rsidRPr="006D6979">
        <w:t>Projekt układu aplikacyjnego agregatów prądotwórczych.</w:t>
      </w:r>
    </w:p>
    <w:p w14:paraId="3F09576F" w14:textId="77777777" w:rsidR="00297146" w:rsidRPr="006D6979" w:rsidRDefault="00297146" w:rsidP="00C407DF">
      <w:pPr>
        <w:numPr>
          <w:ilvl w:val="0"/>
          <w:numId w:val="39"/>
        </w:numPr>
        <w:tabs>
          <w:tab w:val="num" w:pos="968"/>
          <w:tab w:val="num" w:pos="1069"/>
          <w:tab w:val="num" w:pos="1426"/>
          <w:tab w:val="num" w:pos="1776"/>
        </w:tabs>
        <w:ind w:left="1711"/>
      </w:pPr>
      <w:r w:rsidRPr="006D6979">
        <w:t>Zapytanie ofertowe na dostawę agregatów prądotwórczych.</w:t>
      </w:r>
    </w:p>
    <w:p w14:paraId="646C033C" w14:textId="77777777" w:rsidR="00297146" w:rsidRPr="006D6979" w:rsidRDefault="00297146" w:rsidP="00C407DF">
      <w:pPr>
        <w:numPr>
          <w:ilvl w:val="0"/>
          <w:numId w:val="39"/>
        </w:numPr>
        <w:tabs>
          <w:tab w:val="num" w:pos="968"/>
          <w:tab w:val="num" w:pos="1069"/>
          <w:tab w:val="num" w:pos="1426"/>
          <w:tab w:val="num" w:pos="1776"/>
        </w:tabs>
        <w:ind w:left="1711"/>
      </w:pPr>
      <w:r w:rsidRPr="006D6979">
        <w:t>Wybór dos</w:t>
      </w:r>
      <w:r w:rsidR="00B650CF" w:rsidRPr="006D6979">
        <w:t>tawcy agregatów prądotwórczych.</w:t>
      </w:r>
    </w:p>
    <w:p w14:paraId="1EC4F156" w14:textId="77777777" w:rsidR="00B650CF" w:rsidRPr="006D6979" w:rsidRDefault="00B650CF" w:rsidP="00C407DF">
      <w:pPr>
        <w:tabs>
          <w:tab w:val="num" w:pos="1069"/>
          <w:tab w:val="num" w:pos="1426"/>
          <w:tab w:val="num" w:pos="1794"/>
        </w:tabs>
        <w:ind w:left="1711"/>
      </w:pPr>
    </w:p>
    <w:p w14:paraId="046B303C" w14:textId="77777777" w:rsidR="00297146" w:rsidRPr="006D6979" w:rsidRDefault="00297146" w:rsidP="00C407DF">
      <w:pPr>
        <w:numPr>
          <w:ilvl w:val="0"/>
          <w:numId w:val="77"/>
        </w:numPr>
        <w:ind w:left="1002"/>
      </w:pPr>
      <w:r w:rsidRPr="006D6979">
        <w:t>Specjalny układ zasilający powinien zapewniać ciągłą pracę wybranych grup urządzeń, podczas występowania złych parametrów jakościowych napięcia zasilającego (np. zanik napięcia w podst</w:t>
      </w:r>
      <w:r w:rsidR="00B650CF" w:rsidRPr="006D6979">
        <w:t>awowej sieci zasilającej, itp.</w:t>
      </w:r>
    </w:p>
    <w:p w14:paraId="1F2625EC" w14:textId="77777777" w:rsidR="00DA5349" w:rsidRPr="006D6979" w:rsidRDefault="00DA5349" w:rsidP="00C407DF">
      <w:pPr>
        <w:ind w:left="1002"/>
      </w:pPr>
    </w:p>
    <w:p w14:paraId="15898416" w14:textId="77777777" w:rsidR="00297146" w:rsidRPr="006D6979" w:rsidRDefault="00297146" w:rsidP="00C407DF">
      <w:pPr>
        <w:numPr>
          <w:ilvl w:val="0"/>
          <w:numId w:val="77"/>
        </w:numPr>
        <w:ind w:left="1002"/>
      </w:pPr>
      <w:r w:rsidRPr="006D6979">
        <w:t>Podstawowym układem awaryjnego zasilania odbiorników:</w:t>
      </w:r>
    </w:p>
    <w:p w14:paraId="579D000E" w14:textId="77777777" w:rsidR="00297146" w:rsidRPr="006D6979" w:rsidRDefault="00DA5349" w:rsidP="00C407DF">
      <w:pPr>
        <w:numPr>
          <w:ilvl w:val="0"/>
          <w:numId w:val="39"/>
        </w:numPr>
        <w:tabs>
          <w:tab w:val="num" w:pos="968"/>
          <w:tab w:val="num" w:pos="1069"/>
          <w:tab w:val="num" w:pos="1426"/>
          <w:tab w:val="num" w:pos="1776"/>
        </w:tabs>
        <w:ind w:left="1711"/>
      </w:pPr>
      <w:r w:rsidRPr="006D6979">
        <w:t>N</w:t>
      </w:r>
      <w:r w:rsidR="00297146" w:rsidRPr="006D6979">
        <w:t>apięcia przemiennego jest zasilacz UPS wykorzystujący własną, lokalną baterię akumulatorów lub współpracujący z baterią wydzieloną,</w:t>
      </w:r>
    </w:p>
    <w:p w14:paraId="3D17FE8A" w14:textId="77777777" w:rsidR="00297146" w:rsidRPr="006D6979" w:rsidRDefault="00DA5349" w:rsidP="00C407DF">
      <w:pPr>
        <w:numPr>
          <w:ilvl w:val="0"/>
          <w:numId w:val="39"/>
        </w:numPr>
        <w:tabs>
          <w:tab w:val="num" w:pos="968"/>
          <w:tab w:val="num" w:pos="1069"/>
          <w:tab w:val="num" w:pos="1426"/>
          <w:tab w:val="num" w:pos="1776"/>
        </w:tabs>
        <w:ind w:left="1711"/>
      </w:pPr>
      <w:r w:rsidRPr="006D6979">
        <w:t>N</w:t>
      </w:r>
      <w:r w:rsidR="00297146" w:rsidRPr="006D6979">
        <w:t xml:space="preserve">apięcia stałego jest zasilacz buforowy (prostownik) współpracujący z dołączoną </w:t>
      </w:r>
      <w:r w:rsidR="002648B3">
        <w:br/>
      </w:r>
      <w:r w:rsidR="00297146" w:rsidRPr="006D6979">
        <w:t>do jego zacisków baterią akumulatorów.</w:t>
      </w:r>
    </w:p>
    <w:p w14:paraId="5C8CCBB9" w14:textId="77777777" w:rsidR="00B650CF" w:rsidRPr="006D6979" w:rsidRDefault="00B650CF" w:rsidP="00C407DF">
      <w:pPr>
        <w:tabs>
          <w:tab w:val="num" w:pos="1069"/>
          <w:tab w:val="num" w:pos="1426"/>
          <w:tab w:val="num" w:pos="1794"/>
        </w:tabs>
        <w:ind w:left="1711"/>
      </w:pPr>
    </w:p>
    <w:p w14:paraId="20705F03" w14:textId="77777777" w:rsidR="00297146" w:rsidRPr="006D6979" w:rsidRDefault="00297146" w:rsidP="00C407DF">
      <w:pPr>
        <w:numPr>
          <w:ilvl w:val="0"/>
          <w:numId w:val="77"/>
        </w:numPr>
        <w:ind w:left="1002"/>
      </w:pPr>
      <w:r w:rsidRPr="006D6979">
        <w:t>Urządzenia energoelektroniczne: przemienniki częstotliwości, układy łagodnego rozruchu, sterowniki mocy, itp. powinny być instalowane w osobnych szafach lub polach rozdzielczych n</w:t>
      </w:r>
      <w:r w:rsidR="003737E0" w:rsidRPr="006D6979">
        <w:t>n</w:t>
      </w:r>
      <w:r w:rsidRPr="006D6979">
        <w:t xml:space="preserve"> przy uwzględnieniu następujących uwag:</w:t>
      </w:r>
    </w:p>
    <w:p w14:paraId="11F9B1A9" w14:textId="77777777" w:rsidR="00B650CF" w:rsidRPr="006D6979" w:rsidRDefault="00DA5349" w:rsidP="00C407DF">
      <w:pPr>
        <w:numPr>
          <w:ilvl w:val="0"/>
          <w:numId w:val="39"/>
        </w:numPr>
        <w:tabs>
          <w:tab w:val="num" w:pos="968"/>
          <w:tab w:val="num" w:pos="1069"/>
          <w:tab w:val="num" w:pos="1426"/>
          <w:tab w:val="num" w:pos="1776"/>
        </w:tabs>
        <w:ind w:left="1711"/>
      </w:pPr>
      <w:r w:rsidRPr="006D6979">
        <w:t>KONTRAKTOR</w:t>
      </w:r>
      <w:r w:rsidR="00297146" w:rsidRPr="006D6979">
        <w:t xml:space="preserve"> zobowiązany jest przedstawić do akceptacji K</w:t>
      </w:r>
      <w:r w:rsidRPr="006D6979">
        <w:t>UPUJĄCEGO</w:t>
      </w:r>
      <w:r w:rsidR="00297146" w:rsidRPr="006D6979">
        <w:t xml:space="preserve"> dokumentację </w:t>
      </w:r>
      <w:r w:rsidR="00B650CF" w:rsidRPr="006D6979">
        <w:t>Obwody mocy oraz obwody kontrolno-pomiarowe winny być montowane zgodnie z zasadami zapewniającymi zachowanie kompatybilności elektromagnetycznej (należy zachowywać wymagane odległości, stosować ekranowanie obwodów mocy przez umieszczenie w osobnym przedziale, itp.).</w:t>
      </w:r>
    </w:p>
    <w:p w14:paraId="33216362" w14:textId="77777777" w:rsidR="00B650CF" w:rsidRPr="006D6979" w:rsidRDefault="00B650CF" w:rsidP="00C407DF">
      <w:pPr>
        <w:numPr>
          <w:ilvl w:val="0"/>
          <w:numId w:val="39"/>
        </w:numPr>
        <w:tabs>
          <w:tab w:val="num" w:pos="968"/>
          <w:tab w:val="num" w:pos="1069"/>
          <w:tab w:val="num" w:pos="1426"/>
          <w:tab w:val="num" w:pos="1776"/>
        </w:tabs>
        <w:ind w:left="1711"/>
      </w:pPr>
      <w:r w:rsidRPr="006D6979">
        <w:t>Obwody mocy należy wyposażyć w odłączniki, umożliwiające bezpieczne prowadzenie prac serwisowych.</w:t>
      </w:r>
    </w:p>
    <w:p w14:paraId="22EE68EA" w14:textId="77777777" w:rsidR="00B650CF" w:rsidRPr="006D6979" w:rsidRDefault="00B650CF" w:rsidP="00C407DF">
      <w:pPr>
        <w:numPr>
          <w:ilvl w:val="0"/>
          <w:numId w:val="39"/>
        </w:numPr>
        <w:tabs>
          <w:tab w:val="num" w:pos="968"/>
          <w:tab w:val="num" w:pos="1069"/>
          <w:tab w:val="num" w:pos="1426"/>
          <w:tab w:val="num" w:pos="1776"/>
        </w:tabs>
        <w:ind w:left="1711"/>
      </w:pPr>
      <w:r w:rsidRPr="006D6979">
        <w:t>Temperatura we wnętrzu szaf lub pól rozdzielczych winna być utrzymywana poniżej 30 °C (np. przez stosowanie wentylacji),</w:t>
      </w:r>
    </w:p>
    <w:p w14:paraId="2F3BA955" w14:textId="77777777" w:rsidR="00B650CF" w:rsidRPr="006D6979" w:rsidRDefault="00B650CF" w:rsidP="00C407DF">
      <w:pPr>
        <w:numPr>
          <w:ilvl w:val="0"/>
          <w:numId w:val="39"/>
        </w:numPr>
        <w:tabs>
          <w:tab w:val="num" w:pos="968"/>
          <w:tab w:val="num" w:pos="1069"/>
          <w:tab w:val="num" w:pos="1426"/>
          <w:tab w:val="num" w:pos="1776"/>
        </w:tabs>
        <w:ind w:left="1711"/>
      </w:pPr>
      <w:r w:rsidRPr="006D6979">
        <w:t>Poziom hałasu, w odległości 1 m od szafy winien być mniejszy niż 60dB.</w:t>
      </w:r>
    </w:p>
    <w:p w14:paraId="1EDBF0EE" w14:textId="77777777" w:rsidR="00B650CF" w:rsidRPr="006D6979" w:rsidRDefault="00B650CF" w:rsidP="00C407DF">
      <w:pPr>
        <w:tabs>
          <w:tab w:val="num" w:pos="1069"/>
          <w:tab w:val="num" w:pos="1426"/>
          <w:tab w:val="num" w:pos="1794"/>
        </w:tabs>
        <w:ind w:left="1711"/>
      </w:pPr>
    </w:p>
    <w:p w14:paraId="76B6A623" w14:textId="77777777" w:rsidR="00297146" w:rsidRPr="006D6979" w:rsidRDefault="00B650CF" w:rsidP="00C407DF">
      <w:pPr>
        <w:numPr>
          <w:ilvl w:val="0"/>
          <w:numId w:val="77"/>
        </w:numPr>
        <w:ind w:left="1002"/>
      </w:pPr>
      <w:r w:rsidRPr="006D6979">
        <w:t>U</w:t>
      </w:r>
      <w:r w:rsidR="00297146" w:rsidRPr="006D6979">
        <w:t>rządzenia energoelektronicznego, najpóźniej w chwili dostawy urządzenia na instalację.</w:t>
      </w:r>
      <w:r w:rsidRPr="006D6979">
        <w:t xml:space="preserve"> </w:t>
      </w:r>
      <w:r w:rsidR="00297146" w:rsidRPr="006D6979">
        <w:t>Dokumentacja urządzenia energoelektronicznego obejmuje:</w:t>
      </w:r>
    </w:p>
    <w:p w14:paraId="58107816" w14:textId="77777777" w:rsidR="00297146" w:rsidRPr="006D6979" w:rsidRDefault="00297146" w:rsidP="00C407DF">
      <w:pPr>
        <w:numPr>
          <w:ilvl w:val="0"/>
          <w:numId w:val="39"/>
        </w:numPr>
        <w:tabs>
          <w:tab w:val="num" w:pos="968"/>
          <w:tab w:val="num" w:pos="1069"/>
          <w:tab w:val="num" w:pos="1426"/>
          <w:tab w:val="num" w:pos="1776"/>
        </w:tabs>
        <w:ind w:left="1711"/>
      </w:pPr>
      <w:r w:rsidRPr="006D6979">
        <w:t xml:space="preserve">Dokumentację techniczno-ruchową w języku angielskim i polskim, zawierająca </w:t>
      </w:r>
      <w:r w:rsidR="002648B3">
        <w:br/>
      </w:r>
      <w:r w:rsidRPr="006D6979">
        <w:t xml:space="preserve">w szczególności: dane obwodów </w:t>
      </w:r>
      <w:r w:rsidR="00B650CF" w:rsidRPr="006D6979">
        <w:t>mocy, obwodów pomocniczych, itp.,</w:t>
      </w:r>
    </w:p>
    <w:p w14:paraId="0ADBC913" w14:textId="77777777" w:rsidR="00297146" w:rsidRPr="006D6979" w:rsidRDefault="00297146" w:rsidP="00C407DF">
      <w:pPr>
        <w:numPr>
          <w:ilvl w:val="0"/>
          <w:numId w:val="39"/>
        </w:numPr>
        <w:tabs>
          <w:tab w:val="num" w:pos="968"/>
          <w:tab w:val="num" w:pos="1069"/>
          <w:tab w:val="num" w:pos="1426"/>
          <w:tab w:val="num" w:pos="1776"/>
        </w:tabs>
        <w:ind w:left="1711"/>
      </w:pPr>
      <w:r w:rsidRPr="006D6979">
        <w:t>Dokumentację projektową zawierającą w szczególności: opis układu aplikacyjnego, układ połączeń zewnętrznych urządzenia energoelektronicznego, zestawie</w:t>
      </w:r>
      <w:r w:rsidR="00B650CF" w:rsidRPr="006D6979">
        <w:t>nie nastaw parametrów, itp.,</w:t>
      </w:r>
    </w:p>
    <w:p w14:paraId="2CBD92A7" w14:textId="77777777" w:rsidR="00297146" w:rsidRPr="006D6979" w:rsidRDefault="00297146" w:rsidP="00C407DF">
      <w:pPr>
        <w:numPr>
          <w:ilvl w:val="0"/>
          <w:numId w:val="39"/>
        </w:numPr>
        <w:tabs>
          <w:tab w:val="num" w:pos="968"/>
          <w:tab w:val="num" w:pos="1069"/>
          <w:tab w:val="num" w:pos="1426"/>
          <w:tab w:val="num" w:pos="1776"/>
        </w:tabs>
        <w:ind w:left="1711"/>
      </w:pPr>
      <w:r w:rsidRPr="006D6979">
        <w:t>Dokumentację należy dostarczyć w wersji elektronicznej, standard Acrobat Reader (.pdf) oraz drukowanej.</w:t>
      </w:r>
    </w:p>
    <w:p w14:paraId="7FAFE5B5" w14:textId="77777777" w:rsidR="00B650CF" w:rsidRPr="006D6979" w:rsidRDefault="00B650CF" w:rsidP="00C407DF">
      <w:pPr>
        <w:tabs>
          <w:tab w:val="num" w:pos="1164"/>
        </w:tabs>
        <w:ind w:left="1294"/>
      </w:pPr>
    </w:p>
    <w:p w14:paraId="1A0C572E" w14:textId="77777777" w:rsidR="00297146" w:rsidRPr="006D6979" w:rsidRDefault="00297146" w:rsidP="00C407DF">
      <w:pPr>
        <w:numPr>
          <w:ilvl w:val="0"/>
          <w:numId w:val="77"/>
        </w:numPr>
        <w:ind w:left="1002"/>
      </w:pPr>
      <w:r w:rsidRPr="006D6979">
        <w:lastRenderedPageBreak/>
        <w:t>Wszystkie oznakowania powinny być wykonane w języku polskim. W przypadku producenta zagranicznego dopuszcza się obok oznakowania anglojęzyczne.</w:t>
      </w:r>
    </w:p>
    <w:p w14:paraId="66792E17" w14:textId="77777777" w:rsidR="00B650CF" w:rsidRPr="006D6979" w:rsidRDefault="00B650CF" w:rsidP="00C407DF">
      <w:pPr>
        <w:ind w:left="1002"/>
      </w:pPr>
    </w:p>
    <w:p w14:paraId="51EA12E7" w14:textId="77777777" w:rsidR="00EB06EF" w:rsidRDefault="00297146" w:rsidP="004C710F">
      <w:pPr>
        <w:numPr>
          <w:ilvl w:val="0"/>
          <w:numId w:val="77"/>
        </w:numPr>
        <w:ind w:left="1002"/>
      </w:pPr>
      <w:r w:rsidRPr="006D6979">
        <w:t>Każde urządzenie powinno być oznakowane przy pomocy trwałych mocowań etykiet, odpowiednio do schematu.</w:t>
      </w:r>
    </w:p>
    <w:p w14:paraId="1BE40D00" w14:textId="77777777" w:rsidR="00EB06EF" w:rsidRPr="006D6979" w:rsidRDefault="00EB06EF" w:rsidP="00C407DF">
      <w:pPr>
        <w:ind w:left="1002"/>
      </w:pPr>
    </w:p>
    <w:p w14:paraId="16D36DC1" w14:textId="77777777" w:rsidR="0073100B" w:rsidRPr="006D6979" w:rsidRDefault="0073100B" w:rsidP="00C407DF">
      <w:pPr>
        <w:ind w:left="1002"/>
      </w:pPr>
    </w:p>
    <w:p w14:paraId="482633CB" w14:textId="77777777" w:rsidR="00297146" w:rsidRPr="006D6979" w:rsidRDefault="00B650CF" w:rsidP="00136C83">
      <w:pPr>
        <w:pStyle w:val="Nagwek3"/>
        <w:numPr>
          <w:ilvl w:val="2"/>
          <w:numId w:val="105"/>
        </w:numPr>
        <w:spacing w:before="0" w:after="0"/>
        <w:ind w:left="1002"/>
      </w:pPr>
      <w:bookmarkStart w:id="130" w:name="_Toc517665431"/>
      <w:bookmarkStart w:id="131" w:name="_Toc518361734"/>
      <w:bookmarkStart w:id="132" w:name="_Toc80876697"/>
      <w:r w:rsidRPr="006D6979">
        <w:rPr>
          <w:sz w:val="22"/>
          <w:szCs w:val="22"/>
        </w:rPr>
        <w:t>ZASILACZE BUFOROWE</w:t>
      </w:r>
      <w:bookmarkEnd w:id="130"/>
      <w:bookmarkEnd w:id="131"/>
      <w:bookmarkEnd w:id="132"/>
    </w:p>
    <w:p w14:paraId="7C9DD2CD" w14:textId="77777777" w:rsidR="00B650CF" w:rsidRPr="006D6979" w:rsidRDefault="00B650CF" w:rsidP="00C407DF">
      <w:pPr>
        <w:ind w:left="642"/>
      </w:pPr>
    </w:p>
    <w:p w14:paraId="4DACFD6E" w14:textId="77777777" w:rsidR="00297146" w:rsidRPr="006D6979" w:rsidRDefault="00297146" w:rsidP="00C407DF">
      <w:pPr>
        <w:numPr>
          <w:ilvl w:val="0"/>
          <w:numId w:val="78"/>
        </w:numPr>
        <w:ind w:left="1002"/>
      </w:pPr>
      <w:r w:rsidRPr="006D6979">
        <w:t>Zasilacz buforowy powinien być dobrany z przeznaczeniem do zasilania odbiorników prądu stałego oraz do ładowania buforowej baterii akumulatorów.</w:t>
      </w:r>
    </w:p>
    <w:p w14:paraId="008341A7" w14:textId="77777777" w:rsidR="00B650CF" w:rsidRPr="006D6979" w:rsidRDefault="00B650CF" w:rsidP="00C407DF">
      <w:pPr>
        <w:ind w:left="1002"/>
      </w:pPr>
    </w:p>
    <w:p w14:paraId="467A4B3B" w14:textId="77777777" w:rsidR="00297146" w:rsidRPr="006D6979" w:rsidRDefault="00297146" w:rsidP="00C407DF">
      <w:pPr>
        <w:numPr>
          <w:ilvl w:val="0"/>
          <w:numId w:val="78"/>
        </w:numPr>
        <w:ind w:left="1002"/>
      </w:pPr>
      <w:r w:rsidRPr="006D6979">
        <w:t>Zasilacz buforowy powinien posiadać następujące cechy i parametry:</w:t>
      </w:r>
    </w:p>
    <w:p w14:paraId="5CA4ECAD" w14:textId="77777777" w:rsidR="00297146" w:rsidRPr="006D6979" w:rsidRDefault="00297146" w:rsidP="00C407DF">
      <w:pPr>
        <w:numPr>
          <w:ilvl w:val="0"/>
          <w:numId w:val="39"/>
        </w:numPr>
        <w:tabs>
          <w:tab w:val="num" w:pos="968"/>
          <w:tab w:val="num" w:pos="1069"/>
          <w:tab w:val="num" w:pos="1426"/>
          <w:tab w:val="num" w:pos="1776"/>
        </w:tabs>
        <w:ind w:left="1711"/>
      </w:pPr>
      <w:r w:rsidRPr="006D6979">
        <w:t xml:space="preserve">Wysoka stabilność napięcia (zmiany mniejsze niż 1%) i niskie tętnienia (mniejsze niż 0,5%) napięcia wyjściowego prostownika, w zakresie zmian obciążenia od 0 do 100% jak również wahań napięcia w sieci zasilającej </w:t>
      </w:r>
      <w:r w:rsidRPr="006D6979">
        <w:sym w:font="Symbol" w:char="F0B1"/>
      </w:r>
      <w:r w:rsidR="00A055AE" w:rsidRPr="006D6979">
        <w:t>15%,</w:t>
      </w:r>
    </w:p>
    <w:p w14:paraId="3E1890C6" w14:textId="77777777" w:rsidR="00297146" w:rsidRPr="006D6979" w:rsidRDefault="00297146" w:rsidP="00C407DF">
      <w:pPr>
        <w:numPr>
          <w:ilvl w:val="0"/>
          <w:numId w:val="39"/>
        </w:numPr>
        <w:tabs>
          <w:tab w:val="num" w:pos="968"/>
          <w:tab w:val="num" w:pos="1069"/>
          <w:tab w:val="num" w:pos="1426"/>
          <w:tab w:val="num" w:pos="1776"/>
        </w:tabs>
        <w:ind w:left="1711"/>
      </w:pPr>
      <w:r w:rsidRPr="006D6979">
        <w:t>Możliwość nastawiania napięcia wyjściowego oraz nastawi</w:t>
      </w:r>
      <w:r w:rsidR="00A055AE" w:rsidRPr="006D6979">
        <w:t>ania ograniczenia prądu baterii,</w:t>
      </w:r>
    </w:p>
    <w:p w14:paraId="4F76D34C" w14:textId="77777777" w:rsidR="00297146" w:rsidRPr="006D6979" w:rsidRDefault="00297146" w:rsidP="00C407DF">
      <w:pPr>
        <w:numPr>
          <w:ilvl w:val="0"/>
          <w:numId w:val="39"/>
        </w:numPr>
        <w:tabs>
          <w:tab w:val="num" w:pos="968"/>
          <w:tab w:val="num" w:pos="1069"/>
          <w:tab w:val="num" w:pos="1426"/>
          <w:tab w:val="num" w:pos="1776"/>
        </w:tabs>
        <w:ind w:left="1711"/>
      </w:pPr>
      <w:r w:rsidRPr="006D6979">
        <w:t>Separacja galwaniczna obwodów prą</w:t>
      </w:r>
      <w:r w:rsidR="00A055AE" w:rsidRPr="006D6979">
        <w:t>du stałego i prądu przemiennego,</w:t>
      </w:r>
    </w:p>
    <w:p w14:paraId="1C94DC82" w14:textId="77777777" w:rsidR="00297146" w:rsidRPr="006D6979" w:rsidRDefault="00297146" w:rsidP="00C407DF">
      <w:pPr>
        <w:numPr>
          <w:ilvl w:val="0"/>
          <w:numId w:val="39"/>
        </w:numPr>
        <w:tabs>
          <w:tab w:val="num" w:pos="968"/>
          <w:tab w:val="num" w:pos="1069"/>
          <w:tab w:val="num" w:pos="1426"/>
          <w:tab w:val="num" w:pos="1776"/>
        </w:tabs>
        <w:ind w:left="1711"/>
      </w:pPr>
      <w:r w:rsidRPr="006D6979">
        <w:t>Wbudowane elektroniczne zabezpieczenie od zwarć i przeciążeń.</w:t>
      </w:r>
    </w:p>
    <w:p w14:paraId="15DC2F29" w14:textId="77777777" w:rsidR="00297146" w:rsidRPr="006D6979" w:rsidRDefault="00297146" w:rsidP="00C407DF">
      <w:pPr>
        <w:numPr>
          <w:ilvl w:val="0"/>
          <w:numId w:val="39"/>
        </w:numPr>
        <w:tabs>
          <w:tab w:val="num" w:pos="968"/>
          <w:tab w:val="num" w:pos="1069"/>
          <w:tab w:val="num" w:pos="1426"/>
          <w:tab w:val="num" w:pos="1776"/>
        </w:tabs>
        <w:ind w:left="1711"/>
      </w:pPr>
      <w:r w:rsidRPr="006D6979">
        <w:t>Czytelny i łatwy w obsłudze wyświetlacz informujący o wszystkich parametrach wyjściowych oraz o alarmowych stanach pracy zasilacza, a także sygnalizacja przekroczenia parametrów alarmowych wraz z historią alarmów oznaczoną ste</w:t>
      </w:r>
      <w:r w:rsidR="00A055AE" w:rsidRPr="006D6979">
        <w:t>mplem czasu rzeczywistego,</w:t>
      </w:r>
    </w:p>
    <w:p w14:paraId="3B09F9C2" w14:textId="77777777" w:rsidR="00297146" w:rsidRPr="006D6979" w:rsidRDefault="00297146" w:rsidP="00C407DF">
      <w:pPr>
        <w:numPr>
          <w:ilvl w:val="0"/>
          <w:numId w:val="39"/>
        </w:numPr>
        <w:tabs>
          <w:tab w:val="num" w:pos="968"/>
          <w:tab w:val="num" w:pos="1069"/>
          <w:tab w:val="num" w:pos="1426"/>
          <w:tab w:val="num" w:pos="1776"/>
        </w:tabs>
        <w:ind w:left="1711"/>
      </w:pPr>
      <w:r w:rsidRPr="006D6979">
        <w:t>Temperaturo</w:t>
      </w:r>
      <w:r w:rsidR="00A055AE" w:rsidRPr="006D6979">
        <w:t>wą korekcję napięcia buforowego,</w:t>
      </w:r>
    </w:p>
    <w:p w14:paraId="08BF545B" w14:textId="77777777" w:rsidR="00297146" w:rsidRPr="006D6979" w:rsidRDefault="00297146" w:rsidP="00C407DF">
      <w:pPr>
        <w:numPr>
          <w:ilvl w:val="0"/>
          <w:numId w:val="39"/>
        </w:numPr>
        <w:tabs>
          <w:tab w:val="num" w:pos="968"/>
          <w:tab w:val="num" w:pos="1069"/>
          <w:tab w:val="num" w:pos="1426"/>
          <w:tab w:val="num" w:pos="1776"/>
        </w:tabs>
        <w:ind w:left="1711"/>
      </w:pPr>
      <w:r w:rsidRPr="006D6979">
        <w:t>Zewnętrzny</w:t>
      </w:r>
      <w:r w:rsidR="00A055AE" w:rsidRPr="006D6979">
        <w:t xml:space="preserve"> pomiar prądu ładowania baterii,</w:t>
      </w:r>
    </w:p>
    <w:p w14:paraId="2F13E879" w14:textId="77777777" w:rsidR="00297146" w:rsidRPr="006D6979" w:rsidRDefault="00297146" w:rsidP="00C407DF">
      <w:pPr>
        <w:numPr>
          <w:ilvl w:val="0"/>
          <w:numId w:val="39"/>
        </w:numPr>
        <w:tabs>
          <w:tab w:val="num" w:pos="968"/>
          <w:tab w:val="num" w:pos="1069"/>
          <w:tab w:val="num" w:pos="1426"/>
          <w:tab w:val="num" w:pos="1776"/>
        </w:tabs>
        <w:ind w:left="1711"/>
      </w:pPr>
      <w:r w:rsidRPr="006D6979">
        <w:t>Wysoka niezawodność.</w:t>
      </w:r>
    </w:p>
    <w:p w14:paraId="29CA3363" w14:textId="77777777" w:rsidR="00A055AE" w:rsidRPr="006D6979" w:rsidRDefault="00A055AE" w:rsidP="00C407DF">
      <w:pPr>
        <w:tabs>
          <w:tab w:val="num" w:pos="1069"/>
          <w:tab w:val="num" w:pos="1426"/>
          <w:tab w:val="num" w:pos="1794"/>
        </w:tabs>
        <w:ind w:left="1711"/>
      </w:pPr>
    </w:p>
    <w:p w14:paraId="4D22371A" w14:textId="77777777" w:rsidR="00297146" w:rsidRPr="006D6979" w:rsidRDefault="00297146" w:rsidP="00C407DF">
      <w:pPr>
        <w:numPr>
          <w:ilvl w:val="0"/>
          <w:numId w:val="78"/>
        </w:numPr>
        <w:ind w:left="1002"/>
      </w:pPr>
      <w:r w:rsidRPr="006D6979">
        <w:t>Zasilacz buforowy powinien być wyposażony w następujące układy:</w:t>
      </w:r>
    </w:p>
    <w:p w14:paraId="34A8CDFE" w14:textId="77777777" w:rsidR="00297146" w:rsidRPr="006D6979" w:rsidRDefault="003737E0" w:rsidP="00C407DF">
      <w:pPr>
        <w:numPr>
          <w:ilvl w:val="0"/>
          <w:numId w:val="39"/>
        </w:numPr>
        <w:tabs>
          <w:tab w:val="num" w:pos="968"/>
          <w:tab w:val="num" w:pos="1069"/>
          <w:tab w:val="num" w:pos="1426"/>
          <w:tab w:val="num" w:pos="1776"/>
        </w:tabs>
        <w:ind w:left="1711"/>
      </w:pPr>
      <w:r w:rsidRPr="006D6979">
        <w:t>Połączenie poprzez złącze</w:t>
      </w:r>
      <w:r w:rsidR="00297146" w:rsidRPr="006D6979">
        <w:t xml:space="preserve"> RS 485 z oprogramowaniem pozwalającym na pełną, zdalną kontrolę pracy zasilacza z komputera klasy PC.</w:t>
      </w:r>
    </w:p>
    <w:p w14:paraId="4AF3522E" w14:textId="77777777" w:rsidR="00297146" w:rsidRPr="006D6979" w:rsidRDefault="00A055AE" w:rsidP="00C407DF">
      <w:pPr>
        <w:numPr>
          <w:ilvl w:val="0"/>
          <w:numId w:val="39"/>
        </w:numPr>
        <w:tabs>
          <w:tab w:val="num" w:pos="968"/>
          <w:tab w:val="num" w:pos="1069"/>
          <w:tab w:val="num" w:pos="1426"/>
          <w:tab w:val="num" w:pos="1776"/>
        </w:tabs>
        <w:ind w:left="1711"/>
      </w:pPr>
      <w:r w:rsidRPr="006D6979">
        <w:t>Sondę termiczną (od -10</w:t>
      </w:r>
      <w:r w:rsidR="00297146" w:rsidRPr="006D6979">
        <w:sym w:font="Symbol" w:char="F0B0"/>
      </w:r>
      <w:r w:rsidRPr="006D6979">
        <w:t>C do +40</w:t>
      </w:r>
      <w:r w:rsidR="00297146" w:rsidRPr="006D6979">
        <w:sym w:font="Symbol" w:char="F0B0"/>
      </w:r>
      <w:r w:rsidR="00297146" w:rsidRPr="006D6979">
        <w:t>C) wraz z układem temperaturowej korekcji napięcia ładowania baterii.</w:t>
      </w:r>
    </w:p>
    <w:p w14:paraId="73A47E6F" w14:textId="77777777" w:rsidR="00297146" w:rsidRPr="006D6979" w:rsidRDefault="00297146" w:rsidP="00C407DF">
      <w:pPr>
        <w:numPr>
          <w:ilvl w:val="0"/>
          <w:numId w:val="39"/>
        </w:numPr>
        <w:tabs>
          <w:tab w:val="num" w:pos="968"/>
          <w:tab w:val="num" w:pos="1069"/>
          <w:tab w:val="num" w:pos="1426"/>
          <w:tab w:val="num" w:pos="1776"/>
        </w:tabs>
        <w:ind w:left="1711"/>
      </w:pPr>
      <w:r w:rsidRPr="006D6979">
        <w:t>Automatycznej kontroli ciągłości obwodu baterii.</w:t>
      </w:r>
    </w:p>
    <w:p w14:paraId="08934C5B" w14:textId="77777777" w:rsidR="00297146" w:rsidRPr="006D6979" w:rsidRDefault="00297146" w:rsidP="00C407DF">
      <w:pPr>
        <w:numPr>
          <w:ilvl w:val="0"/>
          <w:numId w:val="39"/>
        </w:numPr>
        <w:tabs>
          <w:tab w:val="num" w:pos="968"/>
          <w:tab w:val="num" w:pos="1069"/>
          <w:tab w:val="num" w:pos="1426"/>
          <w:tab w:val="num" w:pos="1776"/>
        </w:tabs>
        <w:ind w:left="1711"/>
      </w:pPr>
      <w:r w:rsidRPr="006D6979">
        <w:t>Ciągłego pomiaru ładunku dostarczonego i odprowadzonego z baterii.</w:t>
      </w:r>
    </w:p>
    <w:p w14:paraId="15E5056B" w14:textId="77777777" w:rsidR="00297146" w:rsidRPr="006D6979" w:rsidRDefault="00297146" w:rsidP="00C407DF">
      <w:pPr>
        <w:numPr>
          <w:ilvl w:val="0"/>
          <w:numId w:val="39"/>
        </w:numPr>
        <w:tabs>
          <w:tab w:val="num" w:pos="968"/>
          <w:tab w:val="num" w:pos="1069"/>
          <w:tab w:val="num" w:pos="1426"/>
          <w:tab w:val="num" w:pos="1776"/>
        </w:tabs>
        <w:ind w:left="1711"/>
      </w:pPr>
      <w:r w:rsidRPr="006D6979">
        <w:t>Szybkiego ładowania baterii.</w:t>
      </w:r>
    </w:p>
    <w:p w14:paraId="0E0DA2DB" w14:textId="77777777" w:rsidR="00297146" w:rsidRPr="006D6979" w:rsidRDefault="00297146" w:rsidP="00C407DF">
      <w:pPr>
        <w:numPr>
          <w:ilvl w:val="0"/>
          <w:numId w:val="39"/>
        </w:numPr>
        <w:tabs>
          <w:tab w:val="num" w:pos="968"/>
          <w:tab w:val="num" w:pos="1069"/>
          <w:tab w:val="num" w:pos="1426"/>
          <w:tab w:val="num" w:pos="1776"/>
        </w:tabs>
        <w:ind w:left="1711"/>
      </w:pPr>
      <w:r w:rsidRPr="006D6979">
        <w:t>Ciągłej kontroli doziemienia.</w:t>
      </w:r>
    </w:p>
    <w:p w14:paraId="3C2D5BE3" w14:textId="77777777" w:rsidR="00297146" w:rsidRPr="006D6979" w:rsidRDefault="00A055AE" w:rsidP="00C407DF">
      <w:pPr>
        <w:numPr>
          <w:ilvl w:val="0"/>
          <w:numId w:val="39"/>
        </w:numPr>
        <w:tabs>
          <w:tab w:val="num" w:pos="968"/>
          <w:tab w:val="num" w:pos="1069"/>
          <w:tab w:val="num" w:pos="1426"/>
          <w:tab w:val="num" w:pos="1776"/>
        </w:tabs>
        <w:ind w:left="1711"/>
      </w:pPr>
      <w:r w:rsidRPr="006D6979">
        <w:t>Komplet z</w:t>
      </w:r>
      <w:r w:rsidR="00297146" w:rsidRPr="006D6979">
        <w:t>estyków do współpracy z systemem DCS, NRB.</w:t>
      </w:r>
    </w:p>
    <w:p w14:paraId="332AF360" w14:textId="77777777" w:rsidR="00A055AE" w:rsidRPr="006D6979" w:rsidRDefault="00A055AE" w:rsidP="00C407DF">
      <w:pPr>
        <w:tabs>
          <w:tab w:val="num" w:pos="1069"/>
          <w:tab w:val="num" w:pos="1426"/>
          <w:tab w:val="num" w:pos="1794"/>
        </w:tabs>
        <w:ind w:left="1711"/>
      </w:pPr>
    </w:p>
    <w:p w14:paraId="11C77089" w14:textId="77777777" w:rsidR="00297146" w:rsidRPr="006D6979" w:rsidRDefault="00297146" w:rsidP="00C407DF">
      <w:pPr>
        <w:numPr>
          <w:ilvl w:val="0"/>
          <w:numId w:val="78"/>
        </w:numPr>
        <w:ind w:left="1002"/>
      </w:pPr>
      <w:r w:rsidRPr="006D6979">
        <w:t>Zasilacz buforowy powinien umożliwiać łatwą rozbudowę zasilanego układu sieci.</w:t>
      </w:r>
    </w:p>
    <w:p w14:paraId="2B34F643" w14:textId="77777777" w:rsidR="00A055AE" w:rsidRPr="006D6979" w:rsidRDefault="00A055AE" w:rsidP="00C407DF">
      <w:pPr>
        <w:ind w:left="1002"/>
      </w:pPr>
    </w:p>
    <w:p w14:paraId="29D82E8D" w14:textId="77777777" w:rsidR="00297146" w:rsidRPr="006D6979" w:rsidRDefault="00297146" w:rsidP="00C407DF">
      <w:pPr>
        <w:numPr>
          <w:ilvl w:val="0"/>
          <w:numId w:val="78"/>
        </w:numPr>
        <w:ind w:left="1002"/>
      </w:pPr>
      <w:r w:rsidRPr="006D6979">
        <w:t>Zasilacze buforowe powinny spełniać wymagania w zakresie kompatybilności elektromagnetycznej określone w dyrektywach i normach europejskich.</w:t>
      </w:r>
    </w:p>
    <w:p w14:paraId="657E9244" w14:textId="77777777" w:rsidR="00A055AE" w:rsidRPr="006D6979" w:rsidRDefault="00A055AE" w:rsidP="00C407DF">
      <w:pPr>
        <w:ind w:left="282"/>
      </w:pPr>
    </w:p>
    <w:p w14:paraId="43BE19A3" w14:textId="77777777" w:rsidR="00297146" w:rsidRPr="006D6979" w:rsidRDefault="00297146" w:rsidP="00C407DF">
      <w:pPr>
        <w:numPr>
          <w:ilvl w:val="0"/>
          <w:numId w:val="78"/>
        </w:numPr>
        <w:ind w:left="1002"/>
      </w:pPr>
      <w:r w:rsidRPr="006D6979">
        <w:t>Poziom zakłóceń od wyższych harmonicznych określony współczynnikiem THDi dla prądu pobieranego przez zasilac</w:t>
      </w:r>
      <w:r w:rsidR="00A055AE" w:rsidRPr="006D6979">
        <w:t>z powinien wynosić mniej niż 10</w:t>
      </w:r>
      <w:r w:rsidRPr="006D6979">
        <w:t>%.</w:t>
      </w:r>
    </w:p>
    <w:p w14:paraId="6EEA615F" w14:textId="77777777" w:rsidR="00A055AE" w:rsidRPr="006D6979" w:rsidRDefault="00A055AE" w:rsidP="00C407DF">
      <w:pPr>
        <w:ind w:left="282"/>
      </w:pPr>
    </w:p>
    <w:p w14:paraId="30A66D94" w14:textId="77777777" w:rsidR="00297146" w:rsidRPr="006D6979" w:rsidRDefault="00297146" w:rsidP="00C407DF">
      <w:pPr>
        <w:numPr>
          <w:ilvl w:val="0"/>
          <w:numId w:val="78"/>
        </w:numPr>
        <w:ind w:left="1002"/>
      </w:pPr>
      <w:r w:rsidRPr="006D6979">
        <w:t xml:space="preserve">Układy zasilające należy zainstalować w szafach rozdzielnic niskiego napięcia stanowiących integralną część tablicy TPS. Należy stosować aparaty umożliwiające odłączenie wejścia </w:t>
      </w:r>
      <w:r w:rsidR="00ED12AC">
        <w:br/>
      </w:r>
      <w:r w:rsidRPr="006D6979">
        <w:t>i wyjścia zasilacza buforowego.</w:t>
      </w:r>
    </w:p>
    <w:p w14:paraId="7BC6882D" w14:textId="77777777" w:rsidR="00A055AE" w:rsidRPr="006D6979" w:rsidRDefault="00A055AE" w:rsidP="00C407DF">
      <w:pPr>
        <w:ind w:left="282"/>
      </w:pPr>
    </w:p>
    <w:p w14:paraId="0A631625" w14:textId="77777777" w:rsidR="00297146" w:rsidRPr="006D6979" w:rsidRDefault="00297146" w:rsidP="00C407DF">
      <w:pPr>
        <w:numPr>
          <w:ilvl w:val="0"/>
          <w:numId w:val="78"/>
        </w:numPr>
        <w:ind w:left="1002"/>
      </w:pPr>
      <w:r w:rsidRPr="006D6979">
        <w:t>Zasilacze buforowe winny poprawnie działać przy współpracy z bateriami kondensatorów dołączonymi do wspólnej rozdzielnicy.</w:t>
      </w:r>
    </w:p>
    <w:p w14:paraId="16553D38" w14:textId="77777777" w:rsidR="00A055AE" w:rsidRPr="006D6979" w:rsidRDefault="00A055AE" w:rsidP="00C407DF">
      <w:pPr>
        <w:ind w:left="282"/>
      </w:pPr>
    </w:p>
    <w:p w14:paraId="5F1A5486" w14:textId="77777777" w:rsidR="00FF4FB4" w:rsidRPr="006D6979" w:rsidRDefault="00FF4FB4" w:rsidP="00C407DF">
      <w:pPr>
        <w:ind w:left="282"/>
      </w:pPr>
    </w:p>
    <w:p w14:paraId="102987F4" w14:textId="77777777" w:rsidR="00297146" w:rsidRDefault="006632E9" w:rsidP="00136C83">
      <w:pPr>
        <w:pStyle w:val="Nagwek3"/>
        <w:numPr>
          <w:ilvl w:val="1"/>
          <w:numId w:val="105"/>
        </w:numPr>
        <w:spacing w:before="0" w:after="0"/>
        <w:ind w:left="1002"/>
        <w:rPr>
          <w:sz w:val="22"/>
          <w:szCs w:val="22"/>
        </w:rPr>
      </w:pPr>
      <w:bookmarkStart w:id="133" w:name="_Toc517665432"/>
      <w:bookmarkStart w:id="134" w:name="_Toc518361735"/>
      <w:bookmarkStart w:id="135" w:name="_Toc80876698"/>
      <w:r w:rsidRPr="006D6979">
        <w:rPr>
          <w:sz w:val="22"/>
          <w:szCs w:val="22"/>
        </w:rPr>
        <w:t>ZASILACZE UPS</w:t>
      </w:r>
      <w:bookmarkEnd w:id="133"/>
      <w:bookmarkEnd w:id="134"/>
      <w:bookmarkEnd w:id="135"/>
    </w:p>
    <w:p w14:paraId="24514501" w14:textId="77777777" w:rsidR="00B10BF6" w:rsidRPr="00B10BF6" w:rsidRDefault="00B10BF6" w:rsidP="00C407DF">
      <w:pPr>
        <w:ind w:left="282"/>
        <w:rPr>
          <w:lang w:eastAsia="pl-PL"/>
        </w:rPr>
      </w:pPr>
    </w:p>
    <w:p w14:paraId="5CD0F507" w14:textId="77777777" w:rsidR="00BE5244" w:rsidRDefault="00A66854" w:rsidP="00C407DF">
      <w:pPr>
        <w:ind w:left="642"/>
      </w:pPr>
      <w:r>
        <w:t xml:space="preserve">6.6.1 </w:t>
      </w:r>
      <w:r w:rsidR="00BE5244">
        <w:t>Struktura układów napięcia gwarantowanego</w:t>
      </w:r>
    </w:p>
    <w:p w14:paraId="5754FA30" w14:textId="77777777" w:rsidR="00BE5244" w:rsidRDefault="00BE5244" w:rsidP="00C407DF">
      <w:pPr>
        <w:ind w:left="642"/>
      </w:pPr>
    </w:p>
    <w:p w14:paraId="720EEBCF" w14:textId="77777777" w:rsidR="00B602CB" w:rsidRDefault="00BE5244" w:rsidP="00136C83">
      <w:pPr>
        <w:pStyle w:val="Akapitzlist"/>
        <w:numPr>
          <w:ilvl w:val="3"/>
          <w:numId w:val="125"/>
        </w:numPr>
      </w:pPr>
      <w:r>
        <w:t>Za</w:t>
      </w:r>
      <w:r w:rsidR="00B602CB">
        <w:t>silacze UPS należy stosować dla zasilenia napięciem gwarantowanym:</w:t>
      </w:r>
    </w:p>
    <w:p w14:paraId="41796560" w14:textId="77777777" w:rsidR="00A66854" w:rsidRDefault="00A66854" w:rsidP="00C407DF">
      <w:pPr>
        <w:ind w:left="642"/>
      </w:pPr>
    </w:p>
    <w:p w14:paraId="6932F368" w14:textId="77777777" w:rsidR="00B602CB" w:rsidRDefault="00B602CB" w:rsidP="00C407DF">
      <w:pPr>
        <w:pStyle w:val="Akapitzlist"/>
        <w:numPr>
          <w:ilvl w:val="3"/>
          <w:numId w:val="19"/>
        </w:numPr>
        <w:tabs>
          <w:tab w:val="clear" w:pos="786"/>
          <w:tab w:val="num" w:pos="1068"/>
        </w:tabs>
        <w:ind w:left="1068"/>
      </w:pPr>
      <w:r>
        <w:t xml:space="preserve">Systemów sterowania DCS i blokadowych </w:t>
      </w:r>
      <w:r w:rsidR="001D30A4">
        <w:t xml:space="preserve">układów automatyki kontrolnej i </w:t>
      </w:r>
      <w:r>
        <w:t>pomiarowej.</w:t>
      </w:r>
    </w:p>
    <w:p w14:paraId="62B0CD52" w14:textId="77777777" w:rsidR="001731BC" w:rsidRDefault="001731BC" w:rsidP="00696138"/>
    <w:p w14:paraId="33C1BC40" w14:textId="77777777" w:rsidR="00B602CB" w:rsidRDefault="00B602CB" w:rsidP="00C407DF">
      <w:pPr>
        <w:pStyle w:val="Akapitzlist"/>
        <w:numPr>
          <w:ilvl w:val="0"/>
          <w:numId w:val="76"/>
        </w:numPr>
      </w:pPr>
      <w:r>
        <w:t>Wszystkie układy napięcia gwarantowanego</w:t>
      </w:r>
      <w:r w:rsidR="001D30A4">
        <w:t xml:space="preserve"> powinny być wyposażone w szafę </w:t>
      </w:r>
      <w:r>
        <w:t>przełączeniową „TP”, umożliwiającą operacje łączeniowe w układzie, w tym przełączenie</w:t>
      </w:r>
      <w:r w:rsidR="00835073">
        <w:t xml:space="preserve"> </w:t>
      </w:r>
      <w:r>
        <w:t>na układ obejściowy (by-pass).</w:t>
      </w:r>
    </w:p>
    <w:p w14:paraId="2A5FA796" w14:textId="77777777" w:rsidR="001731BC" w:rsidRDefault="001731BC" w:rsidP="00B602CB">
      <w:pPr>
        <w:ind w:left="360"/>
      </w:pPr>
    </w:p>
    <w:p w14:paraId="32ACF225" w14:textId="77777777" w:rsidR="00B602CB" w:rsidRDefault="00B602CB" w:rsidP="009F64AB">
      <w:pPr>
        <w:pStyle w:val="Akapitzlist"/>
        <w:numPr>
          <w:ilvl w:val="0"/>
          <w:numId w:val="76"/>
        </w:numPr>
      </w:pPr>
      <w:r>
        <w:t>Układ zasilaczy UPS dla zasilania systemu sterowania DCS i blokadowych układów</w:t>
      </w:r>
    </w:p>
    <w:p w14:paraId="2FD24850" w14:textId="77777777" w:rsidR="00B602CB" w:rsidRDefault="009F64AB" w:rsidP="009F64AB">
      <w:r>
        <w:t xml:space="preserve">            </w:t>
      </w:r>
      <w:r w:rsidR="00B602CB">
        <w:t>automatyki kontrolnej i pomiarowej powinien być sk</w:t>
      </w:r>
      <w:r w:rsidR="001D30A4">
        <w:t xml:space="preserve">onfigurowany według wymagań jak </w:t>
      </w:r>
      <w:r w:rsidR="00B602CB">
        <w:t>niżej:</w:t>
      </w:r>
    </w:p>
    <w:p w14:paraId="312CFADB" w14:textId="77777777" w:rsidR="001731BC" w:rsidRDefault="001731BC" w:rsidP="001D30A4">
      <w:pPr>
        <w:ind w:left="360"/>
      </w:pPr>
    </w:p>
    <w:p w14:paraId="25A07C93" w14:textId="77777777" w:rsidR="00B602CB" w:rsidRDefault="00B602CB" w:rsidP="00136C83">
      <w:pPr>
        <w:pStyle w:val="Akapitzlist"/>
        <w:numPr>
          <w:ilvl w:val="0"/>
          <w:numId w:val="126"/>
        </w:numPr>
      </w:pPr>
      <w:r>
        <w:t>Układ składający się z dwóch zasilaczy UPS or</w:t>
      </w:r>
      <w:r w:rsidR="001D30A4">
        <w:t xml:space="preserve">az łącznika statycznego (Static </w:t>
      </w:r>
      <w:r>
        <w:t xml:space="preserve">Switch /STS/), stosowany </w:t>
      </w:r>
      <w:r w:rsidR="001D30A4">
        <w:t xml:space="preserve">jako rozwiązanie podstawowe dla </w:t>
      </w:r>
      <w:r>
        <w:t xml:space="preserve">nowoprojektowanych </w:t>
      </w:r>
      <w:r w:rsidR="00ED26CC">
        <w:br/>
      </w:r>
      <w:r>
        <w:t>i modernizowanych instalacji produkcyjnych.</w:t>
      </w:r>
    </w:p>
    <w:p w14:paraId="18D7E527" w14:textId="77777777" w:rsidR="001731BC" w:rsidRDefault="001731BC" w:rsidP="001D30A4">
      <w:pPr>
        <w:ind w:left="360"/>
      </w:pPr>
    </w:p>
    <w:p w14:paraId="2D7EC32A" w14:textId="77777777" w:rsidR="00B602CB" w:rsidRDefault="00B602CB" w:rsidP="00ED26CC">
      <w:pPr>
        <w:pStyle w:val="Akapitzlist"/>
        <w:ind w:left="1080"/>
      </w:pPr>
      <w:r>
        <w:t>Dwa zasilacze UPS pracują w układzie pojed</w:t>
      </w:r>
      <w:r w:rsidR="007208F4">
        <w:t xml:space="preserve">ynczym zasilają dwie niezależne </w:t>
      </w:r>
      <w:r>
        <w:t>sekcje szyn napięcia gwarantowanego w szafie dystrybucji mocy (szyna „A”</w:t>
      </w:r>
      <w:r w:rsidR="007208F4">
        <w:t xml:space="preserve"> i </w:t>
      </w:r>
      <w:r>
        <w:t>szyna „B”). Poprzez łącznik statyczny (STS</w:t>
      </w:r>
      <w:r w:rsidR="007208F4">
        <w:t xml:space="preserve">) zasilana trzecia sekcja szyna </w:t>
      </w:r>
      <w:r>
        <w:t>napięcia gwarantowanego (szyna „C”).</w:t>
      </w:r>
    </w:p>
    <w:p w14:paraId="7311EC5C" w14:textId="77777777" w:rsidR="008E5035" w:rsidRDefault="008E5035" w:rsidP="00ED26CC">
      <w:pPr>
        <w:pStyle w:val="Akapitzlist"/>
        <w:ind w:left="1080"/>
      </w:pPr>
    </w:p>
    <w:p w14:paraId="11A577EA" w14:textId="77777777" w:rsidR="00B602CB" w:rsidRDefault="00B602CB" w:rsidP="00ED26CC">
      <w:pPr>
        <w:pStyle w:val="Akapitzlist"/>
        <w:ind w:left="1080"/>
      </w:pPr>
      <w:r>
        <w:t>Odbiorniki wyposażone w dwa zasilacze należy</w:t>
      </w:r>
      <w:r w:rsidR="007208F4">
        <w:t xml:space="preserve"> podłączać do szafy dystrybucji </w:t>
      </w:r>
      <w:r>
        <w:t>mocy tak, aby jeden zasilacz był przyłączony do sekcji pierwszej (</w:t>
      </w:r>
      <w:r w:rsidR="007208F4">
        <w:t xml:space="preserve">szyna „A”), a </w:t>
      </w:r>
      <w:r>
        <w:t>drugi zasilacz do sekcji drugiej (sz</w:t>
      </w:r>
      <w:r w:rsidR="008E5035">
        <w:t>yna „B”) szafy dystrybucji mocy</w:t>
      </w:r>
      <w:r>
        <w:t>.</w:t>
      </w:r>
    </w:p>
    <w:p w14:paraId="13F61477" w14:textId="77777777" w:rsidR="008E5035" w:rsidRDefault="008E5035" w:rsidP="00ED26CC">
      <w:pPr>
        <w:pStyle w:val="Akapitzlist"/>
        <w:ind w:left="1080"/>
      </w:pPr>
    </w:p>
    <w:p w14:paraId="627BE581" w14:textId="77777777" w:rsidR="00B602CB" w:rsidRDefault="00B602CB" w:rsidP="00ED26CC">
      <w:pPr>
        <w:pStyle w:val="Akapitzlist"/>
        <w:ind w:left="1080"/>
      </w:pPr>
      <w:r>
        <w:t>Odbiorniki redundowane należy podłącza</w:t>
      </w:r>
      <w:r w:rsidR="001731BC">
        <w:t xml:space="preserve">ć do osobnych sekcji szyn szafy </w:t>
      </w:r>
      <w:r>
        <w:t>dystrybucji mocy (szyna „A” i szyna „B”).</w:t>
      </w:r>
    </w:p>
    <w:p w14:paraId="4620829E" w14:textId="77777777" w:rsidR="008E5035" w:rsidRDefault="008E5035" w:rsidP="00ED26CC">
      <w:pPr>
        <w:pStyle w:val="Akapitzlist"/>
        <w:ind w:left="1080"/>
      </w:pPr>
    </w:p>
    <w:p w14:paraId="683FD1CB" w14:textId="77777777" w:rsidR="006632E9" w:rsidRPr="006D6979" w:rsidRDefault="00B602CB" w:rsidP="00ED26CC">
      <w:pPr>
        <w:pStyle w:val="Akapitzlist"/>
        <w:ind w:left="1080"/>
      </w:pPr>
      <w:r>
        <w:t>Odbiorniki wyposażone w pojedynczy z</w:t>
      </w:r>
      <w:r w:rsidR="007208F4">
        <w:t xml:space="preserve">asilacz i nieredundowane należy </w:t>
      </w:r>
      <w:r>
        <w:t>podłączać trzeciej sekcji szyn (szyna „C”) szafy dy</w:t>
      </w:r>
      <w:r w:rsidR="007208F4">
        <w:t xml:space="preserve">strybucji mocy, zasilanej przez </w:t>
      </w:r>
      <w:r>
        <w:t>łącznik statyczny (STS) umieszczony szafie TP.</w:t>
      </w:r>
    </w:p>
    <w:p w14:paraId="73605640" w14:textId="77777777" w:rsidR="00297146" w:rsidRDefault="00297146" w:rsidP="00B602CB">
      <w:pPr>
        <w:tabs>
          <w:tab w:val="num" w:pos="1426"/>
          <w:tab w:val="num" w:pos="1776"/>
        </w:tabs>
        <w:ind w:left="1429"/>
      </w:pPr>
    </w:p>
    <w:p w14:paraId="51D9B89B" w14:textId="77777777" w:rsidR="00B10BF6" w:rsidRDefault="00B10BF6" w:rsidP="00B10BF6">
      <w:pPr>
        <w:tabs>
          <w:tab w:val="num" w:pos="1426"/>
          <w:tab w:val="num" w:pos="1776"/>
        </w:tabs>
        <w:ind w:left="1429"/>
        <w:jc w:val="left"/>
      </w:pPr>
      <w:r>
        <w:rPr>
          <w:noProof/>
          <w:lang w:eastAsia="pl-PL"/>
        </w:rPr>
        <w:lastRenderedPageBreak/>
        <w:drawing>
          <wp:inline distT="0" distB="0" distL="0" distR="0" wp14:anchorId="360397B1" wp14:editId="42DF4375">
            <wp:extent cx="4539393" cy="6711351"/>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47127" cy="6722785"/>
                    </a:xfrm>
                    <a:prstGeom prst="rect">
                      <a:avLst/>
                    </a:prstGeom>
                    <a:noFill/>
                    <a:ln>
                      <a:noFill/>
                    </a:ln>
                  </pic:spPr>
                </pic:pic>
              </a:graphicData>
            </a:graphic>
          </wp:inline>
        </w:drawing>
      </w:r>
    </w:p>
    <w:p w14:paraId="288BE6C1" w14:textId="77777777" w:rsidR="00B10BF6" w:rsidRDefault="00B10BF6" w:rsidP="00B10BF6">
      <w:pPr>
        <w:autoSpaceDE w:val="0"/>
        <w:autoSpaceDN w:val="0"/>
        <w:adjustRightInd w:val="0"/>
        <w:rPr>
          <w:rFonts w:cs="Arial"/>
          <w:lang w:eastAsia="pl-PL"/>
        </w:rPr>
      </w:pPr>
      <w:r>
        <w:rPr>
          <w:rFonts w:cs="Arial"/>
          <w:lang w:eastAsia="pl-PL"/>
        </w:rPr>
        <w:t>Rys. 10. System zasilania napięciem gwarantowanym systemu DCS, wariant 2 - układ z</w:t>
      </w:r>
      <w:r w:rsidR="004A6096">
        <w:rPr>
          <w:rFonts w:cs="Arial"/>
          <w:lang w:eastAsia="pl-PL"/>
        </w:rPr>
        <w:t xml:space="preserve"> </w:t>
      </w:r>
      <w:r>
        <w:rPr>
          <w:rFonts w:cs="Arial"/>
          <w:lang w:eastAsia="pl-PL"/>
        </w:rPr>
        <w:t>dwoma zasilaczami UPS i trzema szynami napięcia gwarantowanego.</w:t>
      </w:r>
    </w:p>
    <w:p w14:paraId="1A2048CA" w14:textId="77777777" w:rsidR="00B10BF6" w:rsidRDefault="00B10BF6" w:rsidP="00B10BF6">
      <w:pPr>
        <w:autoSpaceDE w:val="0"/>
        <w:autoSpaceDN w:val="0"/>
        <w:adjustRightInd w:val="0"/>
        <w:rPr>
          <w:rFonts w:cs="Arial"/>
          <w:lang w:eastAsia="pl-PL"/>
        </w:rPr>
      </w:pPr>
      <w:r>
        <w:rPr>
          <w:rFonts w:cs="Arial"/>
          <w:lang w:eastAsia="pl-PL"/>
        </w:rPr>
        <w:t>Rozwiązanie rekomendowane dla nowoprojektowanych i modernizowanych instalacji produkcyjnych</w:t>
      </w:r>
    </w:p>
    <w:p w14:paraId="63953C95" w14:textId="77777777" w:rsidR="00B10BF6" w:rsidRPr="00B10BF6" w:rsidRDefault="00B10BF6" w:rsidP="00B10BF6">
      <w:pPr>
        <w:autoSpaceDE w:val="0"/>
        <w:autoSpaceDN w:val="0"/>
        <w:adjustRightInd w:val="0"/>
        <w:rPr>
          <w:rFonts w:cs="Arial"/>
          <w:lang w:eastAsia="pl-PL"/>
        </w:rPr>
      </w:pPr>
    </w:p>
    <w:p w14:paraId="6F41F9BE" w14:textId="77777777" w:rsidR="00B10BF6" w:rsidRDefault="00B10BF6" w:rsidP="00B602CB">
      <w:pPr>
        <w:tabs>
          <w:tab w:val="num" w:pos="1426"/>
          <w:tab w:val="num" w:pos="1776"/>
        </w:tabs>
        <w:ind w:left="1429"/>
      </w:pPr>
    </w:p>
    <w:p w14:paraId="5116D127" w14:textId="77777777" w:rsidR="00014D5C" w:rsidRDefault="00014D5C" w:rsidP="00F1732A">
      <w:pPr>
        <w:tabs>
          <w:tab w:val="num" w:pos="1426"/>
          <w:tab w:val="num" w:pos="1776"/>
        </w:tabs>
      </w:pPr>
    </w:p>
    <w:p w14:paraId="7362AAFE" w14:textId="77777777" w:rsidR="00014D5C" w:rsidRDefault="00014D5C" w:rsidP="00B602CB">
      <w:pPr>
        <w:tabs>
          <w:tab w:val="num" w:pos="1426"/>
          <w:tab w:val="num" w:pos="1776"/>
        </w:tabs>
        <w:ind w:left="1429"/>
      </w:pPr>
    </w:p>
    <w:p w14:paraId="2B46CCB5" w14:textId="77777777" w:rsidR="005F1659" w:rsidRDefault="005F1659" w:rsidP="00136C83">
      <w:pPr>
        <w:pStyle w:val="Akapitzlist"/>
        <w:numPr>
          <w:ilvl w:val="0"/>
          <w:numId w:val="126"/>
        </w:numPr>
        <w:autoSpaceDE w:val="0"/>
        <w:autoSpaceDN w:val="0"/>
        <w:adjustRightInd w:val="0"/>
        <w:ind w:right="0"/>
        <w:rPr>
          <w:rFonts w:cs="Arial"/>
          <w:lang w:eastAsia="pl-PL"/>
        </w:rPr>
      </w:pPr>
      <w:r w:rsidRPr="00167C2F">
        <w:rPr>
          <w:rFonts w:cs="Arial"/>
          <w:lang w:eastAsia="pl-PL"/>
        </w:rPr>
        <w:t>Układ składający się z trzech zasilaczy UPS, stosowany jako rozwiązanie</w:t>
      </w:r>
      <w:r w:rsidR="002422EB" w:rsidRPr="00167C2F">
        <w:rPr>
          <w:rFonts w:cs="Arial"/>
          <w:lang w:eastAsia="pl-PL"/>
        </w:rPr>
        <w:t xml:space="preserve"> </w:t>
      </w:r>
      <w:r w:rsidRPr="00167C2F">
        <w:rPr>
          <w:rFonts w:cs="Arial"/>
          <w:lang w:eastAsia="pl-PL"/>
        </w:rPr>
        <w:t>alternatywne dla modernizowanych instalacji produkcyjnych.</w:t>
      </w:r>
    </w:p>
    <w:p w14:paraId="56280E19" w14:textId="77777777" w:rsidR="00167C2F" w:rsidRPr="00167C2F" w:rsidRDefault="00167C2F" w:rsidP="00167C2F">
      <w:pPr>
        <w:pStyle w:val="Akapitzlist"/>
        <w:autoSpaceDE w:val="0"/>
        <w:autoSpaceDN w:val="0"/>
        <w:adjustRightInd w:val="0"/>
        <w:ind w:left="1080" w:right="0"/>
        <w:rPr>
          <w:rFonts w:cs="Arial"/>
          <w:lang w:eastAsia="pl-PL"/>
        </w:rPr>
      </w:pPr>
    </w:p>
    <w:p w14:paraId="59B1C6D2" w14:textId="77777777" w:rsidR="005F1659" w:rsidRDefault="005F1659" w:rsidP="00167C2F">
      <w:pPr>
        <w:pStyle w:val="Akapitzlist"/>
        <w:autoSpaceDE w:val="0"/>
        <w:autoSpaceDN w:val="0"/>
        <w:adjustRightInd w:val="0"/>
        <w:ind w:left="1134" w:right="0"/>
        <w:rPr>
          <w:rFonts w:cs="Arial"/>
          <w:lang w:eastAsia="pl-PL"/>
        </w:rPr>
      </w:pPr>
      <w:r w:rsidRPr="00167C2F">
        <w:rPr>
          <w:rFonts w:cs="Arial"/>
          <w:lang w:eastAsia="pl-PL"/>
        </w:rPr>
        <w:t>Dwa zasilacze UPS pracują w układzie równoległym, redundancyjnym zasilają</w:t>
      </w:r>
      <w:r w:rsidR="002422EB" w:rsidRPr="00167C2F">
        <w:rPr>
          <w:rFonts w:cs="Arial"/>
          <w:lang w:eastAsia="pl-PL"/>
        </w:rPr>
        <w:t xml:space="preserve"> </w:t>
      </w:r>
      <w:r w:rsidR="00167C2F">
        <w:rPr>
          <w:rFonts w:cs="Arial"/>
          <w:lang w:eastAsia="pl-PL"/>
        </w:rPr>
        <w:t xml:space="preserve">      </w:t>
      </w:r>
      <w:r w:rsidRPr="00167C2F">
        <w:rPr>
          <w:rFonts w:cs="Arial"/>
          <w:lang w:eastAsia="pl-PL"/>
        </w:rPr>
        <w:t>pierwszą sekcję szyny napięcia gwarantowanego w szafie dystrybucji mocy.</w:t>
      </w:r>
    </w:p>
    <w:p w14:paraId="14255C27" w14:textId="77777777" w:rsidR="00167C2F" w:rsidRPr="00167C2F" w:rsidRDefault="00167C2F" w:rsidP="00167C2F">
      <w:pPr>
        <w:pStyle w:val="Akapitzlist"/>
        <w:autoSpaceDE w:val="0"/>
        <w:autoSpaceDN w:val="0"/>
        <w:adjustRightInd w:val="0"/>
        <w:ind w:left="1134" w:right="0"/>
        <w:rPr>
          <w:rFonts w:cs="Arial"/>
          <w:lang w:eastAsia="pl-PL"/>
        </w:rPr>
      </w:pPr>
    </w:p>
    <w:p w14:paraId="784D134A" w14:textId="77777777" w:rsidR="005F1659" w:rsidRPr="00167C2F" w:rsidRDefault="005F1659" w:rsidP="00167C2F">
      <w:pPr>
        <w:pStyle w:val="Akapitzlist"/>
        <w:autoSpaceDE w:val="0"/>
        <w:autoSpaceDN w:val="0"/>
        <w:adjustRightInd w:val="0"/>
        <w:ind w:left="1134" w:right="0"/>
        <w:rPr>
          <w:rFonts w:cs="Arial"/>
          <w:lang w:eastAsia="pl-PL"/>
        </w:rPr>
      </w:pPr>
      <w:r w:rsidRPr="00167C2F">
        <w:rPr>
          <w:rFonts w:cs="Arial"/>
          <w:lang w:eastAsia="pl-PL"/>
        </w:rPr>
        <w:t>Trzeci zasilacz UPS zasila drugą sekcję szyny napię</w:t>
      </w:r>
      <w:r w:rsidR="002422EB" w:rsidRPr="00167C2F">
        <w:rPr>
          <w:rFonts w:cs="Arial"/>
          <w:lang w:eastAsia="pl-PL"/>
        </w:rPr>
        <w:t xml:space="preserve">cia gwarantowanego </w:t>
      </w:r>
      <w:r w:rsidR="008E5035">
        <w:rPr>
          <w:rFonts w:cs="Arial"/>
          <w:lang w:eastAsia="pl-PL"/>
        </w:rPr>
        <w:br/>
      </w:r>
      <w:r w:rsidR="002422EB" w:rsidRPr="00167C2F">
        <w:rPr>
          <w:rFonts w:cs="Arial"/>
          <w:lang w:eastAsia="pl-PL"/>
        </w:rPr>
        <w:t xml:space="preserve">w </w:t>
      </w:r>
      <w:r w:rsidRPr="00167C2F">
        <w:rPr>
          <w:rFonts w:cs="Arial"/>
          <w:lang w:eastAsia="pl-PL"/>
        </w:rPr>
        <w:t>szafie dystrybucji mocy.</w:t>
      </w:r>
    </w:p>
    <w:p w14:paraId="3FE9F6E4" w14:textId="77777777" w:rsidR="005F1659" w:rsidRDefault="005F1659" w:rsidP="00A26117">
      <w:pPr>
        <w:autoSpaceDE w:val="0"/>
        <w:autoSpaceDN w:val="0"/>
        <w:adjustRightInd w:val="0"/>
        <w:ind w:left="1134" w:right="0"/>
        <w:rPr>
          <w:rFonts w:cs="Arial"/>
          <w:lang w:eastAsia="pl-PL"/>
        </w:rPr>
      </w:pPr>
      <w:r>
        <w:rPr>
          <w:rFonts w:cs="Arial"/>
          <w:lang w:eastAsia="pl-PL"/>
        </w:rPr>
        <w:t>Odbiorniki wyposażone w dwa zasilacze należy podłączać</w:t>
      </w:r>
      <w:r w:rsidR="002422EB">
        <w:rPr>
          <w:rFonts w:cs="Arial"/>
          <w:lang w:eastAsia="pl-PL"/>
        </w:rPr>
        <w:t xml:space="preserve"> do szafy dystrybucji </w:t>
      </w:r>
      <w:r>
        <w:rPr>
          <w:rFonts w:cs="Arial"/>
          <w:lang w:eastAsia="pl-PL"/>
        </w:rPr>
        <w:t>mocy tak, aby jeden zasilacz był przyłączo</w:t>
      </w:r>
      <w:r w:rsidR="002422EB">
        <w:rPr>
          <w:rFonts w:cs="Arial"/>
          <w:lang w:eastAsia="pl-PL"/>
        </w:rPr>
        <w:t xml:space="preserve">ny do sekcji pierwszej, a drugi </w:t>
      </w:r>
      <w:r>
        <w:rPr>
          <w:rFonts w:cs="Arial"/>
          <w:lang w:eastAsia="pl-PL"/>
        </w:rPr>
        <w:t>zasilacz do sekcji drugiej szafy dystrybucji mocy.</w:t>
      </w:r>
    </w:p>
    <w:p w14:paraId="0DB17028" w14:textId="77777777" w:rsidR="00167C2F" w:rsidRDefault="00167C2F" w:rsidP="005F1659">
      <w:pPr>
        <w:autoSpaceDE w:val="0"/>
        <w:autoSpaceDN w:val="0"/>
        <w:adjustRightInd w:val="0"/>
        <w:ind w:right="0"/>
        <w:rPr>
          <w:rFonts w:cs="Arial"/>
          <w:lang w:eastAsia="pl-PL"/>
        </w:rPr>
      </w:pPr>
    </w:p>
    <w:p w14:paraId="6B287483" w14:textId="77777777" w:rsidR="005F1659" w:rsidRDefault="005F1659" w:rsidP="00A26117">
      <w:pPr>
        <w:autoSpaceDE w:val="0"/>
        <w:autoSpaceDN w:val="0"/>
        <w:adjustRightInd w:val="0"/>
        <w:ind w:left="1134" w:right="0"/>
        <w:rPr>
          <w:rFonts w:cs="Arial"/>
          <w:lang w:eastAsia="pl-PL"/>
        </w:rPr>
      </w:pPr>
      <w:r>
        <w:rPr>
          <w:rFonts w:cs="Arial"/>
          <w:lang w:eastAsia="pl-PL"/>
        </w:rPr>
        <w:t>Odbiorniki redundowane należy podłączać do os</w:t>
      </w:r>
      <w:r w:rsidR="009C214F">
        <w:rPr>
          <w:rFonts w:cs="Arial"/>
          <w:lang w:eastAsia="pl-PL"/>
        </w:rPr>
        <w:t xml:space="preserve">obnych sekcji szafy dystrybucji </w:t>
      </w:r>
      <w:r>
        <w:rPr>
          <w:rFonts w:cs="Arial"/>
          <w:lang w:eastAsia="pl-PL"/>
        </w:rPr>
        <w:t>mocy.</w:t>
      </w:r>
    </w:p>
    <w:p w14:paraId="0A0AB875" w14:textId="77777777" w:rsidR="00167C2F" w:rsidRDefault="00167C2F" w:rsidP="005F1659">
      <w:pPr>
        <w:autoSpaceDE w:val="0"/>
        <w:autoSpaceDN w:val="0"/>
        <w:adjustRightInd w:val="0"/>
        <w:ind w:right="0"/>
        <w:rPr>
          <w:rFonts w:cs="Arial"/>
          <w:lang w:eastAsia="pl-PL"/>
        </w:rPr>
      </w:pPr>
    </w:p>
    <w:p w14:paraId="58532583" w14:textId="77777777" w:rsidR="005F1659" w:rsidRPr="002422EB" w:rsidRDefault="005F1659" w:rsidP="00A26117">
      <w:pPr>
        <w:autoSpaceDE w:val="0"/>
        <w:autoSpaceDN w:val="0"/>
        <w:adjustRightInd w:val="0"/>
        <w:ind w:left="1134" w:right="0"/>
        <w:rPr>
          <w:rFonts w:cs="Arial"/>
          <w:lang w:eastAsia="pl-PL"/>
        </w:rPr>
      </w:pPr>
      <w:r>
        <w:rPr>
          <w:rFonts w:cs="Arial"/>
          <w:lang w:eastAsia="pl-PL"/>
        </w:rPr>
        <w:t>Odbiorniki wyposażone w pojedynczy zasilacz i nieredundowane należ</w:t>
      </w:r>
      <w:r w:rsidR="002422EB">
        <w:rPr>
          <w:rFonts w:cs="Arial"/>
          <w:lang w:eastAsia="pl-PL"/>
        </w:rPr>
        <w:t xml:space="preserve">y </w:t>
      </w:r>
      <w:r>
        <w:rPr>
          <w:rFonts w:cs="Arial"/>
          <w:lang w:eastAsia="pl-PL"/>
        </w:rPr>
        <w:t>podłączać do pierwszej sekcji szafy dystry</w:t>
      </w:r>
      <w:r w:rsidR="002422EB">
        <w:rPr>
          <w:rFonts w:cs="Arial"/>
          <w:lang w:eastAsia="pl-PL"/>
        </w:rPr>
        <w:t xml:space="preserve">bucji mocy, zasilanej przez dwa </w:t>
      </w:r>
      <w:r>
        <w:rPr>
          <w:rFonts w:cs="Arial"/>
          <w:lang w:eastAsia="pl-PL"/>
        </w:rPr>
        <w:t>zasilacze UPS pracujące w układzie równoległym, redundancyjnym.</w:t>
      </w:r>
    </w:p>
    <w:p w14:paraId="08D2F799" w14:textId="77777777" w:rsidR="002422EB" w:rsidRDefault="002422EB" w:rsidP="002422EB">
      <w:pPr>
        <w:tabs>
          <w:tab w:val="num" w:pos="1426"/>
          <w:tab w:val="num" w:pos="1776"/>
        </w:tabs>
      </w:pPr>
    </w:p>
    <w:p w14:paraId="2071565E" w14:textId="77777777" w:rsidR="002422EB" w:rsidRDefault="002422EB" w:rsidP="00B602CB">
      <w:pPr>
        <w:tabs>
          <w:tab w:val="num" w:pos="1426"/>
          <w:tab w:val="num" w:pos="1776"/>
        </w:tabs>
        <w:ind w:left="1429"/>
        <w:rPr>
          <w:noProof/>
          <w:lang w:eastAsia="pl-PL"/>
        </w:rPr>
      </w:pPr>
    </w:p>
    <w:p w14:paraId="370B06F3" w14:textId="77777777" w:rsidR="002422EB" w:rsidRDefault="002422EB" w:rsidP="00B602CB">
      <w:pPr>
        <w:tabs>
          <w:tab w:val="num" w:pos="1426"/>
          <w:tab w:val="num" w:pos="1776"/>
        </w:tabs>
        <w:ind w:left="1429"/>
        <w:rPr>
          <w:noProof/>
          <w:lang w:eastAsia="pl-PL"/>
        </w:rPr>
      </w:pPr>
    </w:p>
    <w:p w14:paraId="3D1677F6" w14:textId="77777777" w:rsidR="002422EB" w:rsidRDefault="002422EB" w:rsidP="00B602CB">
      <w:pPr>
        <w:tabs>
          <w:tab w:val="num" w:pos="1426"/>
          <w:tab w:val="num" w:pos="1776"/>
        </w:tabs>
        <w:ind w:left="1429"/>
        <w:rPr>
          <w:noProof/>
          <w:lang w:eastAsia="pl-PL"/>
        </w:rPr>
      </w:pPr>
    </w:p>
    <w:p w14:paraId="2204F07C" w14:textId="77777777" w:rsidR="002422EB" w:rsidRDefault="002422EB" w:rsidP="00B602CB">
      <w:pPr>
        <w:tabs>
          <w:tab w:val="num" w:pos="1426"/>
          <w:tab w:val="num" w:pos="1776"/>
        </w:tabs>
        <w:ind w:left="1429"/>
        <w:rPr>
          <w:noProof/>
          <w:lang w:eastAsia="pl-PL"/>
        </w:rPr>
      </w:pPr>
    </w:p>
    <w:p w14:paraId="328A8FE7" w14:textId="77777777" w:rsidR="002422EB" w:rsidRDefault="002422EB" w:rsidP="00B602CB">
      <w:pPr>
        <w:tabs>
          <w:tab w:val="num" w:pos="1426"/>
          <w:tab w:val="num" w:pos="1776"/>
        </w:tabs>
        <w:ind w:left="1429"/>
        <w:rPr>
          <w:noProof/>
          <w:lang w:eastAsia="pl-PL"/>
        </w:rPr>
      </w:pPr>
    </w:p>
    <w:p w14:paraId="08BF5601" w14:textId="77777777" w:rsidR="002422EB" w:rsidRDefault="002422EB" w:rsidP="00B602CB">
      <w:pPr>
        <w:tabs>
          <w:tab w:val="num" w:pos="1426"/>
          <w:tab w:val="num" w:pos="1776"/>
        </w:tabs>
        <w:ind w:left="1429"/>
        <w:rPr>
          <w:noProof/>
          <w:lang w:eastAsia="pl-PL"/>
        </w:rPr>
      </w:pPr>
    </w:p>
    <w:p w14:paraId="2F5329F9" w14:textId="77777777" w:rsidR="002422EB" w:rsidRDefault="002422EB" w:rsidP="00B602CB">
      <w:pPr>
        <w:tabs>
          <w:tab w:val="num" w:pos="1426"/>
          <w:tab w:val="num" w:pos="1776"/>
        </w:tabs>
        <w:ind w:left="1429"/>
        <w:rPr>
          <w:noProof/>
          <w:lang w:eastAsia="pl-PL"/>
        </w:rPr>
      </w:pPr>
    </w:p>
    <w:p w14:paraId="247E057C" w14:textId="77777777" w:rsidR="002422EB" w:rsidRDefault="002422EB" w:rsidP="00B602CB">
      <w:pPr>
        <w:tabs>
          <w:tab w:val="num" w:pos="1426"/>
          <w:tab w:val="num" w:pos="1776"/>
        </w:tabs>
        <w:ind w:left="1429"/>
        <w:rPr>
          <w:noProof/>
          <w:lang w:eastAsia="pl-PL"/>
        </w:rPr>
      </w:pPr>
    </w:p>
    <w:p w14:paraId="11A5193A" w14:textId="77777777" w:rsidR="002422EB" w:rsidRDefault="002422EB" w:rsidP="00B602CB">
      <w:pPr>
        <w:tabs>
          <w:tab w:val="num" w:pos="1426"/>
          <w:tab w:val="num" w:pos="1776"/>
        </w:tabs>
        <w:ind w:left="1429"/>
        <w:rPr>
          <w:noProof/>
          <w:lang w:eastAsia="pl-PL"/>
        </w:rPr>
      </w:pPr>
    </w:p>
    <w:p w14:paraId="05C57BDF" w14:textId="77777777" w:rsidR="002422EB" w:rsidRDefault="002422EB" w:rsidP="00B602CB">
      <w:pPr>
        <w:tabs>
          <w:tab w:val="num" w:pos="1426"/>
          <w:tab w:val="num" w:pos="1776"/>
        </w:tabs>
        <w:ind w:left="1429"/>
        <w:rPr>
          <w:noProof/>
          <w:lang w:eastAsia="pl-PL"/>
        </w:rPr>
      </w:pPr>
    </w:p>
    <w:p w14:paraId="042DDD87" w14:textId="77777777" w:rsidR="002422EB" w:rsidRDefault="002422EB" w:rsidP="00B602CB">
      <w:pPr>
        <w:tabs>
          <w:tab w:val="num" w:pos="1426"/>
          <w:tab w:val="num" w:pos="1776"/>
        </w:tabs>
        <w:ind w:left="1429"/>
        <w:rPr>
          <w:noProof/>
          <w:lang w:eastAsia="pl-PL"/>
        </w:rPr>
      </w:pPr>
    </w:p>
    <w:p w14:paraId="6E982A67" w14:textId="77777777" w:rsidR="002422EB" w:rsidRDefault="002422EB" w:rsidP="00B602CB">
      <w:pPr>
        <w:tabs>
          <w:tab w:val="num" w:pos="1426"/>
          <w:tab w:val="num" w:pos="1776"/>
        </w:tabs>
        <w:ind w:left="1429"/>
        <w:rPr>
          <w:noProof/>
          <w:lang w:eastAsia="pl-PL"/>
        </w:rPr>
      </w:pPr>
    </w:p>
    <w:p w14:paraId="5E9FB19E" w14:textId="77777777" w:rsidR="002422EB" w:rsidRDefault="002422EB" w:rsidP="00B602CB">
      <w:pPr>
        <w:tabs>
          <w:tab w:val="num" w:pos="1426"/>
          <w:tab w:val="num" w:pos="1776"/>
        </w:tabs>
        <w:ind w:left="1429"/>
        <w:rPr>
          <w:noProof/>
          <w:lang w:eastAsia="pl-PL"/>
        </w:rPr>
      </w:pPr>
    </w:p>
    <w:p w14:paraId="2F6DF283" w14:textId="77777777" w:rsidR="002422EB" w:rsidRDefault="002422EB" w:rsidP="00B602CB">
      <w:pPr>
        <w:tabs>
          <w:tab w:val="num" w:pos="1426"/>
          <w:tab w:val="num" w:pos="1776"/>
        </w:tabs>
        <w:ind w:left="1429"/>
        <w:rPr>
          <w:noProof/>
          <w:lang w:eastAsia="pl-PL"/>
        </w:rPr>
      </w:pPr>
    </w:p>
    <w:p w14:paraId="27FD4596" w14:textId="77777777" w:rsidR="002422EB" w:rsidRDefault="002422EB" w:rsidP="00B602CB">
      <w:pPr>
        <w:tabs>
          <w:tab w:val="num" w:pos="1426"/>
          <w:tab w:val="num" w:pos="1776"/>
        </w:tabs>
        <w:ind w:left="1429"/>
        <w:rPr>
          <w:noProof/>
          <w:lang w:eastAsia="pl-PL"/>
        </w:rPr>
      </w:pPr>
    </w:p>
    <w:p w14:paraId="3A635599" w14:textId="77777777" w:rsidR="002422EB" w:rsidRDefault="002422EB" w:rsidP="00B602CB">
      <w:pPr>
        <w:tabs>
          <w:tab w:val="num" w:pos="1426"/>
          <w:tab w:val="num" w:pos="1776"/>
        </w:tabs>
        <w:ind w:left="1429"/>
        <w:rPr>
          <w:noProof/>
          <w:lang w:eastAsia="pl-PL"/>
        </w:rPr>
      </w:pPr>
    </w:p>
    <w:p w14:paraId="0FD79AB6" w14:textId="77777777" w:rsidR="002422EB" w:rsidRDefault="002422EB" w:rsidP="00B602CB">
      <w:pPr>
        <w:tabs>
          <w:tab w:val="num" w:pos="1426"/>
          <w:tab w:val="num" w:pos="1776"/>
        </w:tabs>
        <w:ind w:left="1429"/>
        <w:rPr>
          <w:noProof/>
          <w:lang w:eastAsia="pl-PL"/>
        </w:rPr>
      </w:pPr>
    </w:p>
    <w:p w14:paraId="5D570092" w14:textId="77777777" w:rsidR="002422EB" w:rsidRDefault="002422EB" w:rsidP="00B602CB">
      <w:pPr>
        <w:tabs>
          <w:tab w:val="num" w:pos="1426"/>
          <w:tab w:val="num" w:pos="1776"/>
        </w:tabs>
        <w:ind w:left="1429"/>
        <w:rPr>
          <w:noProof/>
          <w:lang w:eastAsia="pl-PL"/>
        </w:rPr>
      </w:pPr>
    </w:p>
    <w:p w14:paraId="6DBDD3AD" w14:textId="77777777" w:rsidR="002422EB" w:rsidRDefault="002422EB" w:rsidP="00B602CB">
      <w:pPr>
        <w:tabs>
          <w:tab w:val="num" w:pos="1426"/>
          <w:tab w:val="num" w:pos="1776"/>
        </w:tabs>
        <w:ind w:left="1429"/>
        <w:rPr>
          <w:noProof/>
          <w:lang w:eastAsia="pl-PL"/>
        </w:rPr>
      </w:pPr>
    </w:p>
    <w:p w14:paraId="266E909B" w14:textId="77777777" w:rsidR="002422EB" w:rsidRDefault="002422EB" w:rsidP="00B602CB">
      <w:pPr>
        <w:tabs>
          <w:tab w:val="num" w:pos="1426"/>
          <w:tab w:val="num" w:pos="1776"/>
        </w:tabs>
        <w:ind w:left="1429"/>
        <w:rPr>
          <w:noProof/>
          <w:lang w:eastAsia="pl-PL"/>
        </w:rPr>
      </w:pPr>
    </w:p>
    <w:p w14:paraId="7AAE4E6A" w14:textId="77777777" w:rsidR="002422EB" w:rsidRDefault="002422EB" w:rsidP="00B602CB">
      <w:pPr>
        <w:tabs>
          <w:tab w:val="num" w:pos="1426"/>
          <w:tab w:val="num" w:pos="1776"/>
        </w:tabs>
        <w:ind w:left="1429"/>
        <w:rPr>
          <w:noProof/>
          <w:lang w:eastAsia="pl-PL"/>
        </w:rPr>
      </w:pPr>
    </w:p>
    <w:p w14:paraId="0C033CFC" w14:textId="77777777" w:rsidR="002422EB" w:rsidRDefault="002422EB" w:rsidP="00B602CB">
      <w:pPr>
        <w:tabs>
          <w:tab w:val="num" w:pos="1426"/>
          <w:tab w:val="num" w:pos="1776"/>
        </w:tabs>
        <w:ind w:left="1429"/>
        <w:rPr>
          <w:noProof/>
          <w:lang w:eastAsia="pl-PL"/>
        </w:rPr>
      </w:pPr>
    </w:p>
    <w:p w14:paraId="7347486A" w14:textId="77777777" w:rsidR="002422EB" w:rsidRDefault="002422EB" w:rsidP="00B602CB">
      <w:pPr>
        <w:tabs>
          <w:tab w:val="num" w:pos="1426"/>
          <w:tab w:val="num" w:pos="1776"/>
        </w:tabs>
        <w:ind w:left="1429"/>
        <w:rPr>
          <w:noProof/>
          <w:lang w:eastAsia="pl-PL"/>
        </w:rPr>
      </w:pPr>
    </w:p>
    <w:p w14:paraId="10B2058B" w14:textId="77777777" w:rsidR="002422EB" w:rsidRDefault="002422EB" w:rsidP="00B602CB">
      <w:pPr>
        <w:tabs>
          <w:tab w:val="num" w:pos="1426"/>
          <w:tab w:val="num" w:pos="1776"/>
        </w:tabs>
        <w:ind w:left="1429"/>
        <w:rPr>
          <w:noProof/>
          <w:lang w:eastAsia="pl-PL"/>
        </w:rPr>
      </w:pPr>
    </w:p>
    <w:p w14:paraId="188B62DD" w14:textId="77777777" w:rsidR="002422EB" w:rsidRDefault="002422EB" w:rsidP="00B602CB">
      <w:pPr>
        <w:tabs>
          <w:tab w:val="num" w:pos="1426"/>
          <w:tab w:val="num" w:pos="1776"/>
        </w:tabs>
        <w:ind w:left="1429"/>
        <w:rPr>
          <w:noProof/>
          <w:lang w:eastAsia="pl-PL"/>
        </w:rPr>
      </w:pPr>
    </w:p>
    <w:p w14:paraId="365C890F" w14:textId="77777777" w:rsidR="002422EB" w:rsidRDefault="002422EB" w:rsidP="00B602CB">
      <w:pPr>
        <w:tabs>
          <w:tab w:val="num" w:pos="1426"/>
          <w:tab w:val="num" w:pos="1776"/>
        </w:tabs>
        <w:ind w:left="1429"/>
        <w:rPr>
          <w:noProof/>
          <w:lang w:eastAsia="pl-PL"/>
        </w:rPr>
      </w:pPr>
    </w:p>
    <w:p w14:paraId="1702D6F3" w14:textId="77777777" w:rsidR="002422EB" w:rsidRDefault="002422EB" w:rsidP="00B602CB">
      <w:pPr>
        <w:tabs>
          <w:tab w:val="num" w:pos="1426"/>
          <w:tab w:val="num" w:pos="1776"/>
        </w:tabs>
        <w:ind w:left="1429"/>
      </w:pPr>
    </w:p>
    <w:p w14:paraId="62FCDB3A" w14:textId="77777777" w:rsidR="002422EB" w:rsidRDefault="002422EB" w:rsidP="00B602CB">
      <w:pPr>
        <w:tabs>
          <w:tab w:val="num" w:pos="1426"/>
          <w:tab w:val="num" w:pos="1776"/>
        </w:tabs>
        <w:ind w:left="1429"/>
      </w:pPr>
    </w:p>
    <w:p w14:paraId="19732DB1" w14:textId="77777777" w:rsidR="002422EB" w:rsidRDefault="002422EB" w:rsidP="002422EB">
      <w:pPr>
        <w:tabs>
          <w:tab w:val="num" w:pos="1426"/>
          <w:tab w:val="num" w:pos="1776"/>
        </w:tabs>
        <w:ind w:left="1429"/>
        <w:jc w:val="left"/>
      </w:pPr>
    </w:p>
    <w:p w14:paraId="72ACAF2C" w14:textId="77777777" w:rsidR="002422EB" w:rsidRDefault="002422EB" w:rsidP="002422EB">
      <w:pPr>
        <w:tabs>
          <w:tab w:val="num" w:pos="1426"/>
          <w:tab w:val="num" w:pos="1776"/>
        </w:tabs>
        <w:ind w:left="1429"/>
        <w:jc w:val="left"/>
      </w:pPr>
      <w:r>
        <w:rPr>
          <w:noProof/>
          <w:lang w:eastAsia="pl-PL"/>
        </w:rPr>
        <w:drawing>
          <wp:anchor distT="0" distB="0" distL="114300" distR="114300" simplePos="0" relativeHeight="251668480" behindDoc="0" locked="0" layoutInCell="1" allowOverlap="1" wp14:anchorId="0A2BB766" wp14:editId="4A277A01">
            <wp:simplePos x="0" y="0"/>
            <wp:positionH relativeFrom="column">
              <wp:posOffset>-285750</wp:posOffset>
            </wp:positionH>
            <wp:positionV relativeFrom="paragraph">
              <wp:posOffset>-96520</wp:posOffset>
            </wp:positionV>
            <wp:extent cx="6130925" cy="6644005"/>
            <wp:effectExtent l="0" t="0" r="3175" b="4445"/>
            <wp:wrapSquare wrapText="bothSides"/>
            <wp:docPr id="16" name="Obraz 16" descr="Now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owy obraz"/>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30925" cy="66440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C91CF3" w14:textId="77777777" w:rsidR="002422EB" w:rsidRDefault="002422EB" w:rsidP="002422EB">
      <w:pPr>
        <w:tabs>
          <w:tab w:val="num" w:pos="1426"/>
          <w:tab w:val="num" w:pos="1776"/>
        </w:tabs>
        <w:ind w:left="1429"/>
        <w:jc w:val="left"/>
      </w:pPr>
    </w:p>
    <w:p w14:paraId="6F687AC1" w14:textId="77777777" w:rsidR="002422EB" w:rsidRDefault="002422EB" w:rsidP="002422EB">
      <w:pPr>
        <w:tabs>
          <w:tab w:val="num" w:pos="1426"/>
          <w:tab w:val="num" w:pos="1776"/>
        </w:tabs>
        <w:ind w:left="1429"/>
        <w:jc w:val="left"/>
      </w:pPr>
    </w:p>
    <w:p w14:paraId="163A2E35" w14:textId="77777777" w:rsidR="002422EB" w:rsidRDefault="002422EB" w:rsidP="00641D4E">
      <w:pPr>
        <w:autoSpaceDE w:val="0"/>
        <w:autoSpaceDN w:val="0"/>
        <w:adjustRightInd w:val="0"/>
        <w:ind w:right="0"/>
        <w:rPr>
          <w:rFonts w:cs="Arial"/>
          <w:lang w:eastAsia="pl-PL"/>
        </w:rPr>
      </w:pPr>
      <w:r>
        <w:rPr>
          <w:rFonts w:cs="Arial"/>
          <w:lang w:eastAsia="pl-PL"/>
        </w:rPr>
        <w:t>Rys. 11 System zasilania napięciem gwarantowanym systemu DCS, wariant 1 - układ</w:t>
      </w:r>
    </w:p>
    <w:p w14:paraId="510B76E7" w14:textId="77777777" w:rsidR="002422EB" w:rsidRDefault="002422EB" w:rsidP="00641D4E">
      <w:pPr>
        <w:autoSpaceDE w:val="0"/>
        <w:autoSpaceDN w:val="0"/>
        <w:adjustRightInd w:val="0"/>
        <w:ind w:right="0"/>
        <w:rPr>
          <w:rFonts w:cs="Arial"/>
          <w:lang w:eastAsia="pl-PL"/>
        </w:rPr>
      </w:pPr>
      <w:r>
        <w:rPr>
          <w:rFonts w:cs="Arial"/>
          <w:lang w:eastAsia="pl-PL"/>
        </w:rPr>
        <w:t>z trzema zasilaczami UPS. Stosowany jako rozwiązanie alternatywne dla nowoprojektowanych i modernizowanych instalacji produkcyjnych.</w:t>
      </w:r>
    </w:p>
    <w:p w14:paraId="3FDD58FB" w14:textId="77777777" w:rsidR="00B77F31" w:rsidRDefault="00B77F31" w:rsidP="00641D4E">
      <w:pPr>
        <w:autoSpaceDE w:val="0"/>
        <w:autoSpaceDN w:val="0"/>
        <w:adjustRightInd w:val="0"/>
        <w:ind w:right="0"/>
        <w:rPr>
          <w:rFonts w:cs="Arial"/>
          <w:lang w:eastAsia="pl-PL"/>
        </w:rPr>
      </w:pPr>
    </w:p>
    <w:p w14:paraId="29AB5F97" w14:textId="77777777" w:rsidR="00B77F31" w:rsidRPr="002422EB" w:rsidRDefault="00B77F31" w:rsidP="00641D4E">
      <w:pPr>
        <w:autoSpaceDE w:val="0"/>
        <w:autoSpaceDN w:val="0"/>
        <w:adjustRightInd w:val="0"/>
        <w:ind w:right="0"/>
        <w:rPr>
          <w:rFonts w:cs="Arial"/>
          <w:lang w:eastAsia="pl-PL"/>
        </w:rPr>
      </w:pPr>
    </w:p>
    <w:p w14:paraId="2E7EE57E" w14:textId="77777777" w:rsidR="001D30A4" w:rsidRPr="001C1C1A" w:rsidRDefault="001D30A4" w:rsidP="001C1C1A">
      <w:pPr>
        <w:pStyle w:val="Akapitzlist"/>
        <w:numPr>
          <w:ilvl w:val="3"/>
          <w:numId w:val="19"/>
        </w:numPr>
        <w:autoSpaceDE w:val="0"/>
        <w:autoSpaceDN w:val="0"/>
        <w:adjustRightInd w:val="0"/>
        <w:ind w:right="0"/>
        <w:rPr>
          <w:rFonts w:cs="Arial"/>
          <w:lang w:eastAsia="pl-PL"/>
        </w:rPr>
      </w:pPr>
      <w:r w:rsidRPr="001C1C1A">
        <w:rPr>
          <w:rFonts w:cs="Arial"/>
          <w:lang w:eastAsia="pl-PL"/>
        </w:rPr>
        <w:t>Układ zasilaczy UPS dla zasilania systemów sterowania DCS procesów nieciągłych z</w:t>
      </w:r>
      <w:r w:rsidR="001C1C1A">
        <w:rPr>
          <w:rFonts w:cs="Arial"/>
          <w:lang w:eastAsia="pl-PL"/>
        </w:rPr>
        <w:t xml:space="preserve"> </w:t>
      </w:r>
      <w:r w:rsidRPr="001C1C1A">
        <w:rPr>
          <w:rFonts w:cs="Arial"/>
          <w:lang w:eastAsia="pl-PL"/>
        </w:rPr>
        <w:t>pojedynczą szyną zasilającą oraz dla krytycznych węzłów informatycznych powinien być</w:t>
      </w:r>
      <w:r w:rsidR="001C1C1A">
        <w:rPr>
          <w:rFonts w:cs="Arial"/>
          <w:lang w:eastAsia="pl-PL"/>
        </w:rPr>
        <w:t xml:space="preserve"> </w:t>
      </w:r>
      <w:r w:rsidRPr="001C1C1A">
        <w:rPr>
          <w:rFonts w:cs="Arial"/>
          <w:lang w:eastAsia="pl-PL"/>
        </w:rPr>
        <w:t>skonfigurowany według wymagań jak niżej:</w:t>
      </w:r>
    </w:p>
    <w:p w14:paraId="5536F11B" w14:textId="77777777" w:rsidR="002422EB" w:rsidRPr="001D30A4" w:rsidRDefault="001D30A4" w:rsidP="000A51CB">
      <w:pPr>
        <w:pStyle w:val="Akapitzlist"/>
        <w:numPr>
          <w:ilvl w:val="1"/>
          <w:numId w:val="18"/>
        </w:numPr>
        <w:tabs>
          <w:tab w:val="num" w:pos="1426"/>
          <w:tab w:val="num" w:pos="1776"/>
        </w:tabs>
        <w:rPr>
          <w:rFonts w:cs="Arial"/>
          <w:lang w:eastAsia="pl-PL"/>
        </w:rPr>
      </w:pPr>
      <w:r w:rsidRPr="001D30A4">
        <w:rPr>
          <w:rFonts w:cs="Arial"/>
          <w:lang w:eastAsia="pl-PL"/>
        </w:rPr>
        <w:t>Układ składający się z dwóch zasilaczy UPS w pracy równoległo-redundancyjnej.</w:t>
      </w:r>
    </w:p>
    <w:p w14:paraId="37CC8CF3" w14:textId="77777777" w:rsidR="001D30A4" w:rsidRDefault="001D30A4" w:rsidP="001D30A4">
      <w:pPr>
        <w:pStyle w:val="Akapitzlist"/>
        <w:tabs>
          <w:tab w:val="num" w:pos="1426"/>
          <w:tab w:val="num" w:pos="1776"/>
        </w:tabs>
        <w:ind w:left="2460"/>
        <w:jc w:val="left"/>
      </w:pPr>
    </w:p>
    <w:p w14:paraId="3D480E95" w14:textId="77777777" w:rsidR="0054676D" w:rsidRDefault="0054676D" w:rsidP="000A51CB">
      <w:pPr>
        <w:autoSpaceDE w:val="0"/>
        <w:autoSpaceDN w:val="0"/>
        <w:adjustRightInd w:val="0"/>
        <w:ind w:right="0"/>
        <w:rPr>
          <w:rFonts w:cs="Arial"/>
          <w:lang w:eastAsia="pl-PL"/>
        </w:rPr>
      </w:pPr>
      <w:r>
        <w:rPr>
          <w:rFonts w:cs="Arial"/>
          <w:lang w:eastAsia="pl-PL"/>
        </w:rPr>
        <w:t>Dwa zasilacze UPS pracujące w układzie równoległym, redundancyjnym, zasilające jedną, wspólną szynę napięcia gwarantowanego w szafie dystrybucji mocy.</w:t>
      </w:r>
    </w:p>
    <w:p w14:paraId="10644ED6" w14:textId="77777777" w:rsidR="001D30A4" w:rsidRDefault="0054676D" w:rsidP="000A51CB">
      <w:pPr>
        <w:autoSpaceDE w:val="0"/>
        <w:autoSpaceDN w:val="0"/>
        <w:adjustRightInd w:val="0"/>
        <w:ind w:right="-428"/>
        <w:rPr>
          <w:rFonts w:cs="Arial"/>
          <w:lang w:eastAsia="pl-PL"/>
        </w:rPr>
      </w:pPr>
      <w:r>
        <w:rPr>
          <w:rFonts w:cs="Arial"/>
          <w:lang w:eastAsia="pl-PL"/>
        </w:rPr>
        <w:t xml:space="preserve">Odbiorniki wyposażone w pojedynczy zasilacz lub wyposażone w dwa zasilacze, </w:t>
      </w:r>
      <w:r w:rsidR="0044344F">
        <w:rPr>
          <w:rFonts w:cs="Arial"/>
          <w:lang w:eastAsia="pl-PL"/>
        </w:rPr>
        <w:t xml:space="preserve">w tym </w:t>
      </w:r>
      <w:r>
        <w:rPr>
          <w:rFonts w:cs="Arial"/>
          <w:lang w:eastAsia="pl-PL"/>
        </w:rPr>
        <w:t>układzie są podłączane do wspólnej szyny napięcia gwarantowanego zasilanej poprzez dwa pracujące równolegle zasilacze UPS.</w:t>
      </w:r>
    </w:p>
    <w:p w14:paraId="73312003" w14:textId="77777777" w:rsidR="00A66854" w:rsidRPr="0054676D" w:rsidRDefault="00A66854" w:rsidP="0054676D">
      <w:pPr>
        <w:autoSpaceDE w:val="0"/>
        <w:autoSpaceDN w:val="0"/>
        <w:adjustRightInd w:val="0"/>
        <w:ind w:right="0"/>
        <w:jc w:val="left"/>
        <w:rPr>
          <w:rFonts w:cs="Arial"/>
          <w:lang w:eastAsia="pl-PL"/>
        </w:rPr>
      </w:pPr>
    </w:p>
    <w:p w14:paraId="3EA5FCBD" w14:textId="77777777" w:rsidR="001D30A4" w:rsidRDefault="001D30A4" w:rsidP="001D30A4">
      <w:pPr>
        <w:pStyle w:val="Akapitzlist"/>
        <w:tabs>
          <w:tab w:val="num" w:pos="1426"/>
          <w:tab w:val="num" w:pos="1776"/>
        </w:tabs>
        <w:ind w:left="2460"/>
        <w:jc w:val="left"/>
      </w:pPr>
    </w:p>
    <w:p w14:paraId="00DDBD00" w14:textId="77777777" w:rsidR="002422EB" w:rsidRDefault="00012443" w:rsidP="002422EB">
      <w:pPr>
        <w:tabs>
          <w:tab w:val="num" w:pos="1426"/>
          <w:tab w:val="num" w:pos="1776"/>
        </w:tabs>
        <w:ind w:left="1429"/>
        <w:jc w:val="left"/>
      </w:pPr>
      <w:r>
        <w:rPr>
          <w:noProof/>
          <w:lang w:eastAsia="pl-PL"/>
        </w:rPr>
        <w:lastRenderedPageBreak/>
        <w:drawing>
          <wp:anchor distT="0" distB="0" distL="114300" distR="114300" simplePos="0" relativeHeight="251669504" behindDoc="0" locked="0" layoutInCell="1" allowOverlap="1" wp14:anchorId="678049CF" wp14:editId="3F9C750C">
            <wp:simplePos x="0" y="0"/>
            <wp:positionH relativeFrom="column">
              <wp:posOffset>-193675</wp:posOffset>
            </wp:positionH>
            <wp:positionV relativeFrom="paragraph">
              <wp:posOffset>6985</wp:posOffset>
            </wp:positionV>
            <wp:extent cx="6674485" cy="6659245"/>
            <wp:effectExtent l="0" t="0" r="0" b="8255"/>
            <wp:wrapSquare wrapText="bothSides"/>
            <wp:docPr id="17" name="Obraz 17" descr="Nowy 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owy obraz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74485" cy="66592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A85069" w14:textId="77777777" w:rsidR="002422EB" w:rsidRDefault="002422EB" w:rsidP="002422EB">
      <w:pPr>
        <w:tabs>
          <w:tab w:val="num" w:pos="1426"/>
          <w:tab w:val="num" w:pos="1776"/>
        </w:tabs>
        <w:ind w:left="1429"/>
        <w:jc w:val="left"/>
      </w:pPr>
    </w:p>
    <w:p w14:paraId="3521BAD1" w14:textId="77777777" w:rsidR="00A66854" w:rsidRDefault="00A66854" w:rsidP="00A66854">
      <w:pPr>
        <w:autoSpaceDE w:val="0"/>
        <w:autoSpaceDN w:val="0"/>
        <w:adjustRightInd w:val="0"/>
        <w:rPr>
          <w:rFonts w:cs="Arial"/>
          <w:lang w:eastAsia="pl-PL"/>
        </w:rPr>
      </w:pPr>
      <w:r>
        <w:rPr>
          <w:rFonts w:cs="Arial"/>
          <w:lang w:eastAsia="pl-PL"/>
        </w:rPr>
        <w:t xml:space="preserve">Rys. 12. System zasilania napięciem gwarantowanym systemu DCS procesów nieciągłych - układ </w:t>
      </w:r>
      <w:r>
        <w:rPr>
          <w:rFonts w:cs="Arial"/>
          <w:lang w:eastAsia="pl-PL"/>
        </w:rPr>
        <w:br/>
        <w:t>z dwoma zasilaczami UPS. Standardowe rozwiązanie</w:t>
      </w:r>
    </w:p>
    <w:p w14:paraId="6A08ADBA" w14:textId="77777777" w:rsidR="002422EB" w:rsidRDefault="002422EB" w:rsidP="00A66854">
      <w:pPr>
        <w:tabs>
          <w:tab w:val="num" w:pos="1426"/>
          <w:tab w:val="num" w:pos="1776"/>
        </w:tabs>
        <w:jc w:val="left"/>
      </w:pPr>
    </w:p>
    <w:p w14:paraId="69FDB58C" w14:textId="77777777" w:rsidR="002422EB" w:rsidRDefault="002422EB" w:rsidP="002422EB">
      <w:pPr>
        <w:tabs>
          <w:tab w:val="num" w:pos="1426"/>
          <w:tab w:val="num" w:pos="1776"/>
        </w:tabs>
        <w:ind w:left="1429"/>
        <w:jc w:val="left"/>
      </w:pPr>
    </w:p>
    <w:p w14:paraId="452ABB2A" w14:textId="77777777" w:rsidR="0054676D" w:rsidRDefault="0054676D" w:rsidP="00A66854">
      <w:pPr>
        <w:tabs>
          <w:tab w:val="num" w:pos="1426"/>
          <w:tab w:val="num" w:pos="1776"/>
        </w:tabs>
      </w:pPr>
    </w:p>
    <w:p w14:paraId="135B050A" w14:textId="77777777" w:rsidR="0054676D" w:rsidRDefault="0054676D" w:rsidP="00B602CB">
      <w:pPr>
        <w:tabs>
          <w:tab w:val="num" w:pos="1426"/>
          <w:tab w:val="num" w:pos="1776"/>
        </w:tabs>
        <w:ind w:left="1429"/>
      </w:pPr>
    </w:p>
    <w:p w14:paraId="25DD0EC0" w14:textId="77777777" w:rsidR="00A66854" w:rsidRDefault="00B77F31" w:rsidP="00A66854">
      <w:pPr>
        <w:autoSpaceDE w:val="0"/>
        <w:autoSpaceDN w:val="0"/>
        <w:adjustRightInd w:val="0"/>
        <w:ind w:right="0"/>
        <w:jc w:val="left"/>
        <w:rPr>
          <w:rFonts w:cs="Arial"/>
          <w:bCs/>
          <w:lang w:eastAsia="pl-PL"/>
        </w:rPr>
      </w:pPr>
      <w:r w:rsidRPr="00B77F31">
        <w:rPr>
          <w:rFonts w:cs="Arial"/>
          <w:bCs/>
          <w:lang w:eastAsia="pl-PL"/>
        </w:rPr>
        <w:t xml:space="preserve">6.6.2 </w:t>
      </w:r>
      <w:r w:rsidR="00A66854" w:rsidRPr="00B77F31">
        <w:rPr>
          <w:rFonts w:cs="Arial"/>
          <w:bCs/>
          <w:lang w:eastAsia="pl-PL"/>
        </w:rPr>
        <w:t>Wymagania dla zasilaczy UPS</w:t>
      </w:r>
    </w:p>
    <w:p w14:paraId="2C8BA57B" w14:textId="77777777" w:rsidR="00B77F31" w:rsidRPr="00B77F31" w:rsidRDefault="00B77F31" w:rsidP="00A66854">
      <w:pPr>
        <w:autoSpaceDE w:val="0"/>
        <w:autoSpaceDN w:val="0"/>
        <w:adjustRightInd w:val="0"/>
        <w:ind w:right="0"/>
        <w:jc w:val="left"/>
        <w:rPr>
          <w:rFonts w:cs="Arial"/>
          <w:bCs/>
          <w:lang w:eastAsia="pl-PL"/>
        </w:rPr>
      </w:pPr>
    </w:p>
    <w:p w14:paraId="04582F56" w14:textId="77777777" w:rsidR="00A66854" w:rsidRPr="000A51CB" w:rsidRDefault="00A66854" w:rsidP="00136C83">
      <w:pPr>
        <w:pStyle w:val="Akapitzlist"/>
        <w:numPr>
          <w:ilvl w:val="0"/>
          <w:numId w:val="115"/>
        </w:numPr>
        <w:autoSpaceDE w:val="0"/>
        <w:autoSpaceDN w:val="0"/>
        <w:adjustRightInd w:val="0"/>
        <w:ind w:right="0"/>
        <w:rPr>
          <w:rFonts w:cs="Arial"/>
          <w:lang w:eastAsia="pl-PL"/>
        </w:rPr>
      </w:pPr>
      <w:r w:rsidRPr="000A51CB">
        <w:rPr>
          <w:rFonts w:cs="Arial"/>
          <w:lang w:eastAsia="pl-PL"/>
        </w:rPr>
        <w:t>Wszystkie zasilacze UPS winny spełniać następujące wymagania:</w:t>
      </w:r>
    </w:p>
    <w:p w14:paraId="461CACF1" w14:textId="77777777" w:rsidR="000A51CB" w:rsidRPr="000A51CB" w:rsidRDefault="000A51CB" w:rsidP="000A51CB">
      <w:pPr>
        <w:pStyle w:val="Akapitzlist"/>
        <w:autoSpaceDE w:val="0"/>
        <w:autoSpaceDN w:val="0"/>
        <w:adjustRightInd w:val="0"/>
        <w:ind w:right="0"/>
        <w:rPr>
          <w:rFonts w:cs="Arial"/>
          <w:lang w:eastAsia="pl-PL"/>
        </w:rPr>
      </w:pPr>
    </w:p>
    <w:p w14:paraId="552363F4" w14:textId="77777777" w:rsidR="0054676D" w:rsidRDefault="00A66854" w:rsidP="00136C83">
      <w:pPr>
        <w:pStyle w:val="Akapitzlist"/>
        <w:numPr>
          <w:ilvl w:val="1"/>
          <w:numId w:val="115"/>
        </w:numPr>
        <w:autoSpaceDE w:val="0"/>
        <w:autoSpaceDN w:val="0"/>
        <w:adjustRightInd w:val="0"/>
        <w:ind w:right="-144"/>
        <w:rPr>
          <w:rFonts w:cs="Arial"/>
          <w:lang w:eastAsia="pl-PL"/>
        </w:rPr>
      </w:pPr>
      <w:r w:rsidRPr="0097601F">
        <w:rPr>
          <w:rFonts w:cs="Arial"/>
          <w:lang w:eastAsia="pl-PL"/>
        </w:rPr>
        <w:t>Zasilacze UPS winny spełniać wymagania w zakresie kompatybilności elektromagnetycznej wskazane w dyrektywach Parlamentu Europejskiego i Rady, dotyczących odporności na zakłócenia zewnętrzne oraz ograniczenia poziomu emisji</w:t>
      </w:r>
      <w:r w:rsidR="0097601F">
        <w:rPr>
          <w:rFonts w:cs="Arial"/>
          <w:lang w:eastAsia="pl-PL"/>
        </w:rPr>
        <w:t xml:space="preserve"> </w:t>
      </w:r>
      <w:r w:rsidRPr="0097601F">
        <w:rPr>
          <w:rFonts w:cs="Arial"/>
          <w:lang w:eastAsia="pl-PL"/>
        </w:rPr>
        <w:t>zakłóceń do otoczenia.</w:t>
      </w:r>
    </w:p>
    <w:p w14:paraId="49BE6FA4" w14:textId="77777777" w:rsidR="00827343" w:rsidRDefault="00827343" w:rsidP="00827343">
      <w:pPr>
        <w:pStyle w:val="Akapitzlist"/>
        <w:autoSpaceDE w:val="0"/>
        <w:autoSpaceDN w:val="0"/>
        <w:adjustRightInd w:val="0"/>
        <w:ind w:left="360" w:right="-144"/>
        <w:rPr>
          <w:rFonts w:cs="Arial"/>
          <w:lang w:eastAsia="pl-PL"/>
        </w:rPr>
      </w:pPr>
    </w:p>
    <w:p w14:paraId="29CDC4EA" w14:textId="77777777" w:rsidR="002422EB" w:rsidRPr="00827343" w:rsidRDefault="00827343" w:rsidP="00136C83">
      <w:pPr>
        <w:pStyle w:val="Akapitzlist"/>
        <w:numPr>
          <w:ilvl w:val="1"/>
          <w:numId w:val="115"/>
        </w:numPr>
        <w:autoSpaceDE w:val="0"/>
        <w:autoSpaceDN w:val="0"/>
        <w:adjustRightInd w:val="0"/>
        <w:ind w:right="-144"/>
        <w:rPr>
          <w:rFonts w:cs="Arial"/>
          <w:lang w:eastAsia="pl-PL"/>
        </w:rPr>
      </w:pPr>
      <w:r>
        <w:rPr>
          <w:rFonts w:cs="Arial"/>
          <w:lang w:eastAsia="pl-PL"/>
        </w:rPr>
        <w:t>Każdy zasilacz UPS powinien charakteryzować się następującymi parametrami:</w:t>
      </w:r>
    </w:p>
    <w:p w14:paraId="560812C8" w14:textId="77777777" w:rsidR="00970E75" w:rsidRPr="006D6979" w:rsidRDefault="00970E75" w:rsidP="00B77F31">
      <w:pPr>
        <w:tabs>
          <w:tab w:val="num" w:pos="1069"/>
          <w:tab w:val="num" w:pos="1426"/>
          <w:tab w:val="num" w:pos="1794"/>
        </w:tabs>
      </w:pPr>
    </w:p>
    <w:tbl>
      <w:tblPr>
        <w:tblW w:w="836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8"/>
        <w:gridCol w:w="5245"/>
      </w:tblGrid>
      <w:tr w:rsidR="006D6979" w:rsidRPr="006D6979" w14:paraId="624BED31" w14:textId="77777777" w:rsidTr="006F0A83">
        <w:trPr>
          <w:jc w:val="right"/>
        </w:trPr>
        <w:tc>
          <w:tcPr>
            <w:tcW w:w="3118" w:type="dxa"/>
            <w:vAlign w:val="center"/>
          </w:tcPr>
          <w:p w14:paraId="0EC57154" w14:textId="77777777" w:rsidR="00297146" w:rsidRPr="006D6979" w:rsidRDefault="00297146" w:rsidP="00970E75">
            <w:pPr>
              <w:tabs>
                <w:tab w:val="left" w:pos="518"/>
              </w:tabs>
              <w:spacing w:before="40" w:after="40"/>
              <w:ind w:right="0"/>
              <w:jc w:val="left"/>
            </w:pPr>
            <w:r w:rsidRPr="006D6979">
              <w:t>Tryb pracy</w:t>
            </w:r>
          </w:p>
        </w:tc>
        <w:tc>
          <w:tcPr>
            <w:tcW w:w="5245" w:type="dxa"/>
            <w:vAlign w:val="center"/>
          </w:tcPr>
          <w:p w14:paraId="479961DB" w14:textId="77777777" w:rsidR="00297146" w:rsidRPr="006D6979" w:rsidRDefault="00297146" w:rsidP="00970E75">
            <w:pPr>
              <w:spacing w:before="40" w:after="40"/>
              <w:ind w:right="0"/>
              <w:jc w:val="left"/>
            </w:pPr>
            <w:r w:rsidRPr="006D6979">
              <w:t>Praca ciągła, podwójna konwersja (True on online),</w:t>
            </w:r>
          </w:p>
        </w:tc>
      </w:tr>
      <w:tr w:rsidR="006D6979" w:rsidRPr="006D6979" w14:paraId="365E8292" w14:textId="77777777" w:rsidTr="006F0A83">
        <w:trPr>
          <w:jc w:val="right"/>
        </w:trPr>
        <w:tc>
          <w:tcPr>
            <w:tcW w:w="3118" w:type="dxa"/>
            <w:vAlign w:val="center"/>
          </w:tcPr>
          <w:p w14:paraId="15D75A74" w14:textId="77777777" w:rsidR="00297146" w:rsidRPr="006D6979" w:rsidRDefault="00297146" w:rsidP="00970E75">
            <w:pPr>
              <w:tabs>
                <w:tab w:val="left" w:pos="518"/>
              </w:tabs>
              <w:spacing w:before="40" w:after="40"/>
              <w:ind w:right="0"/>
              <w:jc w:val="left"/>
            </w:pPr>
            <w:r w:rsidRPr="006D6979">
              <w:t>Sprawność</w:t>
            </w:r>
          </w:p>
        </w:tc>
        <w:tc>
          <w:tcPr>
            <w:tcW w:w="5245" w:type="dxa"/>
            <w:vAlign w:val="center"/>
          </w:tcPr>
          <w:p w14:paraId="01B5CBF7" w14:textId="77777777" w:rsidR="00297146" w:rsidRPr="006D6979" w:rsidRDefault="00297146" w:rsidP="00970E75">
            <w:pPr>
              <w:spacing w:before="40" w:after="40"/>
              <w:ind w:right="0"/>
              <w:jc w:val="left"/>
            </w:pPr>
            <w:r w:rsidRPr="006D6979">
              <w:t>Większa niż 85 % przy 100 % obciążenia,</w:t>
            </w:r>
          </w:p>
        </w:tc>
      </w:tr>
      <w:tr w:rsidR="006D6979" w:rsidRPr="006D6979" w14:paraId="3FB01C64" w14:textId="77777777" w:rsidTr="006F0A83">
        <w:trPr>
          <w:jc w:val="right"/>
        </w:trPr>
        <w:tc>
          <w:tcPr>
            <w:tcW w:w="3118" w:type="dxa"/>
            <w:vAlign w:val="center"/>
          </w:tcPr>
          <w:p w14:paraId="62C3EB96" w14:textId="77777777" w:rsidR="00297146" w:rsidRPr="006D6979" w:rsidRDefault="00297146" w:rsidP="00970E75">
            <w:pPr>
              <w:tabs>
                <w:tab w:val="left" w:pos="518"/>
              </w:tabs>
              <w:spacing w:before="40" w:after="40"/>
              <w:ind w:right="0"/>
              <w:jc w:val="left"/>
            </w:pPr>
            <w:r w:rsidRPr="006D6979">
              <w:t>Napięcie wejściowe</w:t>
            </w:r>
          </w:p>
        </w:tc>
        <w:tc>
          <w:tcPr>
            <w:tcW w:w="5245" w:type="dxa"/>
            <w:vAlign w:val="center"/>
          </w:tcPr>
          <w:p w14:paraId="1131D474" w14:textId="77777777" w:rsidR="00297146" w:rsidRPr="006D6979" w:rsidRDefault="00970E75" w:rsidP="00970E75">
            <w:pPr>
              <w:spacing w:before="40" w:after="40"/>
              <w:ind w:right="0"/>
              <w:jc w:val="left"/>
            </w:pPr>
            <w:r w:rsidRPr="006D6979">
              <w:t>1x 230V lub 3x400/230</w:t>
            </w:r>
            <w:r w:rsidR="00297146" w:rsidRPr="006D6979">
              <w:t>V,</w:t>
            </w:r>
          </w:p>
        </w:tc>
      </w:tr>
      <w:tr w:rsidR="006D6979" w:rsidRPr="006D6979" w14:paraId="27E2C331" w14:textId="77777777" w:rsidTr="006F0A83">
        <w:trPr>
          <w:jc w:val="right"/>
        </w:trPr>
        <w:tc>
          <w:tcPr>
            <w:tcW w:w="3118" w:type="dxa"/>
            <w:vAlign w:val="center"/>
          </w:tcPr>
          <w:p w14:paraId="623DEF49" w14:textId="77777777" w:rsidR="00297146" w:rsidRPr="006D6979" w:rsidRDefault="00297146" w:rsidP="003C0AD7">
            <w:pPr>
              <w:numPr>
                <w:ilvl w:val="0"/>
                <w:numId w:val="5"/>
              </w:numPr>
              <w:tabs>
                <w:tab w:val="clear" w:pos="360"/>
                <w:tab w:val="num" w:pos="213"/>
                <w:tab w:val="left" w:pos="518"/>
              </w:tabs>
              <w:spacing w:before="40" w:after="40"/>
              <w:ind w:left="0" w:right="0" w:hanging="305"/>
              <w:jc w:val="left"/>
            </w:pPr>
            <w:r w:rsidRPr="006D6979">
              <w:t>Tolerancja napięcia wejściowego</w:t>
            </w:r>
          </w:p>
        </w:tc>
        <w:tc>
          <w:tcPr>
            <w:tcW w:w="5245" w:type="dxa"/>
            <w:vAlign w:val="center"/>
          </w:tcPr>
          <w:p w14:paraId="7D119DE1" w14:textId="77777777" w:rsidR="00297146" w:rsidRPr="006D6979" w:rsidRDefault="00970E75" w:rsidP="00970E75">
            <w:pPr>
              <w:spacing w:before="40" w:after="40"/>
              <w:ind w:right="0"/>
              <w:jc w:val="left"/>
            </w:pPr>
            <w:r w:rsidRPr="006D6979">
              <w:t>od -15% do +15</w:t>
            </w:r>
            <w:r w:rsidR="00297146" w:rsidRPr="006D6979">
              <w:t>% napięcia,</w:t>
            </w:r>
          </w:p>
        </w:tc>
      </w:tr>
      <w:tr w:rsidR="006D6979" w:rsidRPr="006D6979" w14:paraId="68321847" w14:textId="77777777" w:rsidTr="006F0A83">
        <w:trPr>
          <w:jc w:val="right"/>
        </w:trPr>
        <w:tc>
          <w:tcPr>
            <w:tcW w:w="3118" w:type="dxa"/>
            <w:vAlign w:val="center"/>
          </w:tcPr>
          <w:p w14:paraId="4166EB6B" w14:textId="77777777" w:rsidR="00297146" w:rsidRPr="006D6979" w:rsidRDefault="00297146" w:rsidP="003C0AD7">
            <w:pPr>
              <w:numPr>
                <w:ilvl w:val="0"/>
                <w:numId w:val="5"/>
              </w:numPr>
              <w:tabs>
                <w:tab w:val="clear" w:pos="360"/>
                <w:tab w:val="num" w:pos="213"/>
                <w:tab w:val="left" w:pos="518"/>
              </w:tabs>
              <w:spacing w:before="40" w:after="40"/>
              <w:ind w:left="0" w:right="0" w:hanging="305"/>
              <w:jc w:val="left"/>
            </w:pPr>
            <w:r w:rsidRPr="006D6979">
              <w:t>Częstotliwość znamionowa napięcia wejściowego</w:t>
            </w:r>
          </w:p>
        </w:tc>
        <w:tc>
          <w:tcPr>
            <w:tcW w:w="5245" w:type="dxa"/>
            <w:vAlign w:val="center"/>
          </w:tcPr>
          <w:p w14:paraId="24623FB0" w14:textId="77777777" w:rsidR="00297146" w:rsidRPr="006D6979" w:rsidRDefault="00297146" w:rsidP="00970E75">
            <w:pPr>
              <w:spacing w:before="40" w:after="40"/>
              <w:ind w:right="0"/>
              <w:jc w:val="left"/>
            </w:pPr>
            <w:r w:rsidRPr="006D6979">
              <w:t>50 Hz,</w:t>
            </w:r>
          </w:p>
        </w:tc>
      </w:tr>
      <w:tr w:rsidR="006D6979" w:rsidRPr="006D6979" w14:paraId="4BC57752" w14:textId="77777777" w:rsidTr="006F0A83">
        <w:trPr>
          <w:jc w:val="right"/>
        </w:trPr>
        <w:tc>
          <w:tcPr>
            <w:tcW w:w="3118" w:type="dxa"/>
            <w:vAlign w:val="center"/>
          </w:tcPr>
          <w:p w14:paraId="64DA57B9" w14:textId="77777777" w:rsidR="00297146" w:rsidRPr="006D6979" w:rsidRDefault="00297146" w:rsidP="003C0AD7">
            <w:pPr>
              <w:numPr>
                <w:ilvl w:val="0"/>
                <w:numId w:val="5"/>
              </w:numPr>
              <w:tabs>
                <w:tab w:val="clear" w:pos="360"/>
                <w:tab w:val="num" w:pos="213"/>
                <w:tab w:val="left" w:pos="518"/>
              </w:tabs>
              <w:spacing w:before="40" w:after="40"/>
              <w:ind w:left="0" w:right="0" w:hanging="305"/>
              <w:jc w:val="left"/>
            </w:pPr>
            <w:r w:rsidRPr="006D6979">
              <w:t>Tolerancja częstotliwości napięcia wejściowego</w:t>
            </w:r>
          </w:p>
        </w:tc>
        <w:tc>
          <w:tcPr>
            <w:tcW w:w="5245" w:type="dxa"/>
            <w:vAlign w:val="center"/>
          </w:tcPr>
          <w:p w14:paraId="27643EAF" w14:textId="77777777" w:rsidR="00297146" w:rsidRPr="006D6979" w:rsidRDefault="00970E75" w:rsidP="00970E75">
            <w:pPr>
              <w:spacing w:before="40" w:after="40"/>
              <w:ind w:right="0"/>
              <w:jc w:val="left"/>
            </w:pPr>
            <w:r w:rsidRPr="006D6979">
              <w:t>od 0,5</w:t>
            </w:r>
            <w:r w:rsidR="00297146" w:rsidRPr="006D6979">
              <w:t>% do 8% częstotliwości znamionowej napięcia wejściowego,</w:t>
            </w:r>
          </w:p>
        </w:tc>
      </w:tr>
      <w:tr w:rsidR="006D6979" w:rsidRPr="006D6979" w14:paraId="3E9F7E90" w14:textId="77777777" w:rsidTr="006F0A83">
        <w:trPr>
          <w:jc w:val="right"/>
        </w:trPr>
        <w:tc>
          <w:tcPr>
            <w:tcW w:w="3118" w:type="dxa"/>
            <w:vAlign w:val="center"/>
          </w:tcPr>
          <w:p w14:paraId="717F6405" w14:textId="77777777" w:rsidR="00297146" w:rsidRPr="006D6979" w:rsidRDefault="00297146" w:rsidP="00970E75">
            <w:pPr>
              <w:tabs>
                <w:tab w:val="left" w:pos="518"/>
              </w:tabs>
              <w:spacing w:before="40" w:after="40"/>
              <w:ind w:right="0"/>
              <w:jc w:val="left"/>
            </w:pPr>
            <w:r w:rsidRPr="006D6979">
              <w:t>Napięcie wyjściowe</w:t>
            </w:r>
          </w:p>
        </w:tc>
        <w:tc>
          <w:tcPr>
            <w:tcW w:w="5245" w:type="dxa"/>
            <w:vAlign w:val="center"/>
          </w:tcPr>
          <w:p w14:paraId="3F2D0ED9" w14:textId="77777777" w:rsidR="00297146" w:rsidRPr="006D6979" w:rsidRDefault="00970E75" w:rsidP="00970E75">
            <w:pPr>
              <w:spacing w:before="40" w:after="40"/>
              <w:ind w:right="0"/>
              <w:jc w:val="left"/>
            </w:pPr>
            <w:r w:rsidRPr="006D6979">
              <w:t>230V lub 400/230</w:t>
            </w:r>
            <w:r w:rsidR="00297146" w:rsidRPr="006D6979">
              <w:t>V,</w:t>
            </w:r>
          </w:p>
        </w:tc>
      </w:tr>
      <w:tr w:rsidR="006D6979" w:rsidRPr="006D6979" w14:paraId="5EE2CFD3" w14:textId="77777777" w:rsidTr="006F0A83">
        <w:trPr>
          <w:jc w:val="right"/>
        </w:trPr>
        <w:tc>
          <w:tcPr>
            <w:tcW w:w="3118" w:type="dxa"/>
            <w:vAlign w:val="center"/>
          </w:tcPr>
          <w:p w14:paraId="07C72B17" w14:textId="77777777" w:rsidR="00297146" w:rsidRPr="006D6979" w:rsidRDefault="00297146" w:rsidP="003C0AD7">
            <w:pPr>
              <w:numPr>
                <w:ilvl w:val="0"/>
                <w:numId w:val="5"/>
              </w:numPr>
              <w:tabs>
                <w:tab w:val="clear" w:pos="360"/>
                <w:tab w:val="num" w:pos="213"/>
                <w:tab w:val="left" w:pos="518"/>
              </w:tabs>
              <w:spacing w:before="40" w:after="40"/>
              <w:ind w:left="0" w:right="0" w:hanging="305"/>
              <w:jc w:val="left"/>
            </w:pPr>
            <w:r w:rsidRPr="006D6979">
              <w:t>Stabilność napięcia wyjściowego</w:t>
            </w:r>
          </w:p>
        </w:tc>
        <w:tc>
          <w:tcPr>
            <w:tcW w:w="5245" w:type="dxa"/>
            <w:vAlign w:val="center"/>
          </w:tcPr>
          <w:p w14:paraId="7ECCBD7C" w14:textId="77777777" w:rsidR="00297146" w:rsidRPr="006D6979" w:rsidRDefault="00970E75" w:rsidP="00970E75">
            <w:pPr>
              <w:spacing w:before="40" w:after="40"/>
              <w:ind w:right="0"/>
              <w:jc w:val="left"/>
            </w:pPr>
            <w:r w:rsidRPr="006D6979">
              <w:t xml:space="preserve">Statycznie </w:t>
            </w:r>
            <w:r w:rsidRPr="006D6979">
              <w:rPr>
                <w:rFonts w:cs="Arial"/>
              </w:rPr>
              <w:t>±</w:t>
            </w:r>
            <w:r w:rsidR="00297146" w:rsidRPr="006D6979">
              <w:t>1% ,</w:t>
            </w:r>
          </w:p>
          <w:p w14:paraId="0F8E3DBA" w14:textId="77777777" w:rsidR="00297146" w:rsidRPr="006D6979" w:rsidRDefault="00970E75" w:rsidP="00970E75">
            <w:pPr>
              <w:spacing w:before="40" w:after="40"/>
              <w:ind w:right="0"/>
              <w:jc w:val="left"/>
            </w:pPr>
            <w:r w:rsidRPr="006D6979">
              <w:t xml:space="preserve">Dynamicznie </w:t>
            </w:r>
            <w:r w:rsidRPr="006D6979">
              <w:rPr>
                <w:rFonts w:cs="Arial"/>
              </w:rPr>
              <w:t>±</w:t>
            </w:r>
            <w:r w:rsidR="00297146" w:rsidRPr="006D6979">
              <w:t>2%,</w:t>
            </w:r>
          </w:p>
        </w:tc>
      </w:tr>
      <w:tr w:rsidR="006D6979" w:rsidRPr="006D6979" w14:paraId="481AFD5D" w14:textId="77777777" w:rsidTr="006F0A83">
        <w:trPr>
          <w:jc w:val="right"/>
        </w:trPr>
        <w:tc>
          <w:tcPr>
            <w:tcW w:w="3118" w:type="dxa"/>
            <w:vAlign w:val="center"/>
          </w:tcPr>
          <w:p w14:paraId="3E4BC7E4" w14:textId="77777777" w:rsidR="00297146" w:rsidRPr="006D6979" w:rsidRDefault="00297146" w:rsidP="003C0AD7">
            <w:pPr>
              <w:numPr>
                <w:ilvl w:val="0"/>
                <w:numId w:val="5"/>
              </w:numPr>
              <w:tabs>
                <w:tab w:val="clear" w:pos="360"/>
                <w:tab w:val="num" w:pos="213"/>
                <w:tab w:val="left" w:pos="518"/>
              </w:tabs>
              <w:spacing w:before="40" w:after="40"/>
              <w:ind w:left="0" w:right="0" w:hanging="305"/>
              <w:jc w:val="left"/>
            </w:pPr>
            <w:r w:rsidRPr="006D6979">
              <w:t>Częstotliwość napięcia wyjściowego</w:t>
            </w:r>
          </w:p>
        </w:tc>
        <w:tc>
          <w:tcPr>
            <w:tcW w:w="5245" w:type="dxa"/>
            <w:vAlign w:val="center"/>
          </w:tcPr>
          <w:p w14:paraId="7C40416D" w14:textId="77777777" w:rsidR="00297146" w:rsidRPr="006D6979" w:rsidRDefault="00970E75" w:rsidP="00970E75">
            <w:pPr>
              <w:spacing w:before="40" w:after="40"/>
              <w:ind w:right="0"/>
              <w:jc w:val="left"/>
            </w:pPr>
            <w:r w:rsidRPr="006D6979">
              <w:t>50</w:t>
            </w:r>
            <w:r w:rsidR="00297146" w:rsidRPr="006D6979">
              <w:t>Hz</w:t>
            </w:r>
          </w:p>
        </w:tc>
      </w:tr>
      <w:tr w:rsidR="006D6979" w:rsidRPr="006D6979" w14:paraId="58634E31" w14:textId="77777777" w:rsidTr="006F0A83">
        <w:trPr>
          <w:jc w:val="right"/>
        </w:trPr>
        <w:tc>
          <w:tcPr>
            <w:tcW w:w="3118" w:type="dxa"/>
            <w:vAlign w:val="center"/>
          </w:tcPr>
          <w:p w14:paraId="4E76C1E9" w14:textId="77777777" w:rsidR="00297146" w:rsidRPr="006D6979" w:rsidRDefault="00297146" w:rsidP="003C0AD7">
            <w:pPr>
              <w:numPr>
                <w:ilvl w:val="0"/>
                <w:numId w:val="5"/>
              </w:numPr>
              <w:tabs>
                <w:tab w:val="clear" w:pos="360"/>
                <w:tab w:val="num" w:pos="213"/>
                <w:tab w:val="left" w:pos="518"/>
              </w:tabs>
              <w:spacing w:before="40" w:after="40"/>
              <w:ind w:left="0" w:right="0" w:hanging="305"/>
              <w:jc w:val="left"/>
            </w:pPr>
            <w:r w:rsidRPr="006D6979">
              <w:t>Wyjściowy współczynnik mocy czynnej</w:t>
            </w:r>
          </w:p>
        </w:tc>
        <w:tc>
          <w:tcPr>
            <w:tcW w:w="5245" w:type="dxa"/>
            <w:vAlign w:val="center"/>
          </w:tcPr>
          <w:p w14:paraId="3CF9DB6A" w14:textId="77777777" w:rsidR="00297146" w:rsidRPr="006D6979" w:rsidRDefault="00970E75" w:rsidP="00970E75">
            <w:pPr>
              <w:spacing w:before="40" w:after="40"/>
              <w:ind w:right="0"/>
              <w:jc w:val="left"/>
            </w:pPr>
            <w:r w:rsidRPr="006D6979">
              <w:t>&gt;0,</w:t>
            </w:r>
            <w:r w:rsidR="00297146" w:rsidRPr="006D6979">
              <w:t>95, niezależnie od obciążenia</w:t>
            </w:r>
          </w:p>
        </w:tc>
      </w:tr>
      <w:tr w:rsidR="006D6979" w:rsidRPr="006D6979" w14:paraId="66AA241E" w14:textId="77777777" w:rsidTr="006F0A83">
        <w:trPr>
          <w:jc w:val="right"/>
        </w:trPr>
        <w:tc>
          <w:tcPr>
            <w:tcW w:w="3118" w:type="dxa"/>
            <w:vAlign w:val="center"/>
          </w:tcPr>
          <w:p w14:paraId="74BBA216" w14:textId="77777777" w:rsidR="00297146" w:rsidRPr="006D6979" w:rsidRDefault="00297146" w:rsidP="003C0AD7">
            <w:pPr>
              <w:numPr>
                <w:ilvl w:val="0"/>
                <w:numId w:val="5"/>
              </w:numPr>
              <w:tabs>
                <w:tab w:val="clear" w:pos="360"/>
                <w:tab w:val="num" w:pos="213"/>
                <w:tab w:val="left" w:pos="518"/>
              </w:tabs>
              <w:spacing w:before="40" w:after="40"/>
              <w:ind w:left="0" w:right="0" w:hanging="305"/>
              <w:jc w:val="left"/>
            </w:pPr>
            <w:r w:rsidRPr="006D6979">
              <w:t>Stabilność częstotliwości napięcia wyjściowego</w:t>
            </w:r>
          </w:p>
        </w:tc>
        <w:tc>
          <w:tcPr>
            <w:tcW w:w="5245" w:type="dxa"/>
            <w:vAlign w:val="center"/>
          </w:tcPr>
          <w:p w14:paraId="5D462299" w14:textId="77777777" w:rsidR="00297146" w:rsidRPr="006D6979" w:rsidRDefault="00970E75" w:rsidP="00970E75">
            <w:pPr>
              <w:spacing w:before="40" w:after="40"/>
              <w:ind w:right="0"/>
              <w:jc w:val="left"/>
            </w:pPr>
            <w:r w:rsidRPr="006D6979">
              <w:t>Co najmniej ±</w:t>
            </w:r>
            <w:r w:rsidR="00297146" w:rsidRPr="006D6979">
              <w:t>0,1% przy pracy z baterii akumulatorów,</w:t>
            </w:r>
          </w:p>
        </w:tc>
      </w:tr>
      <w:tr w:rsidR="006D6979" w:rsidRPr="006D6979" w14:paraId="545B8A02" w14:textId="77777777" w:rsidTr="006F0A83">
        <w:trPr>
          <w:jc w:val="right"/>
        </w:trPr>
        <w:tc>
          <w:tcPr>
            <w:tcW w:w="3118" w:type="dxa"/>
            <w:vAlign w:val="center"/>
          </w:tcPr>
          <w:p w14:paraId="28387941" w14:textId="77777777" w:rsidR="00297146" w:rsidRPr="006D6979" w:rsidRDefault="00297146" w:rsidP="00970E75">
            <w:pPr>
              <w:tabs>
                <w:tab w:val="left" w:pos="518"/>
              </w:tabs>
              <w:spacing w:before="40" w:after="40"/>
              <w:ind w:right="0"/>
              <w:jc w:val="left"/>
            </w:pPr>
            <w:r w:rsidRPr="006D6979">
              <w:t>THD prądu wejściowego</w:t>
            </w:r>
          </w:p>
        </w:tc>
        <w:tc>
          <w:tcPr>
            <w:tcW w:w="5245" w:type="dxa"/>
            <w:vAlign w:val="center"/>
          </w:tcPr>
          <w:p w14:paraId="19906ABD" w14:textId="77777777" w:rsidR="00297146" w:rsidRPr="006D6979" w:rsidRDefault="00970E75" w:rsidP="00970E75">
            <w:pPr>
              <w:spacing w:before="40" w:after="40"/>
              <w:ind w:right="0"/>
              <w:jc w:val="left"/>
            </w:pPr>
            <w:r w:rsidRPr="006D6979">
              <w:t>Mniejszy niż 10</w:t>
            </w:r>
            <w:r w:rsidR="00297146" w:rsidRPr="006D6979">
              <w:t>%,</w:t>
            </w:r>
          </w:p>
        </w:tc>
      </w:tr>
      <w:tr w:rsidR="006D6979" w:rsidRPr="006D6979" w14:paraId="299F115B" w14:textId="77777777" w:rsidTr="006F0A83">
        <w:trPr>
          <w:jc w:val="right"/>
        </w:trPr>
        <w:tc>
          <w:tcPr>
            <w:tcW w:w="3118" w:type="dxa"/>
            <w:vAlign w:val="center"/>
          </w:tcPr>
          <w:p w14:paraId="56CA5527" w14:textId="77777777" w:rsidR="00297146" w:rsidRPr="006D6979" w:rsidRDefault="00297146" w:rsidP="00970E75">
            <w:pPr>
              <w:tabs>
                <w:tab w:val="left" w:pos="518"/>
              </w:tabs>
              <w:spacing w:before="40" w:after="40"/>
              <w:ind w:right="0"/>
              <w:jc w:val="left"/>
            </w:pPr>
            <w:r w:rsidRPr="006D6979">
              <w:t>THD napięcia wyjściowego</w:t>
            </w:r>
          </w:p>
        </w:tc>
        <w:tc>
          <w:tcPr>
            <w:tcW w:w="5245" w:type="dxa"/>
            <w:vAlign w:val="center"/>
          </w:tcPr>
          <w:p w14:paraId="2B319E9F" w14:textId="77777777" w:rsidR="00297146" w:rsidRPr="006D6979" w:rsidRDefault="00970E75" w:rsidP="00970E75">
            <w:pPr>
              <w:spacing w:before="40" w:after="40"/>
              <w:ind w:right="0"/>
              <w:jc w:val="left"/>
            </w:pPr>
            <w:r w:rsidRPr="006D6979">
              <w:t>Mniejszy niż  3</w:t>
            </w:r>
            <w:r w:rsidR="00297146" w:rsidRPr="006D6979">
              <w:t>%,</w:t>
            </w:r>
          </w:p>
        </w:tc>
      </w:tr>
      <w:tr w:rsidR="006D6979" w:rsidRPr="006D6979" w14:paraId="6A958786" w14:textId="77777777" w:rsidTr="006F0A83">
        <w:trPr>
          <w:jc w:val="right"/>
        </w:trPr>
        <w:tc>
          <w:tcPr>
            <w:tcW w:w="3118" w:type="dxa"/>
            <w:vAlign w:val="center"/>
          </w:tcPr>
          <w:p w14:paraId="5669907F" w14:textId="77777777" w:rsidR="00297146" w:rsidRPr="006D6979" w:rsidRDefault="00297146" w:rsidP="003C0AD7">
            <w:pPr>
              <w:numPr>
                <w:ilvl w:val="0"/>
                <w:numId w:val="5"/>
              </w:numPr>
              <w:tabs>
                <w:tab w:val="clear" w:pos="360"/>
                <w:tab w:val="num" w:pos="213"/>
                <w:tab w:val="left" w:pos="518"/>
              </w:tabs>
              <w:spacing w:before="40" w:after="40"/>
              <w:ind w:left="0" w:right="0" w:hanging="305"/>
              <w:jc w:val="left"/>
            </w:pPr>
            <w:r w:rsidRPr="006D6979">
              <w:t>Dopuszczalny poziom hałasu, z odległości 1 m</w:t>
            </w:r>
          </w:p>
        </w:tc>
        <w:tc>
          <w:tcPr>
            <w:tcW w:w="5245" w:type="dxa"/>
            <w:vAlign w:val="center"/>
          </w:tcPr>
          <w:p w14:paraId="2AD93A12" w14:textId="77777777" w:rsidR="00297146" w:rsidRPr="006D6979" w:rsidRDefault="00970E75" w:rsidP="00970E75">
            <w:pPr>
              <w:spacing w:before="40" w:after="40"/>
              <w:ind w:right="0"/>
              <w:jc w:val="left"/>
            </w:pPr>
            <w:r w:rsidRPr="006D6979">
              <w:t>Mniejszy niż 60</w:t>
            </w:r>
            <w:r w:rsidR="00297146" w:rsidRPr="006D6979">
              <w:t>dB,</w:t>
            </w:r>
          </w:p>
        </w:tc>
      </w:tr>
      <w:tr w:rsidR="006D6979" w:rsidRPr="006D6979" w14:paraId="76DC8DA6" w14:textId="77777777" w:rsidTr="006F0A83">
        <w:trPr>
          <w:jc w:val="right"/>
        </w:trPr>
        <w:tc>
          <w:tcPr>
            <w:tcW w:w="3118" w:type="dxa"/>
            <w:vAlign w:val="center"/>
          </w:tcPr>
          <w:p w14:paraId="057D085C" w14:textId="77777777" w:rsidR="00297146" w:rsidRPr="006D6979" w:rsidRDefault="00297146" w:rsidP="00970E75">
            <w:pPr>
              <w:tabs>
                <w:tab w:val="left" w:pos="518"/>
              </w:tabs>
              <w:spacing w:before="40" w:after="40"/>
              <w:ind w:right="0"/>
              <w:jc w:val="left"/>
            </w:pPr>
            <w:r w:rsidRPr="006D6979">
              <w:t>Współczynnik szczytu</w:t>
            </w:r>
          </w:p>
        </w:tc>
        <w:tc>
          <w:tcPr>
            <w:tcW w:w="5245" w:type="dxa"/>
            <w:vAlign w:val="center"/>
          </w:tcPr>
          <w:p w14:paraId="28B65B62" w14:textId="77777777" w:rsidR="00297146" w:rsidRPr="006D6979" w:rsidRDefault="00297146" w:rsidP="00970E75">
            <w:pPr>
              <w:spacing w:before="40" w:after="40"/>
              <w:ind w:right="0"/>
              <w:jc w:val="left"/>
            </w:pPr>
            <w:r w:rsidRPr="006D6979">
              <w:t>5:1,</w:t>
            </w:r>
          </w:p>
        </w:tc>
      </w:tr>
      <w:tr w:rsidR="006D6979" w:rsidRPr="006D6979" w14:paraId="15D0205A" w14:textId="77777777" w:rsidTr="006F0A83">
        <w:trPr>
          <w:jc w:val="right"/>
        </w:trPr>
        <w:tc>
          <w:tcPr>
            <w:tcW w:w="3118" w:type="dxa"/>
            <w:vAlign w:val="center"/>
          </w:tcPr>
          <w:p w14:paraId="06330B59" w14:textId="77777777" w:rsidR="00297146" w:rsidRPr="006D6979" w:rsidRDefault="00297146" w:rsidP="00970E75">
            <w:pPr>
              <w:tabs>
                <w:tab w:val="left" w:pos="518"/>
              </w:tabs>
              <w:spacing w:before="40" w:after="40"/>
              <w:ind w:right="0"/>
              <w:jc w:val="left"/>
            </w:pPr>
            <w:r w:rsidRPr="006D6979">
              <w:t>Stopień ochrony IP</w:t>
            </w:r>
          </w:p>
        </w:tc>
        <w:tc>
          <w:tcPr>
            <w:tcW w:w="5245" w:type="dxa"/>
            <w:vAlign w:val="center"/>
          </w:tcPr>
          <w:p w14:paraId="6F471A7D" w14:textId="77777777" w:rsidR="00297146" w:rsidRPr="006D6979" w:rsidRDefault="00970E75" w:rsidP="00970E75">
            <w:pPr>
              <w:spacing w:before="40" w:after="40"/>
              <w:ind w:right="0"/>
              <w:jc w:val="left"/>
            </w:pPr>
            <w:r w:rsidRPr="006D6979">
              <w:t>Co najmniej IP</w:t>
            </w:r>
            <w:r w:rsidR="00297146" w:rsidRPr="006D6979">
              <w:t>20,</w:t>
            </w:r>
          </w:p>
        </w:tc>
      </w:tr>
      <w:tr w:rsidR="006D6979" w:rsidRPr="006D6979" w14:paraId="701127B5" w14:textId="77777777" w:rsidTr="006F0A83">
        <w:trPr>
          <w:jc w:val="right"/>
        </w:trPr>
        <w:tc>
          <w:tcPr>
            <w:tcW w:w="3118" w:type="dxa"/>
            <w:vAlign w:val="center"/>
          </w:tcPr>
          <w:p w14:paraId="6C75E8BF" w14:textId="77777777" w:rsidR="00297146" w:rsidRPr="006D6979" w:rsidRDefault="00297146" w:rsidP="00970E75">
            <w:pPr>
              <w:tabs>
                <w:tab w:val="left" w:pos="518"/>
              </w:tabs>
              <w:spacing w:before="40" w:after="40"/>
              <w:ind w:right="0"/>
              <w:jc w:val="left"/>
            </w:pPr>
            <w:r w:rsidRPr="006D6979">
              <w:t>Czas autonomiczny</w:t>
            </w:r>
          </w:p>
        </w:tc>
        <w:tc>
          <w:tcPr>
            <w:tcW w:w="5245" w:type="dxa"/>
            <w:vAlign w:val="center"/>
          </w:tcPr>
          <w:p w14:paraId="026ECF3E" w14:textId="77777777" w:rsidR="00297146" w:rsidRPr="006D6979" w:rsidRDefault="00297146" w:rsidP="00970E75">
            <w:pPr>
              <w:spacing w:before="40" w:after="40"/>
              <w:ind w:right="0"/>
              <w:jc w:val="left"/>
            </w:pPr>
            <w:r w:rsidRPr="006D6979">
              <w:t>W zależności od aplikacji,</w:t>
            </w:r>
          </w:p>
        </w:tc>
      </w:tr>
      <w:tr w:rsidR="006D6979" w:rsidRPr="006D6979" w14:paraId="4249AFA0" w14:textId="77777777" w:rsidTr="006F0A83">
        <w:trPr>
          <w:jc w:val="right"/>
        </w:trPr>
        <w:tc>
          <w:tcPr>
            <w:tcW w:w="3118" w:type="dxa"/>
            <w:vAlign w:val="center"/>
          </w:tcPr>
          <w:p w14:paraId="5D2D2EB6" w14:textId="77777777" w:rsidR="00297146" w:rsidRPr="006D6979" w:rsidRDefault="00297146" w:rsidP="003C0AD7">
            <w:pPr>
              <w:numPr>
                <w:ilvl w:val="0"/>
                <w:numId w:val="5"/>
              </w:numPr>
              <w:tabs>
                <w:tab w:val="clear" w:pos="360"/>
                <w:tab w:val="num" w:pos="213"/>
                <w:tab w:val="left" w:pos="518"/>
                <w:tab w:val="num" w:pos="780"/>
              </w:tabs>
              <w:spacing w:before="40" w:after="40"/>
              <w:ind w:left="0" w:right="0" w:hanging="305"/>
              <w:jc w:val="left"/>
            </w:pPr>
            <w:r w:rsidRPr="006D6979">
              <w:lastRenderedPageBreak/>
              <w:t>Maksymalny czas przerwy beznapięciowej na wyjściu zasilacza UPS</w:t>
            </w:r>
          </w:p>
        </w:tc>
        <w:tc>
          <w:tcPr>
            <w:tcW w:w="5245" w:type="dxa"/>
            <w:vAlign w:val="center"/>
          </w:tcPr>
          <w:p w14:paraId="2965D283" w14:textId="77777777" w:rsidR="00297146" w:rsidRPr="006D6979" w:rsidRDefault="00970E75" w:rsidP="00970E75">
            <w:pPr>
              <w:spacing w:before="40" w:after="40"/>
              <w:ind w:right="0"/>
              <w:jc w:val="left"/>
            </w:pPr>
            <w:r w:rsidRPr="006D6979">
              <w:t>10 m</w:t>
            </w:r>
            <w:r w:rsidR="00297146" w:rsidRPr="006D6979">
              <w:t>s</w:t>
            </w:r>
          </w:p>
        </w:tc>
      </w:tr>
      <w:tr w:rsidR="00297146" w:rsidRPr="006D6979" w14:paraId="65C6DBBE" w14:textId="77777777" w:rsidTr="006F0A83">
        <w:trPr>
          <w:jc w:val="right"/>
        </w:trPr>
        <w:tc>
          <w:tcPr>
            <w:tcW w:w="3118" w:type="dxa"/>
            <w:vAlign w:val="center"/>
          </w:tcPr>
          <w:p w14:paraId="1FE36445" w14:textId="77777777" w:rsidR="00297146" w:rsidRPr="006D6979" w:rsidRDefault="00297146" w:rsidP="00970E75">
            <w:pPr>
              <w:tabs>
                <w:tab w:val="left" w:pos="518"/>
                <w:tab w:val="num" w:pos="780"/>
              </w:tabs>
              <w:spacing w:before="40" w:after="40"/>
              <w:ind w:right="0"/>
              <w:jc w:val="left"/>
            </w:pPr>
            <w:r w:rsidRPr="006D6979">
              <w:t>Dostęp serwisowy</w:t>
            </w:r>
          </w:p>
        </w:tc>
        <w:tc>
          <w:tcPr>
            <w:tcW w:w="5245" w:type="dxa"/>
            <w:vAlign w:val="center"/>
          </w:tcPr>
          <w:p w14:paraId="718A680E" w14:textId="77777777" w:rsidR="00297146" w:rsidRPr="006D6979" w:rsidRDefault="00297146" w:rsidP="00970E75">
            <w:pPr>
              <w:spacing w:before="40" w:after="40"/>
              <w:ind w:right="0"/>
              <w:jc w:val="left"/>
            </w:pPr>
            <w:r w:rsidRPr="006D6979">
              <w:t>Tylko z przodu.</w:t>
            </w:r>
          </w:p>
        </w:tc>
      </w:tr>
    </w:tbl>
    <w:p w14:paraId="18E8EF34" w14:textId="77777777" w:rsidR="001F2EB4" w:rsidRPr="00662107" w:rsidRDefault="001F2EB4" w:rsidP="00662107">
      <w:pPr>
        <w:autoSpaceDE w:val="0"/>
        <w:autoSpaceDN w:val="0"/>
        <w:adjustRightInd w:val="0"/>
        <w:ind w:right="-428"/>
        <w:rPr>
          <w:rFonts w:cs="Arial"/>
          <w:lang w:eastAsia="pl-PL"/>
        </w:rPr>
      </w:pPr>
    </w:p>
    <w:p w14:paraId="3B2D55F0" w14:textId="77777777" w:rsidR="001F2EB4" w:rsidRPr="000B3C36" w:rsidRDefault="001F2EB4" w:rsidP="00136C83">
      <w:pPr>
        <w:pStyle w:val="Akapitzlist"/>
        <w:numPr>
          <w:ilvl w:val="1"/>
          <w:numId w:val="115"/>
        </w:numPr>
        <w:spacing w:before="120" w:line="276" w:lineRule="auto"/>
        <w:ind w:right="0"/>
      </w:pPr>
      <w:r w:rsidRPr="000B3C36">
        <w:t>Zasilacze UPS powinny spełniać wymagania w zakresie kompatybilności elektromagnetycznej określone w dyrektywach i normach europejskich.</w:t>
      </w:r>
    </w:p>
    <w:p w14:paraId="5546ACEE" w14:textId="77777777" w:rsidR="001F2EB4" w:rsidRPr="000B3C36" w:rsidRDefault="001F2EB4" w:rsidP="00136C83">
      <w:pPr>
        <w:numPr>
          <w:ilvl w:val="1"/>
          <w:numId w:val="115"/>
        </w:numPr>
        <w:spacing w:before="120" w:line="276" w:lineRule="auto"/>
        <w:ind w:right="0"/>
      </w:pPr>
      <w:r w:rsidRPr="000B3C36">
        <w:t>Każdy z zasilaczy UPS winien posiadać układ wejściowy gwarantujący wprowadzanie do sieci zasilającej zakłóceń określonych współczynnikiem THDi dla prądu wartości mniejszej niż 10 %.</w:t>
      </w:r>
    </w:p>
    <w:p w14:paraId="13651103" w14:textId="77777777" w:rsidR="001F2EB4" w:rsidRPr="000B3C36" w:rsidRDefault="001F2EB4" w:rsidP="00136C83">
      <w:pPr>
        <w:numPr>
          <w:ilvl w:val="1"/>
          <w:numId w:val="115"/>
        </w:numPr>
        <w:spacing w:before="120" w:line="276" w:lineRule="auto"/>
        <w:ind w:right="0"/>
      </w:pPr>
      <w:r w:rsidRPr="000B3C36">
        <w:t>Dla zasilaczy UPS o mocy znamionowej:</w:t>
      </w:r>
    </w:p>
    <w:p w14:paraId="274A5ECF" w14:textId="77777777" w:rsidR="001F2EB4" w:rsidRDefault="001F2EB4" w:rsidP="00136C83">
      <w:pPr>
        <w:numPr>
          <w:ilvl w:val="0"/>
          <w:numId w:val="116"/>
        </w:numPr>
        <w:tabs>
          <w:tab w:val="clear" w:pos="720"/>
          <w:tab w:val="num" w:pos="1080"/>
        </w:tabs>
        <w:spacing w:before="60" w:line="276" w:lineRule="auto"/>
        <w:ind w:left="1080" w:right="0"/>
      </w:pPr>
      <w:r w:rsidRPr="000B3C36">
        <w:t>mniejszej lub równej od 30 kVA na wejściu winny być zainstalowane filtry harmonicznych,</w:t>
      </w:r>
    </w:p>
    <w:p w14:paraId="6B23DFF2" w14:textId="77777777" w:rsidR="00CF373F" w:rsidRPr="000B3C36" w:rsidRDefault="00CF373F" w:rsidP="00136C83">
      <w:pPr>
        <w:numPr>
          <w:ilvl w:val="0"/>
          <w:numId w:val="116"/>
        </w:numPr>
        <w:spacing w:before="120" w:line="276" w:lineRule="auto"/>
        <w:ind w:left="1080" w:right="0"/>
      </w:pPr>
      <w:r w:rsidRPr="000B3C36">
        <w:t>większej od 30 kVA na wejściu winny być zainstalowany transformator separacyjny z prostownikiem 12 pulsowym oraz filtry harmonicznych.</w:t>
      </w:r>
    </w:p>
    <w:p w14:paraId="5A534252" w14:textId="77777777" w:rsidR="00CF373F" w:rsidRPr="000B3C36" w:rsidRDefault="00CF373F" w:rsidP="00136C83">
      <w:pPr>
        <w:pStyle w:val="Akapitzlist"/>
        <w:numPr>
          <w:ilvl w:val="1"/>
          <w:numId w:val="115"/>
        </w:numPr>
        <w:spacing w:before="120" w:line="276" w:lineRule="auto"/>
        <w:ind w:right="0"/>
      </w:pPr>
      <w:r w:rsidRPr="000B3C36">
        <w:t>Powinny być stosowane zasilacze UPS o podwójnej konwersji przetwarzania energii elektrycznej. Tylko zasilacze UPS pracujące w układzie równoległym, redundancyjnym winny być przystosowane do pracy równoległej.</w:t>
      </w:r>
    </w:p>
    <w:p w14:paraId="472423EC" w14:textId="77777777" w:rsidR="00CF373F" w:rsidRPr="000B3C36" w:rsidRDefault="00CF373F" w:rsidP="00136C83">
      <w:pPr>
        <w:numPr>
          <w:ilvl w:val="1"/>
          <w:numId w:val="115"/>
        </w:numPr>
        <w:spacing w:before="120" w:line="276" w:lineRule="auto"/>
        <w:ind w:right="0"/>
      </w:pPr>
      <w:r w:rsidRPr="000B3C36">
        <w:t>Każdy zasilacz UPS winien posiadać wyjściowy transformator separujący.</w:t>
      </w:r>
    </w:p>
    <w:p w14:paraId="5082F04C" w14:textId="77777777" w:rsidR="00CF373F" w:rsidRPr="000B3C36" w:rsidRDefault="00CF373F" w:rsidP="00136C83">
      <w:pPr>
        <w:numPr>
          <w:ilvl w:val="1"/>
          <w:numId w:val="115"/>
        </w:numPr>
        <w:spacing w:before="120" w:line="276" w:lineRule="auto"/>
        <w:ind w:right="0"/>
      </w:pPr>
      <w:r w:rsidRPr="000B3C36">
        <w:t>Zasilacze UPS winny być wyposażone w wewnętrzne zabezpieczenia od zwarć zewnętrznych, przeciążeń.</w:t>
      </w:r>
    </w:p>
    <w:p w14:paraId="4A496C19" w14:textId="77777777" w:rsidR="00CF373F" w:rsidRPr="000B3C36" w:rsidRDefault="00CF373F" w:rsidP="00136C83">
      <w:pPr>
        <w:numPr>
          <w:ilvl w:val="1"/>
          <w:numId w:val="115"/>
        </w:numPr>
        <w:spacing w:before="120" w:line="276" w:lineRule="auto"/>
        <w:ind w:right="0"/>
      </w:pPr>
      <w:r w:rsidRPr="000B3C36">
        <w:t>Wejścia i wyjścia zasilaczy UPS winny być zabezpieczone przed przepięciami poprzez ograniczniki przepięć, dobrane do: parametrów zasilaczy UPS, sieci zasilającej zasilacze UPS oraz zasilanych z nich urządzeń.</w:t>
      </w:r>
    </w:p>
    <w:p w14:paraId="7DC4E8C6" w14:textId="77777777" w:rsidR="00CF373F" w:rsidRPr="000B3C36" w:rsidRDefault="00CF373F" w:rsidP="00010D88">
      <w:pPr>
        <w:spacing w:before="120"/>
        <w:ind w:left="852" w:right="-2"/>
      </w:pPr>
      <w:r w:rsidRPr="000B3C36">
        <w:t>Powinny być stosowane ograniczniki przepięć z wymiennymi wkładkami wyposażonymi w wskaźnik optyczny oraz zestyk pomocniczy. Ograniczniki przepięć należy włączać poprzez bezpieczniki.</w:t>
      </w:r>
    </w:p>
    <w:p w14:paraId="0622F124" w14:textId="77777777" w:rsidR="00CF373F" w:rsidRPr="000B3C36" w:rsidRDefault="00CF373F" w:rsidP="00010D88">
      <w:pPr>
        <w:spacing w:before="120"/>
        <w:ind w:left="863" w:right="-2"/>
      </w:pPr>
      <w:r w:rsidRPr="000B3C36">
        <w:t>Powinno być zapewnione, że wkładki bezpiecznikowe zabezpieczające ograniczniki przepięć i modułów ograniczników przepięć mogą być wymieniane podczas pracy zasilacza UPS.</w:t>
      </w:r>
    </w:p>
    <w:p w14:paraId="05899346" w14:textId="77777777" w:rsidR="00CF373F" w:rsidRPr="000B3C36" w:rsidRDefault="00CF373F" w:rsidP="00136C83">
      <w:pPr>
        <w:numPr>
          <w:ilvl w:val="1"/>
          <w:numId w:val="115"/>
        </w:numPr>
        <w:spacing w:before="120" w:line="276" w:lineRule="auto"/>
        <w:ind w:right="0"/>
      </w:pPr>
      <w:r w:rsidRPr="000B3C36">
        <w:t>Zasilacze UPS winny być wyposażone w układy wspomagające ich eksploatację np. monitoring baterii akumulatorów oraz oprogramowanie zapewniające diagnostykę zasilacza  UPS poprzez sieć informatyczną.</w:t>
      </w:r>
    </w:p>
    <w:p w14:paraId="09E3A9D1" w14:textId="77777777" w:rsidR="00CF373F" w:rsidRPr="000B3C36" w:rsidRDefault="00CF373F" w:rsidP="00136C83">
      <w:pPr>
        <w:numPr>
          <w:ilvl w:val="1"/>
          <w:numId w:val="115"/>
        </w:numPr>
        <w:spacing w:before="120" w:line="276" w:lineRule="auto"/>
        <w:ind w:right="0"/>
      </w:pPr>
      <w:r w:rsidRPr="000B3C36">
        <w:t>Zasilacze UPS winny być zlokalizowane w pomieszczeniach klimatyzowanych.</w:t>
      </w:r>
    </w:p>
    <w:p w14:paraId="7DF6720A" w14:textId="77777777" w:rsidR="00CF373F" w:rsidRPr="000B3C36" w:rsidRDefault="00CF373F" w:rsidP="00136C83">
      <w:pPr>
        <w:numPr>
          <w:ilvl w:val="1"/>
          <w:numId w:val="115"/>
        </w:numPr>
        <w:spacing w:before="120" w:line="276" w:lineRule="auto"/>
        <w:ind w:right="0"/>
      </w:pPr>
      <w:r w:rsidRPr="000B3C36">
        <w:t xml:space="preserve">Każdy pojedynczy zasilacz UPS powinien posiadać własną wydzieloną baterię akumulatorów, o czasie podtrzymania </w:t>
      </w:r>
      <w:r>
        <w:t>nie krótsz</w:t>
      </w:r>
      <w:r w:rsidRPr="000B3C36">
        <w:t xml:space="preserve">ym niż 30 minut. Czas podtrzymania </w:t>
      </w:r>
      <w:r w:rsidRPr="000B3C36">
        <w:lastRenderedPageBreak/>
        <w:t xml:space="preserve">może zostać wydłużony ze względu na uwarunkowania technologiczne lub wymagania aktualnych przepisów. </w:t>
      </w:r>
    </w:p>
    <w:p w14:paraId="7281F5E5" w14:textId="77777777" w:rsidR="00CF373F" w:rsidRPr="000B3C36" w:rsidRDefault="00CF373F" w:rsidP="00136C83">
      <w:pPr>
        <w:numPr>
          <w:ilvl w:val="1"/>
          <w:numId w:val="115"/>
        </w:numPr>
        <w:spacing w:before="120" w:line="276" w:lineRule="auto"/>
        <w:ind w:right="0"/>
      </w:pPr>
      <w:r w:rsidRPr="000B3C36">
        <w:t>Zalecane jest stosowanie zewnętrznej baterii akumulatorów ułożonej na stelażu.</w:t>
      </w:r>
    </w:p>
    <w:p w14:paraId="7EC35397" w14:textId="77777777" w:rsidR="00CF373F" w:rsidRDefault="00CF373F" w:rsidP="00CF373F">
      <w:pPr>
        <w:spacing w:before="120"/>
        <w:ind w:left="720"/>
      </w:pPr>
      <w:r w:rsidRPr="000B3C36">
        <w:t>Baterię akumulatorów oraz współpracujący z nią zasilacz UPS należy połączyć możliwie krótkim odcinkiem linii kablowej z zastosowaniem rozłączników bezpiecznikowych.</w:t>
      </w:r>
    </w:p>
    <w:p w14:paraId="266ABC5F" w14:textId="77777777" w:rsidR="00CF373F" w:rsidRPr="000B3C36" w:rsidRDefault="00CF373F" w:rsidP="00136C83">
      <w:pPr>
        <w:numPr>
          <w:ilvl w:val="1"/>
          <w:numId w:val="115"/>
        </w:numPr>
        <w:spacing w:before="120" w:line="276" w:lineRule="auto"/>
        <w:ind w:right="0"/>
      </w:pPr>
      <w:r>
        <w:t>Bateria akumulatorów powinna być połączona za proca możliwie najkrótszych przewodów przy wykorzystaniu rozłączników bezpiecznikowych.</w:t>
      </w:r>
    </w:p>
    <w:p w14:paraId="67C94D5E" w14:textId="77777777" w:rsidR="00CF373F" w:rsidRPr="000B3C36" w:rsidRDefault="00CF373F" w:rsidP="00136C83">
      <w:pPr>
        <w:numPr>
          <w:ilvl w:val="1"/>
          <w:numId w:val="115"/>
        </w:numPr>
        <w:spacing w:before="120" w:line="276" w:lineRule="auto"/>
        <w:ind w:right="0"/>
      </w:pPr>
      <w:r w:rsidRPr="000B3C36">
        <w:t>Podstawowe wymagania zasilacza UPS:</w:t>
      </w:r>
    </w:p>
    <w:p w14:paraId="30AA0C94" w14:textId="77777777" w:rsidR="00CF373F" w:rsidRDefault="00CF373F" w:rsidP="00136C83">
      <w:pPr>
        <w:numPr>
          <w:ilvl w:val="2"/>
          <w:numId w:val="115"/>
        </w:numPr>
        <w:spacing w:before="120" w:line="276" w:lineRule="auto"/>
        <w:ind w:left="1440" w:right="0"/>
      </w:pPr>
      <w:r w:rsidRPr="000B3C36">
        <w:t>Zasilacz powinien mieć prostownik półprzewodnikowy niesterowalny (przy 100% mocy wyjściowej) z galwaniczną izolacją falownika mocy (przy 100% mocy wyjściowej)</w:t>
      </w:r>
      <w:r w:rsidR="000B4C21">
        <w:t>.</w:t>
      </w:r>
    </w:p>
    <w:p w14:paraId="06B16628" w14:textId="77777777" w:rsidR="004B563D" w:rsidRDefault="00CF373F" w:rsidP="00136C83">
      <w:pPr>
        <w:pStyle w:val="Akapitzlist"/>
        <w:numPr>
          <w:ilvl w:val="2"/>
          <w:numId w:val="115"/>
        </w:numPr>
        <w:spacing w:before="120" w:line="276" w:lineRule="auto"/>
        <w:ind w:right="0" w:hanging="153"/>
      </w:pPr>
      <w:r w:rsidRPr="000B3C36">
        <w:t xml:space="preserve">Zasilacz UPS powinien być wyposażony w dedykowany prostownik do </w:t>
      </w:r>
    </w:p>
    <w:p w14:paraId="5EA8BE95" w14:textId="77777777" w:rsidR="00CF373F" w:rsidRPr="000B3C36" w:rsidRDefault="004B563D" w:rsidP="004B563D">
      <w:pPr>
        <w:pStyle w:val="Akapitzlist"/>
        <w:spacing w:before="120" w:line="276" w:lineRule="auto"/>
        <w:ind w:left="862" w:right="0"/>
      </w:pPr>
      <w:r>
        <w:t xml:space="preserve">         </w:t>
      </w:r>
      <w:r w:rsidR="00CF373F" w:rsidRPr="000B3C36">
        <w:t>ładowania/doładowania baterii akumulatorów</w:t>
      </w:r>
      <w:r w:rsidR="000B4C21">
        <w:t>.</w:t>
      </w:r>
    </w:p>
    <w:p w14:paraId="0AA440DC" w14:textId="77777777" w:rsidR="00CF373F" w:rsidRPr="000B3C36" w:rsidRDefault="00CF373F" w:rsidP="00136C83">
      <w:pPr>
        <w:numPr>
          <w:ilvl w:val="2"/>
          <w:numId w:val="115"/>
        </w:numPr>
        <w:spacing w:before="120" w:line="276" w:lineRule="auto"/>
        <w:ind w:left="1440" w:right="0"/>
      </w:pPr>
      <w:r w:rsidRPr="000B3C36">
        <w:t>Kondensatory powinny być dobierane do temperatur od minus 40</w:t>
      </w:r>
      <w:r w:rsidRPr="000B3C36">
        <w:sym w:font="Symbol" w:char="F0B0"/>
      </w:r>
      <w:r w:rsidRPr="000B3C36">
        <w:t>C do plus 105</w:t>
      </w:r>
      <w:r w:rsidRPr="000B3C36">
        <w:sym w:font="Symbol" w:char="F0B0"/>
      </w:r>
      <w:r w:rsidRPr="000B3C36">
        <w:t>C</w:t>
      </w:r>
      <w:r w:rsidR="000B4C21">
        <w:t>.</w:t>
      </w:r>
    </w:p>
    <w:p w14:paraId="5A58EC85" w14:textId="77777777" w:rsidR="00CF373F" w:rsidRPr="000B3C36" w:rsidRDefault="00CF373F" w:rsidP="00136C83">
      <w:pPr>
        <w:numPr>
          <w:ilvl w:val="2"/>
          <w:numId w:val="115"/>
        </w:numPr>
        <w:spacing w:before="120" w:line="276" w:lineRule="auto"/>
        <w:ind w:left="1440" w:right="0"/>
      </w:pPr>
      <w:r w:rsidRPr="000B3C36">
        <w:t>Maksymalne napięcie pracy kondensatora powinno wynosić 0,8xU</w:t>
      </w:r>
      <w:r w:rsidRPr="000B3C36">
        <w:rPr>
          <w:vertAlign w:val="subscript"/>
        </w:rPr>
        <w:t>n</w:t>
      </w:r>
      <w:r w:rsidRPr="000B3C36">
        <w:t xml:space="preserve"> napięcia znamionowego kondensatora.</w:t>
      </w:r>
    </w:p>
    <w:p w14:paraId="207697CA" w14:textId="77777777" w:rsidR="00CF373F" w:rsidRPr="000B3C36" w:rsidRDefault="00CF373F" w:rsidP="00136C83">
      <w:pPr>
        <w:numPr>
          <w:ilvl w:val="2"/>
          <w:numId w:val="115"/>
        </w:numPr>
        <w:spacing w:before="120" w:line="276" w:lineRule="auto"/>
        <w:ind w:left="1440" w:right="0"/>
      </w:pPr>
      <w:r w:rsidRPr="000B3C36">
        <w:t>Wszystkie płyty elektroniki powinny być lakierowane obustronnie.</w:t>
      </w:r>
    </w:p>
    <w:p w14:paraId="00A9E253" w14:textId="77777777" w:rsidR="00CF373F" w:rsidRPr="000B3C36" w:rsidRDefault="00CF373F" w:rsidP="00136C83">
      <w:pPr>
        <w:numPr>
          <w:ilvl w:val="2"/>
          <w:numId w:val="115"/>
        </w:numPr>
        <w:spacing w:before="120" w:line="276" w:lineRule="auto"/>
        <w:ind w:left="1440" w:right="0"/>
      </w:pPr>
      <w:r w:rsidRPr="000B3C36">
        <w:t>Zasilacz UPS powinien posiadać sygnał awarii wentylatora.</w:t>
      </w:r>
      <w:r w:rsidR="000A73CD">
        <w:t xml:space="preserve"> Wymiana wentylatora powinna być możliwa podczas pracy bez wyłączania zasilacza UPS.</w:t>
      </w:r>
      <w:r w:rsidRPr="000B3C36">
        <w:t xml:space="preserve"> </w:t>
      </w:r>
    </w:p>
    <w:p w14:paraId="105C37A3" w14:textId="77777777" w:rsidR="00CF373F" w:rsidRPr="000B3C36" w:rsidRDefault="00CF373F" w:rsidP="00136C83">
      <w:pPr>
        <w:numPr>
          <w:ilvl w:val="2"/>
          <w:numId w:val="115"/>
        </w:numPr>
        <w:spacing w:before="120" w:line="276" w:lineRule="auto"/>
        <w:ind w:left="1440" w:right="0"/>
      </w:pPr>
      <w:r w:rsidRPr="000B3C36">
        <w:t xml:space="preserve">Zasilacz UPS powinien posiadać wejścia kablowe z dołu obudowy. </w:t>
      </w:r>
    </w:p>
    <w:p w14:paraId="3CCF2582" w14:textId="77777777" w:rsidR="00CF373F" w:rsidRPr="000B3C36" w:rsidRDefault="00CF373F" w:rsidP="00136C83">
      <w:pPr>
        <w:numPr>
          <w:ilvl w:val="2"/>
          <w:numId w:val="115"/>
        </w:numPr>
        <w:spacing w:before="120" w:line="276" w:lineRule="auto"/>
        <w:ind w:left="1440" w:right="0"/>
      </w:pPr>
      <w:r w:rsidRPr="000B3C36">
        <w:t xml:space="preserve">Wewnętrzne połączenia powinny być oznakowane w pobliżu podłączeń. Urządzenia końcowe i wyposażenie powinny być opisane zgodnie </w:t>
      </w:r>
      <w:r w:rsidR="00AD3157">
        <w:br/>
      </w:r>
      <w:r w:rsidRPr="000B3C36">
        <w:t>z dokumentacją montażową</w:t>
      </w:r>
      <w:r w:rsidR="00C266A9">
        <w:t>.</w:t>
      </w:r>
    </w:p>
    <w:p w14:paraId="71DEC188" w14:textId="77777777" w:rsidR="00CF373F" w:rsidRPr="000B3C36" w:rsidRDefault="00CF373F" w:rsidP="00136C83">
      <w:pPr>
        <w:numPr>
          <w:ilvl w:val="2"/>
          <w:numId w:val="115"/>
        </w:numPr>
        <w:spacing w:before="120" w:line="276" w:lineRule="auto"/>
        <w:ind w:left="1440" w:right="0"/>
      </w:pPr>
      <w:r w:rsidRPr="000B3C36">
        <w:t xml:space="preserve">Zasilacz UPS powinien mieć możliwość pracy z odłączoną baterią. </w:t>
      </w:r>
    </w:p>
    <w:p w14:paraId="09B363B7" w14:textId="77777777" w:rsidR="00CF373F" w:rsidRPr="000B3C36" w:rsidRDefault="00CF373F" w:rsidP="001D7BC9">
      <w:pPr>
        <w:numPr>
          <w:ilvl w:val="2"/>
          <w:numId w:val="115"/>
        </w:numPr>
        <w:tabs>
          <w:tab w:val="num" w:pos="1560"/>
        </w:tabs>
        <w:spacing w:before="120" w:line="276" w:lineRule="auto"/>
        <w:ind w:left="1440" w:right="0"/>
      </w:pPr>
      <w:r w:rsidRPr="000B3C36">
        <w:t xml:space="preserve">Przełączenie napięcia wyjściowego bez synchronizacji w przypadku awarii falownika. Przedział czasu powinien być nie dłuższy niż 14 milisek. </w:t>
      </w:r>
    </w:p>
    <w:p w14:paraId="420506C6" w14:textId="77777777" w:rsidR="00CF373F" w:rsidRPr="000B3C36" w:rsidRDefault="00CF373F" w:rsidP="001D7BC9">
      <w:pPr>
        <w:numPr>
          <w:ilvl w:val="2"/>
          <w:numId w:val="115"/>
        </w:numPr>
        <w:tabs>
          <w:tab w:val="num" w:pos="1560"/>
        </w:tabs>
        <w:spacing w:before="120" w:line="276" w:lineRule="auto"/>
        <w:ind w:left="1440" w:right="0"/>
      </w:pPr>
      <w:r w:rsidRPr="000B3C36">
        <w:t>Awaria sterowania bajpasu (by-pass) nie powinna uniemożliwiać naprawy bajpasu (by-pass). Awaria sterowania baterią nie powinna wpływać na pracę falownika. Awaria falownika nie powinna zakłócać układu ładowania baterii.</w:t>
      </w:r>
    </w:p>
    <w:p w14:paraId="55E1A29C" w14:textId="77777777" w:rsidR="00CF373F" w:rsidRPr="000B3C36" w:rsidRDefault="00CF373F" w:rsidP="00136C83">
      <w:pPr>
        <w:numPr>
          <w:ilvl w:val="2"/>
          <w:numId w:val="115"/>
        </w:numPr>
        <w:tabs>
          <w:tab w:val="num" w:pos="1701"/>
        </w:tabs>
        <w:spacing w:before="120" w:line="276" w:lineRule="auto"/>
        <w:ind w:left="1440" w:right="0"/>
      </w:pPr>
      <w:r w:rsidRPr="000B3C36">
        <w:t>Sygnalizacja stanu pracy układu:</w:t>
      </w:r>
    </w:p>
    <w:p w14:paraId="4C281BDA" w14:textId="77777777" w:rsidR="00CF373F" w:rsidRPr="000B3C36" w:rsidRDefault="00CF373F" w:rsidP="00136C83">
      <w:pPr>
        <w:numPr>
          <w:ilvl w:val="3"/>
          <w:numId w:val="117"/>
        </w:numPr>
        <w:tabs>
          <w:tab w:val="left" w:pos="2268"/>
        </w:tabs>
        <w:spacing w:before="120" w:line="276" w:lineRule="auto"/>
        <w:ind w:left="2268" w:right="0" w:hanging="567"/>
      </w:pPr>
      <w:r w:rsidRPr="000B3C36">
        <w:rPr>
          <w:rFonts w:cs="Arial"/>
        </w:rPr>
        <w:t xml:space="preserve">lokalnie – odwzorowanie schematu blokowego układu wraz </w:t>
      </w:r>
      <w:r w:rsidRPr="000B3C36">
        <w:rPr>
          <w:rFonts w:cs="Arial"/>
        </w:rPr>
        <w:br/>
        <w:t xml:space="preserve">z sygnalizacją diodową wszystkich stanów pracy, trwałe oznakowanie </w:t>
      </w:r>
      <w:r w:rsidRPr="000B3C36">
        <w:rPr>
          <w:rFonts w:cs="Arial"/>
        </w:rPr>
        <w:lastRenderedPageBreak/>
        <w:t>w j. polskim oraz wyświetlacz m.in. do odczytu dostępnych mierzonych parametrów, alarmów i historii zdarzeń z stemplem czasu rzeczywistego</w:t>
      </w:r>
      <w:r w:rsidRPr="000B3C36">
        <w:t>.</w:t>
      </w:r>
    </w:p>
    <w:p w14:paraId="39C16A97" w14:textId="77777777" w:rsidR="00CF373F" w:rsidRPr="000B3C36" w:rsidRDefault="00CF373F" w:rsidP="00136C83">
      <w:pPr>
        <w:numPr>
          <w:ilvl w:val="3"/>
          <w:numId w:val="117"/>
        </w:numPr>
        <w:tabs>
          <w:tab w:val="left" w:pos="2268"/>
        </w:tabs>
        <w:spacing w:before="120" w:line="276" w:lineRule="auto"/>
        <w:ind w:left="2268" w:right="0" w:hanging="567"/>
      </w:pPr>
      <w:r w:rsidRPr="000B3C36">
        <w:rPr>
          <w:rFonts w:cs="Arial"/>
        </w:rPr>
        <w:t>zdalnie – sygnalizacja do systemu komputerowego:</w:t>
      </w:r>
    </w:p>
    <w:p w14:paraId="4C22E804" w14:textId="77777777" w:rsidR="00CF373F" w:rsidRPr="000B3C36" w:rsidRDefault="00CF373F" w:rsidP="00136C83">
      <w:pPr>
        <w:numPr>
          <w:ilvl w:val="3"/>
          <w:numId w:val="118"/>
        </w:numPr>
        <w:tabs>
          <w:tab w:val="left" w:pos="2268"/>
        </w:tabs>
        <w:spacing w:before="120" w:line="276" w:lineRule="auto"/>
        <w:ind w:left="2268" w:right="0" w:hanging="567"/>
      </w:pPr>
      <w:r w:rsidRPr="000B3C36">
        <w:rPr>
          <w:rFonts w:cs="Arial"/>
        </w:rPr>
        <w:t>2 zestyki beznapięciowe (NO),: ostrzeżenie i awaria współpracujące z systemem nadzoru NRB-RE</w:t>
      </w:r>
    </w:p>
    <w:p w14:paraId="722BAE07" w14:textId="77777777" w:rsidR="00CF373F" w:rsidRPr="000B3C36" w:rsidRDefault="00CF373F" w:rsidP="00136C83">
      <w:pPr>
        <w:numPr>
          <w:ilvl w:val="3"/>
          <w:numId w:val="118"/>
        </w:numPr>
        <w:tabs>
          <w:tab w:val="left" w:pos="2268"/>
        </w:tabs>
        <w:spacing w:before="120" w:line="276" w:lineRule="auto"/>
        <w:ind w:left="2268" w:right="0" w:hanging="567"/>
      </w:pPr>
      <w:r w:rsidRPr="000B3C36">
        <w:rPr>
          <w:rFonts w:cs="Arial"/>
        </w:rPr>
        <w:t>2 zestyki beznapięciowe (NC): ostrzeżenie i awaria współpracujące z systemem sterowania DCS</w:t>
      </w:r>
    </w:p>
    <w:p w14:paraId="10C034D0" w14:textId="77777777" w:rsidR="00CF373F" w:rsidRPr="000B3C36" w:rsidRDefault="00CF373F" w:rsidP="00CF373F">
      <w:pPr>
        <w:tabs>
          <w:tab w:val="left" w:pos="2268"/>
        </w:tabs>
        <w:spacing w:before="120"/>
        <w:ind w:left="2268" w:hanging="567"/>
      </w:pPr>
      <w:r w:rsidRPr="000B3C36">
        <w:rPr>
          <w:rFonts w:cs="Arial"/>
          <w:u w:val="single"/>
        </w:rPr>
        <w:t>Każdy styk realizowany z niezależnego przekaźnika. Nie dopuszcza się realizacji dwóch separowanych styków w jednym przekaźniku</w:t>
      </w:r>
    </w:p>
    <w:p w14:paraId="38B6C330" w14:textId="77777777" w:rsidR="00CF373F" w:rsidRPr="000B3C36" w:rsidRDefault="00CF373F" w:rsidP="00136C83">
      <w:pPr>
        <w:numPr>
          <w:ilvl w:val="3"/>
          <w:numId w:val="117"/>
        </w:numPr>
        <w:tabs>
          <w:tab w:val="left" w:pos="2268"/>
        </w:tabs>
        <w:spacing w:before="120" w:line="276" w:lineRule="auto"/>
        <w:ind w:left="2268" w:right="0" w:hanging="567"/>
      </w:pPr>
      <w:r w:rsidRPr="000B3C36">
        <w:t>Moduł komunikacyjny obsługujący protokoły IEC 61850 (opto lub RJ45), IEC 60870-5-103 lub alternatywnie MODBUS RTU (RS485) do współpracy z systemem NRB .</w:t>
      </w:r>
    </w:p>
    <w:p w14:paraId="566AE80C" w14:textId="77777777" w:rsidR="00AC0FED" w:rsidRDefault="00AC0FED" w:rsidP="00136C83">
      <w:pPr>
        <w:pStyle w:val="Akapitzlist"/>
        <w:numPr>
          <w:ilvl w:val="2"/>
          <w:numId w:val="115"/>
        </w:numPr>
        <w:tabs>
          <w:tab w:val="num" w:pos="1560"/>
        </w:tabs>
        <w:spacing w:before="120" w:line="276" w:lineRule="auto"/>
        <w:ind w:right="0" w:hanging="153"/>
      </w:pPr>
      <w:r w:rsidRPr="000B3C36">
        <w:t xml:space="preserve">Historia alarmów ze stemplem czasu rzeczywistego (dotyczy UPS-ów oraz </w:t>
      </w:r>
    </w:p>
    <w:p w14:paraId="5E54E581" w14:textId="77777777" w:rsidR="00AC0FED" w:rsidRPr="000B3C36" w:rsidRDefault="00AC0FED" w:rsidP="00AC0FED">
      <w:pPr>
        <w:pStyle w:val="Akapitzlist"/>
        <w:tabs>
          <w:tab w:val="num" w:pos="1560"/>
        </w:tabs>
        <w:spacing w:before="120" w:line="276" w:lineRule="auto"/>
        <w:ind w:left="862" w:right="0"/>
      </w:pPr>
      <w:r>
        <w:t xml:space="preserve">            </w:t>
      </w:r>
      <w:r w:rsidRPr="000B3C36">
        <w:t>prostowników bateryjnych)</w:t>
      </w:r>
      <w:r w:rsidR="00C266A9">
        <w:t>.</w:t>
      </w:r>
    </w:p>
    <w:p w14:paraId="79F57B33" w14:textId="77777777" w:rsidR="00AC0FED" w:rsidRPr="000B3C36" w:rsidRDefault="00AC0FED" w:rsidP="00136C83">
      <w:pPr>
        <w:numPr>
          <w:ilvl w:val="2"/>
          <w:numId w:val="115"/>
        </w:numPr>
        <w:tabs>
          <w:tab w:val="num" w:pos="1560"/>
        </w:tabs>
        <w:spacing w:before="120" w:line="276" w:lineRule="auto"/>
        <w:ind w:left="1560" w:right="0" w:hanging="840"/>
      </w:pPr>
      <w:r w:rsidRPr="000B3C36">
        <w:t>Zasilacz UPS powinien posiadać dedykowane sygnały awarii układu ładowania baterii.</w:t>
      </w:r>
    </w:p>
    <w:p w14:paraId="59843E99" w14:textId="77777777" w:rsidR="00AC0FED" w:rsidRPr="000B3C36" w:rsidRDefault="00AC0FED" w:rsidP="00136C83">
      <w:pPr>
        <w:numPr>
          <w:ilvl w:val="2"/>
          <w:numId w:val="115"/>
        </w:numPr>
        <w:tabs>
          <w:tab w:val="num" w:pos="1560"/>
        </w:tabs>
        <w:spacing w:before="120" w:line="276" w:lineRule="auto"/>
        <w:ind w:left="1560" w:right="0" w:hanging="840"/>
      </w:pPr>
      <w:r w:rsidRPr="000B3C36">
        <w:t xml:space="preserve">Dedykowany prostownik baterii powinien mieć możliwość nastawy parametrów ładowania baterii. </w:t>
      </w:r>
    </w:p>
    <w:p w14:paraId="41626327" w14:textId="77777777" w:rsidR="00AC0FED" w:rsidRPr="000B3C36" w:rsidRDefault="00AC0FED" w:rsidP="00136C83">
      <w:pPr>
        <w:numPr>
          <w:ilvl w:val="2"/>
          <w:numId w:val="115"/>
        </w:numPr>
        <w:tabs>
          <w:tab w:val="num" w:pos="1560"/>
        </w:tabs>
        <w:spacing w:before="120" w:line="276" w:lineRule="auto"/>
        <w:ind w:left="1560" w:right="0" w:hanging="840"/>
      </w:pPr>
      <w:r w:rsidRPr="000B3C36">
        <w:t>Dedykowany prostownik baterii powinien mieć układ ograniczania prądu dostosowany do charakterystyki baterii.</w:t>
      </w:r>
    </w:p>
    <w:p w14:paraId="76829466" w14:textId="77777777" w:rsidR="00AC0FED" w:rsidRPr="000B3C36" w:rsidRDefault="00AC0FED" w:rsidP="00136C83">
      <w:pPr>
        <w:numPr>
          <w:ilvl w:val="2"/>
          <w:numId w:val="115"/>
        </w:numPr>
        <w:tabs>
          <w:tab w:val="num" w:pos="1560"/>
        </w:tabs>
        <w:spacing w:before="120" w:line="276" w:lineRule="auto"/>
        <w:ind w:left="1560" w:right="0" w:hanging="840"/>
      </w:pPr>
      <w:r w:rsidRPr="000B3C36">
        <w:t>Zasilacz UPS powinien być wyposażony w zaciski serwisowe umożliwiające testowanie UPS pod obciążeniem przy zasilaniu odbiorów na toru obejściowego (by-pass)</w:t>
      </w:r>
      <w:r w:rsidR="005A6703">
        <w:t>.</w:t>
      </w:r>
    </w:p>
    <w:p w14:paraId="0A8406F7" w14:textId="77777777" w:rsidR="00AC0FED" w:rsidRPr="000B3C36" w:rsidRDefault="00AC0FED" w:rsidP="00136C83">
      <w:pPr>
        <w:numPr>
          <w:ilvl w:val="1"/>
          <w:numId w:val="115"/>
        </w:numPr>
        <w:spacing w:before="120" w:line="276" w:lineRule="auto"/>
        <w:ind w:right="0"/>
      </w:pPr>
      <w:r w:rsidRPr="000B3C36">
        <w:t xml:space="preserve">Zasilacze UPS stosowane w układach zasilania systemu sterowania DCS </w:t>
      </w:r>
      <w:r w:rsidR="00A90ADB">
        <w:br/>
      </w:r>
      <w:r w:rsidRPr="000B3C36">
        <w:t>i blokadowych układów automatyki kontrolnej i pomiarowej winny spełniać następujące wymagania:</w:t>
      </w:r>
    </w:p>
    <w:p w14:paraId="060BF997" w14:textId="77777777" w:rsidR="00AC0FED" w:rsidRPr="000B3C36" w:rsidRDefault="00AC0FED" w:rsidP="00136C83">
      <w:pPr>
        <w:pStyle w:val="Akapitzlist"/>
        <w:numPr>
          <w:ilvl w:val="3"/>
          <w:numId w:val="117"/>
        </w:numPr>
        <w:spacing w:before="60" w:line="276" w:lineRule="auto"/>
        <w:ind w:right="0"/>
      </w:pPr>
      <w:r w:rsidRPr="000B3C36">
        <w:t>Każdy zasilacz UPS powinien posiada</w:t>
      </w:r>
      <w:r w:rsidR="00254E46">
        <w:t xml:space="preserve">ć obwód obejściowy z łącznikiem </w:t>
      </w:r>
      <w:r w:rsidRPr="000B3C36">
        <w:t>statycznym oraz obwód obejściowy serwisowy przełączany ręcznie znajdujący się w szafie przełączeń TP. Układy obejściowe zasilacza UPS winny być zasilane z sieci elektroenergetycznej poprzez transformator separujący.</w:t>
      </w:r>
    </w:p>
    <w:p w14:paraId="1472D0C1" w14:textId="77777777" w:rsidR="00AC0FED" w:rsidRPr="000B3C36" w:rsidRDefault="00AC0FED" w:rsidP="00136C83">
      <w:pPr>
        <w:pStyle w:val="Akapitzlist"/>
        <w:numPr>
          <w:ilvl w:val="3"/>
          <w:numId w:val="117"/>
        </w:numPr>
        <w:spacing w:before="60" w:line="276" w:lineRule="auto"/>
        <w:ind w:right="0"/>
      </w:pPr>
      <w:r w:rsidRPr="000B3C36">
        <w:t>Zasilacze UPS powinny być zasilane z różnych źródeł napięcia (np. różne sekcje rozdzielnicy nN), a obwody obejściowe ze wspólnego źródła napięcia (np. sekcja tablicy TPZ).</w:t>
      </w:r>
    </w:p>
    <w:p w14:paraId="13BF26C0" w14:textId="77777777" w:rsidR="00AC0FED" w:rsidRPr="000B3C36" w:rsidRDefault="00AC0FED" w:rsidP="00136C83">
      <w:pPr>
        <w:pStyle w:val="Akapitzlist"/>
        <w:numPr>
          <w:ilvl w:val="3"/>
          <w:numId w:val="117"/>
        </w:numPr>
        <w:spacing w:before="60" w:line="276" w:lineRule="auto"/>
        <w:ind w:right="0"/>
      </w:pPr>
      <w:r w:rsidRPr="000B3C36">
        <w:lastRenderedPageBreak/>
        <w:t>Zasilacz UPS powinien posiadać możliwość współpracy z systemem nadrzędnym (np. DCS, NRB) w niezbędnym zakresie.</w:t>
      </w:r>
    </w:p>
    <w:p w14:paraId="273E54CA" w14:textId="77777777" w:rsidR="00AC0FED" w:rsidRPr="000B3C36" w:rsidRDefault="00AC0FED" w:rsidP="00136C83">
      <w:pPr>
        <w:pStyle w:val="Akapitzlist"/>
        <w:numPr>
          <w:ilvl w:val="1"/>
          <w:numId w:val="115"/>
        </w:numPr>
        <w:spacing w:before="120" w:line="276" w:lineRule="auto"/>
        <w:ind w:right="0"/>
      </w:pPr>
      <w:r w:rsidRPr="000B3C36">
        <w:t>Każdy układ zasilaczy UPS powinien być wyposażony w tablicę przełączeniową. Tablica przełączeniowa powinna umożliwiać odłączenie każdego zasilacza UPS bez wpływu na odbiory napięcia gwarantowanego.</w:t>
      </w:r>
    </w:p>
    <w:p w14:paraId="1D479656" w14:textId="77777777" w:rsidR="00AC0FED" w:rsidRPr="00D52F5E" w:rsidRDefault="00AC0FED" w:rsidP="00136C83">
      <w:pPr>
        <w:numPr>
          <w:ilvl w:val="0"/>
          <w:numId w:val="115"/>
        </w:numPr>
        <w:spacing w:before="120" w:line="276" w:lineRule="auto"/>
        <w:ind w:right="0"/>
      </w:pPr>
      <w:r w:rsidRPr="00D52F5E">
        <w:t>Wymagania dla Static-Switch</w:t>
      </w:r>
    </w:p>
    <w:p w14:paraId="5E5F299F" w14:textId="77777777" w:rsidR="00AC0FED" w:rsidRPr="000B3C36" w:rsidRDefault="00AC0FED" w:rsidP="00AC0FED">
      <w:pPr>
        <w:spacing w:before="120"/>
      </w:pPr>
      <w:r w:rsidRPr="000B3C36">
        <w:t>Zewnętrzny łącznik statyczny (Static Switch /STS/) wymagany jest dla zasilania szyny „C” w Szafie Dystrybucji Mocy.</w:t>
      </w:r>
    </w:p>
    <w:p w14:paraId="03CCA470" w14:textId="77777777" w:rsidR="00AC0FED" w:rsidRPr="000B3C36" w:rsidRDefault="00AC0FED" w:rsidP="00F23A52">
      <w:pPr>
        <w:spacing w:before="120" w:line="276" w:lineRule="auto"/>
      </w:pPr>
      <w:r w:rsidRPr="000B3C36">
        <w:t xml:space="preserve">Wymagana jest wysoka przeciążalność łącznika statycznego STS, nie mniejsza niż zasilaczy dla zasilaczy UPS z których będzie on zasilany. Dla zapewnienia szybkiego wyłączenia zabezpieczeń </w:t>
      </w:r>
      <w:r w:rsidR="00817455">
        <w:br/>
      </w:r>
      <w:r w:rsidRPr="000B3C36">
        <w:t>w przypadku wystąpienia zwarcia wymagane jest przeciążalność min 1500%In w czasie 20ms.</w:t>
      </w:r>
    </w:p>
    <w:p w14:paraId="5CCD10D6" w14:textId="77777777" w:rsidR="00AC0FED" w:rsidRPr="000B3C36" w:rsidRDefault="00AC0FED" w:rsidP="00F23A52">
      <w:pPr>
        <w:spacing w:before="120" w:line="276" w:lineRule="auto"/>
      </w:pPr>
      <w:r w:rsidRPr="000B3C36">
        <w:t>Łącznik statyczny STS powinien być wyposażony w układ obejściowy, umożliwiający bezprzerwowe przełączenie zasilania odbiorów na preferowaną linię zasilającą. Po przełączeniu łącznik statyczny STS powinien być wyizolowany z układu, celem możliwości prowadzenia prac serwisowych.</w:t>
      </w:r>
    </w:p>
    <w:p w14:paraId="420BCBC4" w14:textId="77777777" w:rsidR="00254E46" w:rsidRPr="000B3C36" w:rsidRDefault="00254E46" w:rsidP="00254E46">
      <w:pPr>
        <w:spacing w:before="120"/>
      </w:pPr>
      <w:r w:rsidRPr="000B3C36">
        <w:t>Wymagana jest funkcjonalność parametryzacji nastaw STS przez użytkownika.</w:t>
      </w:r>
    </w:p>
    <w:p w14:paraId="5994F8DD" w14:textId="77777777" w:rsidR="00254E46" w:rsidRPr="000B3C36" w:rsidRDefault="00254E46" w:rsidP="00136C83">
      <w:pPr>
        <w:pStyle w:val="Akapitzlist"/>
        <w:numPr>
          <w:ilvl w:val="0"/>
          <w:numId w:val="115"/>
        </w:numPr>
        <w:spacing w:before="120" w:line="276" w:lineRule="auto"/>
        <w:ind w:right="0"/>
      </w:pPr>
      <w:r w:rsidRPr="000B3C36">
        <w:t>Zasady doboru zasilaczy UPS (DCS).</w:t>
      </w:r>
    </w:p>
    <w:p w14:paraId="431C2E3F" w14:textId="77777777" w:rsidR="00254E46" w:rsidRPr="000B3C36" w:rsidRDefault="00254E46" w:rsidP="00136C83">
      <w:pPr>
        <w:pStyle w:val="Akapitzlist"/>
        <w:numPr>
          <w:ilvl w:val="1"/>
          <w:numId w:val="115"/>
        </w:numPr>
        <w:tabs>
          <w:tab w:val="num" w:pos="1080"/>
        </w:tabs>
        <w:spacing w:before="120" w:line="276" w:lineRule="auto"/>
        <w:ind w:left="1648" w:right="0"/>
      </w:pPr>
      <w:r w:rsidRPr="000B3C36">
        <w:t xml:space="preserve">Wymaganą moc znamionową zasilaczy UPS powinien określać wstępny projekt branży automatycznej, informatycznej lub elektrycznej stosownie </w:t>
      </w:r>
      <w:r w:rsidR="000C333F">
        <w:br/>
      </w:r>
      <w:r w:rsidRPr="000B3C36">
        <w:t>do aplikacji.</w:t>
      </w:r>
    </w:p>
    <w:p w14:paraId="2B26F94F" w14:textId="77777777" w:rsidR="00254E46" w:rsidRPr="000B3C36" w:rsidRDefault="00254E46" w:rsidP="00136C83">
      <w:pPr>
        <w:pStyle w:val="Akapitzlist"/>
        <w:numPr>
          <w:ilvl w:val="2"/>
          <w:numId w:val="115"/>
        </w:numPr>
        <w:tabs>
          <w:tab w:val="num" w:pos="1080"/>
        </w:tabs>
        <w:spacing w:before="120" w:line="276" w:lineRule="auto"/>
        <w:ind w:left="1080" w:right="0"/>
      </w:pPr>
      <w:r w:rsidRPr="000B3C36">
        <w:t xml:space="preserve">Ww. projekt powinien określać dane dla każdego pola szafy dystrybucji mocy </w:t>
      </w:r>
      <w:r w:rsidR="000C333F">
        <w:br/>
      </w:r>
      <w:r w:rsidRPr="000B3C36">
        <w:t>i dane niezbędne dla doboru zasilacza UPS.</w:t>
      </w:r>
    </w:p>
    <w:p w14:paraId="11371E0C" w14:textId="77777777" w:rsidR="00254E46" w:rsidRPr="000B3C36" w:rsidRDefault="00254E46" w:rsidP="00136C83">
      <w:pPr>
        <w:pStyle w:val="Akapitzlist"/>
        <w:numPr>
          <w:ilvl w:val="3"/>
          <w:numId w:val="115"/>
        </w:numPr>
        <w:tabs>
          <w:tab w:val="num" w:pos="2160"/>
        </w:tabs>
        <w:spacing w:before="120" w:line="276" w:lineRule="auto"/>
        <w:ind w:left="2160" w:right="0"/>
      </w:pPr>
      <w:r w:rsidRPr="000B3C36">
        <w:t>Lista danych dla każdego pola winna zawierać co najmniej następujące informacje:</w:t>
      </w:r>
    </w:p>
    <w:p w14:paraId="0A887DBE" w14:textId="77777777" w:rsidR="00254E46" w:rsidRPr="000B3C36" w:rsidRDefault="00254E46" w:rsidP="00136C83">
      <w:pPr>
        <w:numPr>
          <w:ilvl w:val="0"/>
          <w:numId w:val="119"/>
        </w:numPr>
        <w:tabs>
          <w:tab w:val="clear" w:pos="1440"/>
          <w:tab w:val="num" w:pos="2517"/>
        </w:tabs>
        <w:spacing w:before="60" w:line="276" w:lineRule="auto"/>
        <w:ind w:left="2511" w:right="0" w:hanging="357"/>
      </w:pPr>
      <w:r w:rsidRPr="000B3C36">
        <w:t>numer pola,</w:t>
      </w:r>
    </w:p>
    <w:p w14:paraId="314C8B29" w14:textId="77777777" w:rsidR="00254E46" w:rsidRPr="000B3C36" w:rsidRDefault="00254E46" w:rsidP="00136C83">
      <w:pPr>
        <w:numPr>
          <w:ilvl w:val="0"/>
          <w:numId w:val="119"/>
        </w:numPr>
        <w:tabs>
          <w:tab w:val="clear" w:pos="1440"/>
          <w:tab w:val="num" w:pos="2517"/>
        </w:tabs>
        <w:spacing w:before="60" w:line="276" w:lineRule="auto"/>
        <w:ind w:left="2511" w:right="0" w:hanging="357"/>
      </w:pPr>
      <w:r w:rsidRPr="000B3C36">
        <w:t>moc czynną oraz współczynnik mocy czynnej obliczony dla odbiorników zasilanych z danego pola,</w:t>
      </w:r>
    </w:p>
    <w:p w14:paraId="60837304" w14:textId="77777777" w:rsidR="00254E46" w:rsidRPr="000B3C36" w:rsidRDefault="00254E46" w:rsidP="00136C83">
      <w:pPr>
        <w:numPr>
          <w:ilvl w:val="0"/>
          <w:numId w:val="119"/>
        </w:numPr>
        <w:tabs>
          <w:tab w:val="clear" w:pos="1440"/>
          <w:tab w:val="num" w:pos="2517"/>
        </w:tabs>
        <w:spacing w:before="60" w:line="276" w:lineRule="auto"/>
        <w:ind w:left="2511" w:right="0" w:hanging="357"/>
      </w:pPr>
      <w:r w:rsidRPr="000B3C36">
        <w:t>parametry wymaganego zabezpieczenia: rodzaj zabezpieczenia, typ zabezpieczenia, prąd znamionowy, itp.,</w:t>
      </w:r>
    </w:p>
    <w:p w14:paraId="2DE05977" w14:textId="77777777" w:rsidR="00254E46" w:rsidRPr="000B3C36" w:rsidRDefault="00254E46" w:rsidP="00136C83">
      <w:pPr>
        <w:numPr>
          <w:ilvl w:val="0"/>
          <w:numId w:val="119"/>
        </w:numPr>
        <w:tabs>
          <w:tab w:val="clear" w:pos="1440"/>
          <w:tab w:val="num" w:pos="2514"/>
        </w:tabs>
        <w:spacing w:before="60" w:line="276" w:lineRule="auto"/>
        <w:ind w:left="2514" w:right="0"/>
      </w:pPr>
      <w:r w:rsidRPr="000B3C36">
        <w:t>wartość szczytową prądu pobieranego przez odbiorniki podłączone do danego pola,</w:t>
      </w:r>
    </w:p>
    <w:p w14:paraId="12D4EB1F" w14:textId="77777777" w:rsidR="00254E46" w:rsidRPr="000B3C36" w:rsidRDefault="00254E46" w:rsidP="00136C83">
      <w:pPr>
        <w:numPr>
          <w:ilvl w:val="0"/>
          <w:numId w:val="119"/>
        </w:numPr>
        <w:tabs>
          <w:tab w:val="clear" w:pos="1440"/>
          <w:tab w:val="num" w:pos="2514"/>
        </w:tabs>
        <w:spacing w:before="60" w:line="276" w:lineRule="auto"/>
        <w:ind w:left="2514" w:right="0"/>
      </w:pPr>
      <w:r w:rsidRPr="000B3C36">
        <w:t>czas przepływu ww. prądu o wartości szczytowej,</w:t>
      </w:r>
    </w:p>
    <w:p w14:paraId="0D4CC348" w14:textId="77777777" w:rsidR="00254E46" w:rsidRPr="000B3C36" w:rsidRDefault="00254E46" w:rsidP="00136C83">
      <w:pPr>
        <w:numPr>
          <w:ilvl w:val="0"/>
          <w:numId w:val="119"/>
        </w:numPr>
        <w:tabs>
          <w:tab w:val="clear" w:pos="1440"/>
          <w:tab w:val="num" w:pos="2517"/>
        </w:tabs>
        <w:spacing w:before="60" w:line="276" w:lineRule="auto"/>
        <w:ind w:left="2511" w:right="0" w:hanging="357"/>
      </w:pPr>
      <w:r w:rsidRPr="000B3C36">
        <w:t xml:space="preserve">czas krytycznej przerwy beznapięciowej, charakterystyczny dla odbiorników przyłączonych do danego pola, powodującej awaryjne odstawienia procesu technologicznego, </w:t>
      </w:r>
    </w:p>
    <w:p w14:paraId="54EC4B6A" w14:textId="77777777" w:rsidR="00254E46" w:rsidRPr="000B3C36" w:rsidRDefault="00254E46" w:rsidP="00136C83">
      <w:pPr>
        <w:numPr>
          <w:ilvl w:val="0"/>
          <w:numId w:val="119"/>
        </w:numPr>
        <w:tabs>
          <w:tab w:val="clear" w:pos="1440"/>
          <w:tab w:val="num" w:pos="2517"/>
        </w:tabs>
        <w:spacing w:before="60" w:line="276" w:lineRule="auto"/>
        <w:ind w:left="2511" w:right="0" w:hanging="357"/>
      </w:pPr>
      <w:r w:rsidRPr="000B3C36">
        <w:t xml:space="preserve">w przypadku gdy z danego pola są zasilane odbiorniki </w:t>
      </w:r>
      <w:r w:rsidR="000C333F">
        <w:br/>
      </w:r>
      <w:r w:rsidRPr="000B3C36">
        <w:t>z zasilaczami podwójnymi należy wskazać numer pola zasilającego drugie zasilacze.</w:t>
      </w:r>
    </w:p>
    <w:p w14:paraId="08160C6F" w14:textId="77777777" w:rsidR="00254E46" w:rsidRPr="000B3C36" w:rsidRDefault="00254E46" w:rsidP="00136C83">
      <w:pPr>
        <w:numPr>
          <w:ilvl w:val="0"/>
          <w:numId w:val="119"/>
        </w:numPr>
        <w:tabs>
          <w:tab w:val="clear" w:pos="1440"/>
          <w:tab w:val="num" w:pos="2517"/>
        </w:tabs>
        <w:spacing w:before="60" w:line="276" w:lineRule="auto"/>
        <w:ind w:left="2511" w:right="0" w:hanging="357"/>
      </w:pPr>
      <w:r w:rsidRPr="000B3C36">
        <w:lastRenderedPageBreak/>
        <w:t>przewidywany wzrost zapotrzebowania mocy czynnej uwzględniający potrzeby rozwojowe w danym polu.</w:t>
      </w:r>
    </w:p>
    <w:p w14:paraId="50E7B984" w14:textId="77777777" w:rsidR="00254E46" w:rsidRPr="000B3C36" w:rsidRDefault="00254E46" w:rsidP="00136C83">
      <w:pPr>
        <w:pStyle w:val="Akapitzlist"/>
        <w:numPr>
          <w:ilvl w:val="3"/>
          <w:numId w:val="115"/>
        </w:numPr>
        <w:tabs>
          <w:tab w:val="num" w:pos="2127"/>
        </w:tabs>
        <w:spacing w:before="120" w:line="276" w:lineRule="auto"/>
        <w:ind w:left="2127" w:right="0" w:hanging="993"/>
      </w:pPr>
      <w:r w:rsidRPr="000B3C36">
        <w:t xml:space="preserve">Dane niezbędne dla doboru zasilacza UPS winny obejmować co najmniej następujące informacje: </w:t>
      </w:r>
    </w:p>
    <w:p w14:paraId="64C4E9D2" w14:textId="77777777" w:rsidR="00254E46" w:rsidRPr="000B3C36" w:rsidRDefault="00254E46" w:rsidP="00136C83">
      <w:pPr>
        <w:numPr>
          <w:ilvl w:val="0"/>
          <w:numId w:val="120"/>
        </w:numPr>
        <w:tabs>
          <w:tab w:val="clear" w:pos="360"/>
          <w:tab w:val="num" w:pos="2520"/>
        </w:tabs>
        <w:spacing w:before="60" w:line="276" w:lineRule="auto"/>
        <w:ind w:left="2517" w:right="0" w:hanging="357"/>
      </w:pPr>
      <w:r w:rsidRPr="000B3C36">
        <w:t>moc czynną pobieraną przez układ odbiorników podłączonych do szafy dystrybucji mocy,</w:t>
      </w:r>
    </w:p>
    <w:p w14:paraId="714B1A91" w14:textId="77777777" w:rsidR="00254E46" w:rsidRPr="000B3C36" w:rsidRDefault="00254E46" w:rsidP="00136C83">
      <w:pPr>
        <w:numPr>
          <w:ilvl w:val="0"/>
          <w:numId w:val="120"/>
        </w:numPr>
        <w:tabs>
          <w:tab w:val="clear" w:pos="360"/>
          <w:tab w:val="num" w:pos="2520"/>
        </w:tabs>
        <w:spacing w:before="60" w:line="276" w:lineRule="auto"/>
        <w:ind w:left="2517" w:right="0" w:hanging="357"/>
      </w:pPr>
      <w:r w:rsidRPr="000B3C36">
        <w:t>współczynnik mocy czynnej dla układu odbiorników podłączonych do szafy dystrybucji mocy,</w:t>
      </w:r>
    </w:p>
    <w:p w14:paraId="6947217D" w14:textId="77777777" w:rsidR="00254E46" w:rsidRPr="000B3C36" w:rsidRDefault="00254E46" w:rsidP="00136C83">
      <w:pPr>
        <w:numPr>
          <w:ilvl w:val="0"/>
          <w:numId w:val="120"/>
        </w:numPr>
        <w:tabs>
          <w:tab w:val="clear" w:pos="360"/>
          <w:tab w:val="num" w:pos="2520"/>
        </w:tabs>
        <w:spacing w:before="60" w:line="276" w:lineRule="auto"/>
        <w:ind w:left="2517" w:right="0" w:hanging="357"/>
      </w:pPr>
      <w:r w:rsidRPr="000B3C36">
        <w:t>krytyczny czas przerwy beznapięciowej powodującej awaryjne odstawienia procesu technologicznego,</w:t>
      </w:r>
    </w:p>
    <w:p w14:paraId="68DC9924" w14:textId="77777777" w:rsidR="00254E46" w:rsidRPr="000B3C36" w:rsidRDefault="00254E46" w:rsidP="00136C83">
      <w:pPr>
        <w:numPr>
          <w:ilvl w:val="0"/>
          <w:numId w:val="120"/>
        </w:numPr>
        <w:tabs>
          <w:tab w:val="clear" w:pos="360"/>
          <w:tab w:val="num" w:pos="2520"/>
        </w:tabs>
        <w:spacing w:before="60" w:line="276" w:lineRule="auto"/>
        <w:ind w:left="2517" w:right="0" w:hanging="357"/>
      </w:pPr>
      <w:r w:rsidRPr="000B3C36">
        <w:t>wartość szczytową prądu pobieranego przez odbiorniki podłączone do szafy dystrybucji mocy,</w:t>
      </w:r>
    </w:p>
    <w:p w14:paraId="71EBE705" w14:textId="77777777" w:rsidR="00254E46" w:rsidRPr="000B3C36" w:rsidRDefault="00254E46" w:rsidP="00136C83">
      <w:pPr>
        <w:numPr>
          <w:ilvl w:val="0"/>
          <w:numId w:val="120"/>
        </w:numPr>
        <w:tabs>
          <w:tab w:val="clear" w:pos="360"/>
          <w:tab w:val="num" w:pos="2520"/>
        </w:tabs>
        <w:spacing w:before="60" w:line="276" w:lineRule="auto"/>
        <w:ind w:left="2517" w:right="0" w:hanging="357"/>
      </w:pPr>
      <w:r w:rsidRPr="000B3C36">
        <w:t>czas przepływu ww. prądu o wartości szczytowej,</w:t>
      </w:r>
    </w:p>
    <w:p w14:paraId="020AAF12" w14:textId="77777777" w:rsidR="00254E46" w:rsidRPr="000B3C36" w:rsidRDefault="00254E46" w:rsidP="00136C83">
      <w:pPr>
        <w:numPr>
          <w:ilvl w:val="0"/>
          <w:numId w:val="120"/>
        </w:numPr>
        <w:tabs>
          <w:tab w:val="clear" w:pos="360"/>
          <w:tab w:val="num" w:pos="2520"/>
        </w:tabs>
        <w:spacing w:before="60" w:line="276" w:lineRule="auto"/>
        <w:ind w:left="2517" w:right="0" w:hanging="357"/>
      </w:pPr>
      <w:r w:rsidRPr="000B3C36">
        <w:t>poziom ochrony przeciw przepięciowej wymagany w szafie dystrybucji mocy.</w:t>
      </w:r>
    </w:p>
    <w:p w14:paraId="6EEAE994" w14:textId="77777777" w:rsidR="00254E46" w:rsidRPr="000B3C36" w:rsidRDefault="00254E46" w:rsidP="00136C83">
      <w:pPr>
        <w:numPr>
          <w:ilvl w:val="0"/>
          <w:numId w:val="120"/>
        </w:numPr>
        <w:tabs>
          <w:tab w:val="clear" w:pos="360"/>
          <w:tab w:val="num" w:pos="2552"/>
        </w:tabs>
        <w:spacing w:before="60" w:line="276" w:lineRule="auto"/>
        <w:ind w:left="2552" w:right="0"/>
      </w:pPr>
      <w:r w:rsidRPr="000B3C36">
        <w:t>przewidywany wzrost zapotrzebowania mocy czynnej uwzględniający potrzeby rozwojowe.</w:t>
      </w:r>
    </w:p>
    <w:p w14:paraId="450FBAC5" w14:textId="77777777" w:rsidR="00254E46" w:rsidRPr="000B3C36" w:rsidRDefault="00254E46" w:rsidP="00136C83">
      <w:pPr>
        <w:pStyle w:val="Akapitzlist"/>
        <w:numPr>
          <w:ilvl w:val="1"/>
          <w:numId w:val="115"/>
        </w:numPr>
        <w:tabs>
          <w:tab w:val="num" w:pos="1080"/>
        </w:tabs>
        <w:spacing w:before="120" w:line="276" w:lineRule="auto"/>
        <w:ind w:left="1648" w:right="0"/>
      </w:pPr>
      <w:r w:rsidRPr="000B3C36">
        <w:t>Wszystkie obwody wyprowadzane z szafy dystrybucji powinny:</w:t>
      </w:r>
    </w:p>
    <w:p w14:paraId="077CE69F" w14:textId="77777777" w:rsidR="00254E46" w:rsidRPr="000B3C36" w:rsidRDefault="00254E46" w:rsidP="00136C83">
      <w:pPr>
        <w:numPr>
          <w:ilvl w:val="0"/>
          <w:numId w:val="124"/>
        </w:numPr>
        <w:spacing w:before="60" w:line="276" w:lineRule="auto"/>
        <w:ind w:left="1815" w:right="0" w:hanging="397"/>
      </w:pPr>
      <w:r w:rsidRPr="000B3C36">
        <w:t>być chronione przed możliwością mechanicznych uszkodzeń,</w:t>
      </w:r>
    </w:p>
    <w:p w14:paraId="5DA80713" w14:textId="77777777" w:rsidR="00254E46" w:rsidRPr="000B3C36" w:rsidRDefault="00254E46" w:rsidP="00136C83">
      <w:pPr>
        <w:numPr>
          <w:ilvl w:val="0"/>
          <w:numId w:val="124"/>
        </w:numPr>
        <w:spacing w:before="60" w:line="276" w:lineRule="auto"/>
        <w:ind w:left="1815" w:right="0" w:hanging="397"/>
      </w:pPr>
      <w:r w:rsidRPr="000B3C36">
        <w:t>zapewniać wymagania poprawnego działania zabezpieczeń stosownie do zakupionego układu zasilaczy UPS np. spełniać określany przez dostawcę układu UPS dopuszczalny spadek napięcia na obwodzie.</w:t>
      </w:r>
    </w:p>
    <w:p w14:paraId="12244F47" w14:textId="77777777" w:rsidR="00254E46" w:rsidRPr="000B3C36" w:rsidRDefault="00254E46" w:rsidP="00136C83">
      <w:pPr>
        <w:numPr>
          <w:ilvl w:val="0"/>
          <w:numId w:val="124"/>
        </w:numPr>
        <w:spacing w:before="60" w:line="276" w:lineRule="auto"/>
        <w:ind w:left="1815" w:right="0" w:hanging="397"/>
      </w:pPr>
      <w:r w:rsidRPr="000B3C36">
        <w:t>być oznakowane tak, aby odróżniały się od obwodów napięcia niegwarantowanego.</w:t>
      </w:r>
    </w:p>
    <w:p w14:paraId="16021570" w14:textId="77777777" w:rsidR="00254E46" w:rsidRPr="000B3C36" w:rsidRDefault="00254E46" w:rsidP="00136C83">
      <w:pPr>
        <w:pStyle w:val="Akapitzlist"/>
        <w:numPr>
          <w:ilvl w:val="1"/>
          <w:numId w:val="115"/>
        </w:numPr>
        <w:tabs>
          <w:tab w:val="num" w:pos="1080"/>
        </w:tabs>
        <w:spacing w:before="120" w:line="276" w:lineRule="auto"/>
        <w:ind w:left="1648" w:right="0"/>
      </w:pPr>
      <w:r w:rsidRPr="000B3C36">
        <w:t>Na podstawie ww. wstępnych projektów projektant branży elektrycznej winien określać moc znamionową zasilaczy UPS, układ ich pracy, szafę dystrybucji mocy oraz powiązania z siecią zasilającą uwzględniając dodatkowo m.in. następujące zagadnienia:</w:t>
      </w:r>
    </w:p>
    <w:p w14:paraId="68FD1777" w14:textId="77777777" w:rsidR="00254E46" w:rsidRPr="000B3C36" w:rsidRDefault="00254E46" w:rsidP="00136C83">
      <w:pPr>
        <w:numPr>
          <w:ilvl w:val="0"/>
          <w:numId w:val="121"/>
        </w:numPr>
        <w:tabs>
          <w:tab w:val="clear" w:pos="360"/>
          <w:tab w:val="num" w:pos="1778"/>
        </w:tabs>
        <w:spacing w:before="60" w:line="276" w:lineRule="auto"/>
        <w:ind w:left="1778" w:right="0"/>
      </w:pPr>
      <w:r w:rsidRPr="000B3C36">
        <w:t>parametry systemu elektroenergetycznego w miejscu podłączenia zasilaczy UPS,</w:t>
      </w:r>
    </w:p>
    <w:p w14:paraId="507A2FC2" w14:textId="77777777" w:rsidR="00254E46" w:rsidRPr="000B3C36" w:rsidRDefault="00254E46" w:rsidP="00136C83">
      <w:pPr>
        <w:numPr>
          <w:ilvl w:val="0"/>
          <w:numId w:val="121"/>
        </w:numPr>
        <w:tabs>
          <w:tab w:val="clear" w:pos="360"/>
          <w:tab w:val="num" w:pos="1778"/>
        </w:tabs>
        <w:spacing w:before="60" w:line="276" w:lineRule="auto"/>
        <w:ind w:left="1775" w:right="0" w:hanging="357"/>
      </w:pPr>
      <w:r w:rsidRPr="000B3C36">
        <w:t>selektywne działanie zabezpieczeń (należy określić dla każdego pola współczynnik czułości zabezpieczenia, współczynnik bezpieczeństwa zabezpieczenia przy zasilaniu zasilacza UPS jedynie baterii akumulatorów),</w:t>
      </w:r>
    </w:p>
    <w:p w14:paraId="7A870528" w14:textId="77777777" w:rsidR="00254E46" w:rsidRPr="000B3C36" w:rsidRDefault="00254E46" w:rsidP="00136C83">
      <w:pPr>
        <w:numPr>
          <w:ilvl w:val="0"/>
          <w:numId w:val="121"/>
        </w:numPr>
        <w:tabs>
          <w:tab w:val="clear" w:pos="360"/>
          <w:tab w:val="num" w:pos="1778"/>
        </w:tabs>
        <w:spacing w:before="60" w:line="276" w:lineRule="auto"/>
        <w:ind w:left="1775" w:right="0" w:hanging="357"/>
      </w:pPr>
      <w:r w:rsidRPr="000B3C36">
        <w:t>ochronę przeciwporażeniową (należy sprawdzić ochronę przeciwporażeniową przy zasilaniu zasilacza UPS z systemu elektroenergetycznego oraz przy zasilaniu zasilacza jedynie z baterii akumulatorów),</w:t>
      </w:r>
    </w:p>
    <w:p w14:paraId="28DDCE03" w14:textId="77777777" w:rsidR="00254E46" w:rsidRPr="000B3C36" w:rsidRDefault="00254E46" w:rsidP="00136C83">
      <w:pPr>
        <w:numPr>
          <w:ilvl w:val="0"/>
          <w:numId w:val="121"/>
        </w:numPr>
        <w:tabs>
          <w:tab w:val="clear" w:pos="360"/>
          <w:tab w:val="num" w:pos="1778"/>
        </w:tabs>
        <w:spacing w:before="60" w:line="276" w:lineRule="auto"/>
        <w:ind w:left="1775" w:right="0" w:hanging="357"/>
      </w:pPr>
      <w:r w:rsidRPr="000B3C36">
        <w:lastRenderedPageBreak/>
        <w:t>ochronę przeciwprzepięciową (należy zapewnić odpowiednie stopniowanie ochrony przeciwprzepięciowej).</w:t>
      </w:r>
    </w:p>
    <w:p w14:paraId="603513F1" w14:textId="77777777" w:rsidR="00254E46" w:rsidRPr="000B3C36" w:rsidRDefault="00254E46" w:rsidP="00136C83">
      <w:pPr>
        <w:pStyle w:val="Akapitzlist"/>
        <w:numPr>
          <w:ilvl w:val="1"/>
          <w:numId w:val="115"/>
        </w:numPr>
        <w:tabs>
          <w:tab w:val="num" w:pos="1080"/>
        </w:tabs>
        <w:spacing w:before="120" w:line="276" w:lineRule="auto"/>
        <w:ind w:left="1648" w:right="0"/>
      </w:pPr>
      <w:r w:rsidRPr="000B3C36">
        <w:t>Szafa dystrybucji mocy powinna posiadać wysoką niezawodność i pewność zasilania odbiorów uzyskaną poprzez następujące cechy konstrukcyjne zapewniające:</w:t>
      </w:r>
    </w:p>
    <w:p w14:paraId="6F4AEFFF" w14:textId="77777777" w:rsidR="00254E46" w:rsidRPr="000B3C36" w:rsidRDefault="00254E46" w:rsidP="00136C83">
      <w:pPr>
        <w:numPr>
          <w:ilvl w:val="0"/>
          <w:numId w:val="123"/>
        </w:numPr>
        <w:tabs>
          <w:tab w:val="clear" w:pos="1778"/>
          <w:tab w:val="num" w:pos="2365"/>
        </w:tabs>
        <w:spacing w:before="60" w:line="276" w:lineRule="auto"/>
        <w:ind w:left="2362" w:right="0" w:hanging="357"/>
      </w:pPr>
      <w:r w:rsidRPr="000B3C36">
        <w:t>bardzo dobre parametry izolacyjne szyn i odpływów,</w:t>
      </w:r>
    </w:p>
    <w:p w14:paraId="28E5F59C" w14:textId="77777777" w:rsidR="00254E46" w:rsidRPr="000B3C36" w:rsidRDefault="00254E46" w:rsidP="00136C83">
      <w:pPr>
        <w:numPr>
          <w:ilvl w:val="0"/>
          <w:numId w:val="123"/>
        </w:numPr>
        <w:tabs>
          <w:tab w:val="clear" w:pos="1778"/>
          <w:tab w:val="num" w:pos="2365"/>
        </w:tabs>
        <w:spacing w:before="60" w:line="276" w:lineRule="auto"/>
        <w:ind w:left="2362" w:right="0" w:hanging="357"/>
      </w:pPr>
      <w:r w:rsidRPr="000B3C36">
        <w:t>pewność wykonywania operacji łączeniowych,</w:t>
      </w:r>
    </w:p>
    <w:p w14:paraId="190C31C6" w14:textId="77777777" w:rsidR="00254E46" w:rsidRPr="000B3C36" w:rsidRDefault="00254E46" w:rsidP="00136C83">
      <w:pPr>
        <w:numPr>
          <w:ilvl w:val="0"/>
          <w:numId w:val="123"/>
        </w:numPr>
        <w:tabs>
          <w:tab w:val="clear" w:pos="1778"/>
          <w:tab w:val="num" w:pos="2365"/>
        </w:tabs>
        <w:spacing w:before="60" w:line="276" w:lineRule="auto"/>
        <w:ind w:left="2362" w:right="0" w:hanging="357"/>
      </w:pPr>
      <w:r w:rsidRPr="000B3C36">
        <w:t>dogodny dostęp do łączników i zabezpieczeń,</w:t>
      </w:r>
    </w:p>
    <w:p w14:paraId="03DE3314" w14:textId="77777777" w:rsidR="000B6F0A" w:rsidRDefault="00254E46" w:rsidP="00136C83">
      <w:pPr>
        <w:numPr>
          <w:ilvl w:val="0"/>
          <w:numId w:val="123"/>
        </w:numPr>
        <w:tabs>
          <w:tab w:val="clear" w:pos="1778"/>
          <w:tab w:val="num" w:pos="2365"/>
        </w:tabs>
        <w:spacing w:before="60" w:line="276" w:lineRule="auto"/>
        <w:ind w:left="2362" w:right="0" w:hanging="357"/>
      </w:pPr>
      <w:r w:rsidRPr="000B3C36">
        <w:t>jednoznaczność identyfikacji pól</w:t>
      </w:r>
      <w:r w:rsidR="000B6F0A">
        <w:t>,</w:t>
      </w:r>
    </w:p>
    <w:p w14:paraId="7E5A37F1" w14:textId="77777777" w:rsidR="00254E46" w:rsidRPr="00183DAA" w:rsidRDefault="000B6F0A" w:rsidP="00136C83">
      <w:pPr>
        <w:numPr>
          <w:ilvl w:val="0"/>
          <w:numId w:val="123"/>
        </w:numPr>
        <w:tabs>
          <w:tab w:val="clear" w:pos="1778"/>
          <w:tab w:val="num" w:pos="2365"/>
        </w:tabs>
        <w:spacing w:before="60" w:line="276" w:lineRule="auto"/>
        <w:ind w:left="2362" w:right="0" w:hanging="357"/>
      </w:pPr>
      <w:r w:rsidRPr="00183DAA">
        <w:t xml:space="preserve">szafę dystrybucji zasilania UPS (BUS A, B, C) należy wyposażyć </w:t>
      </w:r>
      <w:r w:rsidRPr="00183DAA">
        <w:br/>
        <w:t>w układy kontroli przepalenia wkładki bezpiecznikowej z sygnalizacją do systemu DCS.</w:t>
      </w:r>
    </w:p>
    <w:p w14:paraId="662102CC" w14:textId="77777777" w:rsidR="00254E46" w:rsidRPr="000B3C36" w:rsidRDefault="00254E46" w:rsidP="00136C83">
      <w:pPr>
        <w:pStyle w:val="Akapitzlist"/>
        <w:numPr>
          <w:ilvl w:val="1"/>
          <w:numId w:val="115"/>
        </w:numPr>
        <w:tabs>
          <w:tab w:val="num" w:pos="1080"/>
        </w:tabs>
        <w:spacing w:before="120" w:line="276" w:lineRule="auto"/>
        <w:ind w:left="1648" w:right="0"/>
      </w:pPr>
      <w:r w:rsidRPr="000B3C36">
        <w:t>W czasie prowadzenia prac projektowych branży elektrycznej należy dokonać uzgodnień z Działem Utrzymania Ruchu Elektrycznego Klienta w zakresach:</w:t>
      </w:r>
      <w:r w:rsidRPr="0060792E">
        <w:t xml:space="preserve"> </w:t>
      </w:r>
    </w:p>
    <w:p w14:paraId="1B753BD4" w14:textId="77777777" w:rsidR="00254E46" w:rsidRPr="000B3C36" w:rsidRDefault="00254E46" w:rsidP="00136C83">
      <w:pPr>
        <w:numPr>
          <w:ilvl w:val="0"/>
          <w:numId w:val="122"/>
        </w:numPr>
        <w:tabs>
          <w:tab w:val="clear" w:pos="1778"/>
          <w:tab w:val="num" w:pos="2365"/>
        </w:tabs>
        <w:spacing w:before="60" w:line="276" w:lineRule="auto"/>
        <w:ind w:left="2362" w:right="0" w:hanging="357"/>
      </w:pPr>
      <w:r w:rsidRPr="000B3C36">
        <w:t>układu zasilaczy UPS,</w:t>
      </w:r>
    </w:p>
    <w:p w14:paraId="7B85072F" w14:textId="77777777" w:rsidR="00254E46" w:rsidRPr="000B3C36" w:rsidRDefault="00254E46" w:rsidP="00136C83">
      <w:pPr>
        <w:numPr>
          <w:ilvl w:val="0"/>
          <w:numId w:val="122"/>
        </w:numPr>
        <w:tabs>
          <w:tab w:val="clear" w:pos="1778"/>
          <w:tab w:val="num" w:pos="2365"/>
        </w:tabs>
        <w:spacing w:before="60" w:line="276" w:lineRule="auto"/>
        <w:ind w:left="2362" w:right="0" w:hanging="357"/>
      </w:pPr>
      <w:r w:rsidRPr="000B3C36">
        <w:t>szafy dystrybucji mocy,</w:t>
      </w:r>
    </w:p>
    <w:p w14:paraId="397187BE" w14:textId="77777777" w:rsidR="00254E46" w:rsidRDefault="00254E46" w:rsidP="00136C83">
      <w:pPr>
        <w:numPr>
          <w:ilvl w:val="0"/>
          <w:numId w:val="122"/>
        </w:numPr>
        <w:tabs>
          <w:tab w:val="clear" w:pos="1778"/>
          <w:tab w:val="num" w:pos="2365"/>
        </w:tabs>
        <w:spacing w:before="60" w:line="276" w:lineRule="auto"/>
        <w:ind w:left="2362" w:right="0" w:hanging="357"/>
      </w:pPr>
      <w:r w:rsidRPr="000B3C36">
        <w:t>opracowania zapytania ofertowego na zakup układu zasilaczy UPS,</w:t>
      </w:r>
    </w:p>
    <w:p w14:paraId="53714CA1" w14:textId="77777777" w:rsidR="0075495A" w:rsidRPr="000B6F0A" w:rsidRDefault="00254E46" w:rsidP="00136C83">
      <w:pPr>
        <w:numPr>
          <w:ilvl w:val="0"/>
          <w:numId w:val="122"/>
        </w:numPr>
        <w:tabs>
          <w:tab w:val="clear" w:pos="1778"/>
          <w:tab w:val="num" w:pos="2365"/>
        </w:tabs>
        <w:spacing w:before="60" w:line="276" w:lineRule="auto"/>
        <w:ind w:left="2362" w:right="0" w:hanging="357"/>
      </w:pPr>
      <w:r w:rsidRPr="000B3C36">
        <w:t>wyboru dostawcy układu zasilaczy UPS.</w:t>
      </w:r>
    </w:p>
    <w:p w14:paraId="3C9596B4" w14:textId="77777777" w:rsidR="007513D8" w:rsidRPr="006D6979" w:rsidRDefault="007513D8" w:rsidP="004E5807">
      <w:pPr>
        <w:ind w:left="709" w:hanging="709"/>
        <w:jc w:val="center"/>
      </w:pPr>
    </w:p>
    <w:p w14:paraId="51C3458A" w14:textId="77777777" w:rsidR="00297146" w:rsidRPr="006D6979" w:rsidRDefault="009E6CAD" w:rsidP="00136C83">
      <w:pPr>
        <w:pStyle w:val="Nagwek3"/>
        <w:numPr>
          <w:ilvl w:val="1"/>
          <w:numId w:val="105"/>
        </w:numPr>
        <w:spacing w:before="0" w:after="0"/>
        <w:rPr>
          <w:sz w:val="22"/>
          <w:szCs w:val="22"/>
        </w:rPr>
      </w:pPr>
      <w:bookmarkStart w:id="136" w:name="_Toc517665433"/>
      <w:bookmarkStart w:id="137" w:name="_Toc518361736"/>
      <w:bookmarkStart w:id="138" w:name="_Toc80876699"/>
      <w:r w:rsidRPr="006D6979">
        <w:rPr>
          <w:sz w:val="22"/>
          <w:szCs w:val="22"/>
        </w:rPr>
        <w:t>BATERIE AKUMULATORÓW DLA UKŁADÓW NAPIĘCIA GWARANTOWANEGO</w:t>
      </w:r>
      <w:bookmarkEnd w:id="136"/>
      <w:bookmarkEnd w:id="137"/>
      <w:bookmarkEnd w:id="138"/>
    </w:p>
    <w:p w14:paraId="4B4FAA48" w14:textId="77777777" w:rsidR="009E6CAD" w:rsidRPr="006D6979" w:rsidRDefault="009E6CAD" w:rsidP="009E6CAD">
      <w:pPr>
        <w:rPr>
          <w:lang w:eastAsia="pl-PL"/>
        </w:rPr>
      </w:pPr>
    </w:p>
    <w:p w14:paraId="4A445C41" w14:textId="77777777" w:rsidR="007B2560" w:rsidRPr="00A80449" w:rsidRDefault="00297146" w:rsidP="007B2560">
      <w:pPr>
        <w:numPr>
          <w:ilvl w:val="0"/>
          <w:numId w:val="79"/>
        </w:numPr>
      </w:pPr>
      <w:r w:rsidRPr="006D6979">
        <w:t xml:space="preserve">Baterie akumulatorów do współpracy z zasilaczami buforowymi należy dobierać na napięcie znamionowe </w:t>
      </w:r>
      <w:r w:rsidRPr="00A80449">
        <w:t>obwodu oraz na warunki pracy w zakresie od 85 % do 110 % wartości napięcia znamionowego.</w:t>
      </w:r>
      <w:r w:rsidR="007B2560" w:rsidRPr="00A80449">
        <w:t xml:space="preserve"> Należy stosować baterie kwasowo-ołowiowe z płynnym elektrolitem </w:t>
      </w:r>
      <w:r w:rsidR="007B2560" w:rsidRPr="00A80449">
        <w:br/>
        <w:t xml:space="preserve">i rekombinacją gazów (płyta dodatnia wielkopowierzchniowa wg. DIN40738). </w:t>
      </w:r>
    </w:p>
    <w:p w14:paraId="3B940A1F" w14:textId="77777777" w:rsidR="007B2560" w:rsidRPr="00A80449" w:rsidRDefault="007B2560" w:rsidP="007B2560">
      <w:pPr>
        <w:tabs>
          <w:tab w:val="num" w:pos="1426"/>
          <w:tab w:val="num" w:pos="1776"/>
        </w:tabs>
        <w:ind w:left="720"/>
      </w:pPr>
      <w:r w:rsidRPr="00A80449">
        <w:t>Sprawność rekombinacji gazów dla napięcia konserwacyjnego powinna być wyższa niż 95%. Należy stosować system rekombinatorów o trwałości nie mniejszej niż dla baterii. Producent ogniw winien być także producentem rekombinatorów i płyt.</w:t>
      </w:r>
    </w:p>
    <w:p w14:paraId="39551F4E" w14:textId="77777777" w:rsidR="00504F19" w:rsidRPr="006D6979" w:rsidRDefault="00504F19" w:rsidP="007B2560"/>
    <w:p w14:paraId="119EB739" w14:textId="77777777" w:rsidR="00297146" w:rsidRPr="006D6979" w:rsidRDefault="00297146" w:rsidP="00136C83">
      <w:pPr>
        <w:numPr>
          <w:ilvl w:val="0"/>
          <w:numId w:val="79"/>
        </w:numPr>
      </w:pPr>
      <w:r w:rsidRPr="006D6979">
        <w:t xml:space="preserve">Baterie akumulatorów do współpracy z zasilaczami UPS należy dobierać zgodnie </w:t>
      </w:r>
      <w:r w:rsidR="00251509">
        <w:br/>
      </w:r>
      <w:r w:rsidRPr="006D6979">
        <w:t>z wymaganiami producentów zasilaczy UPS.</w:t>
      </w:r>
    </w:p>
    <w:p w14:paraId="10E7CEEA" w14:textId="77777777" w:rsidR="00504F19" w:rsidRPr="006D6979" w:rsidRDefault="00504F19" w:rsidP="00504F19">
      <w:pPr>
        <w:pStyle w:val="Akapitzlist"/>
      </w:pP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gridCol w:w="5103"/>
      </w:tblGrid>
      <w:tr w:rsidR="006D6979" w:rsidRPr="006D6979" w14:paraId="45906C52" w14:textId="77777777" w:rsidTr="00D073B9">
        <w:tc>
          <w:tcPr>
            <w:tcW w:w="3969" w:type="dxa"/>
            <w:vAlign w:val="center"/>
          </w:tcPr>
          <w:p w14:paraId="27F9AC3E" w14:textId="77777777" w:rsidR="00297146" w:rsidRPr="006D6979" w:rsidRDefault="00504F19" w:rsidP="00D073B9">
            <w:pPr>
              <w:tabs>
                <w:tab w:val="num" w:pos="317"/>
              </w:tabs>
              <w:spacing w:before="40" w:after="40"/>
              <w:ind w:right="0"/>
              <w:jc w:val="left"/>
            </w:pPr>
            <w:r w:rsidRPr="006D6979">
              <w:t>W</w:t>
            </w:r>
            <w:r w:rsidR="00297146" w:rsidRPr="006D6979">
              <w:t>spółczynnik starzenia</w:t>
            </w:r>
          </w:p>
        </w:tc>
        <w:tc>
          <w:tcPr>
            <w:tcW w:w="5103" w:type="dxa"/>
            <w:vAlign w:val="center"/>
          </w:tcPr>
          <w:p w14:paraId="30519A12" w14:textId="77777777" w:rsidR="00297146" w:rsidRPr="006D6979" w:rsidRDefault="00297146" w:rsidP="00504F19">
            <w:pPr>
              <w:tabs>
                <w:tab w:val="num" w:pos="1701"/>
              </w:tabs>
              <w:spacing w:before="40" w:after="40"/>
              <w:ind w:right="0"/>
              <w:jc w:val="center"/>
            </w:pPr>
            <w:r w:rsidRPr="006D6979">
              <w:t>1,25</w:t>
            </w:r>
          </w:p>
        </w:tc>
      </w:tr>
      <w:tr w:rsidR="006D6979" w:rsidRPr="006D6979" w14:paraId="2FD6FAA1" w14:textId="77777777" w:rsidTr="00D073B9">
        <w:tc>
          <w:tcPr>
            <w:tcW w:w="3969" w:type="dxa"/>
            <w:vAlign w:val="center"/>
          </w:tcPr>
          <w:p w14:paraId="50986014" w14:textId="77777777" w:rsidR="00297146" w:rsidRPr="006D6979" w:rsidRDefault="00504F19" w:rsidP="00D073B9">
            <w:pPr>
              <w:tabs>
                <w:tab w:val="num" w:pos="317"/>
              </w:tabs>
              <w:spacing w:before="40" w:after="40"/>
              <w:ind w:right="0"/>
              <w:jc w:val="left"/>
            </w:pPr>
            <w:r w:rsidRPr="006D6979">
              <w:t>W</w:t>
            </w:r>
            <w:r w:rsidR="00297146" w:rsidRPr="006D6979">
              <w:t>spółczynnik temperaturowy (temperatura otoczenia)</w:t>
            </w:r>
          </w:p>
        </w:tc>
        <w:tc>
          <w:tcPr>
            <w:tcW w:w="5103" w:type="dxa"/>
            <w:vAlign w:val="center"/>
          </w:tcPr>
          <w:p w14:paraId="00AAB463" w14:textId="77777777" w:rsidR="00297146" w:rsidRPr="006D6979" w:rsidRDefault="00297146" w:rsidP="00504F19">
            <w:pPr>
              <w:tabs>
                <w:tab w:val="num" w:pos="1701"/>
              </w:tabs>
              <w:spacing w:before="40" w:after="40"/>
              <w:ind w:right="0"/>
              <w:jc w:val="center"/>
            </w:pPr>
            <w:r w:rsidRPr="006D6979">
              <w:t>od +15</w:t>
            </w:r>
            <w:r w:rsidRPr="006D6979">
              <w:rPr>
                <w:vertAlign w:val="superscript"/>
              </w:rPr>
              <w:t>0</w:t>
            </w:r>
            <w:r w:rsidRPr="006D6979">
              <w:t>C do +25</w:t>
            </w:r>
            <w:r w:rsidRPr="006D6979">
              <w:rPr>
                <w:vertAlign w:val="superscript"/>
              </w:rPr>
              <w:t>0</w:t>
            </w:r>
            <w:r w:rsidRPr="006D6979">
              <w:t>C</w:t>
            </w:r>
          </w:p>
        </w:tc>
      </w:tr>
      <w:tr w:rsidR="006D6979" w:rsidRPr="006D6979" w14:paraId="753386AD" w14:textId="77777777" w:rsidTr="00D073B9">
        <w:tc>
          <w:tcPr>
            <w:tcW w:w="3969" w:type="dxa"/>
            <w:vAlign w:val="center"/>
          </w:tcPr>
          <w:p w14:paraId="6559C2F6" w14:textId="77777777" w:rsidR="00297146" w:rsidRPr="006D6979" w:rsidRDefault="00297146" w:rsidP="00D073B9">
            <w:pPr>
              <w:tabs>
                <w:tab w:val="num" w:pos="317"/>
              </w:tabs>
              <w:spacing w:before="40" w:after="40"/>
              <w:ind w:right="0"/>
              <w:jc w:val="left"/>
            </w:pPr>
            <w:r w:rsidRPr="006D6979">
              <w:t>Napięcie końcowe rozładowania</w:t>
            </w:r>
          </w:p>
        </w:tc>
        <w:tc>
          <w:tcPr>
            <w:tcW w:w="5103" w:type="dxa"/>
            <w:vAlign w:val="center"/>
          </w:tcPr>
          <w:p w14:paraId="3F993FDB" w14:textId="77777777" w:rsidR="00297146" w:rsidRPr="006D6979" w:rsidRDefault="00D073B9" w:rsidP="00D073B9">
            <w:pPr>
              <w:pStyle w:val="Akapitzlist"/>
              <w:tabs>
                <w:tab w:val="num" w:pos="1701"/>
              </w:tabs>
              <w:spacing w:before="40" w:after="40"/>
              <w:ind w:left="0" w:right="0"/>
              <w:jc w:val="center"/>
            </w:pPr>
            <w:r w:rsidRPr="006D6979">
              <w:t>1,75</w:t>
            </w:r>
            <w:r w:rsidR="00297146" w:rsidRPr="006D6979">
              <w:t>/ogniwo</w:t>
            </w:r>
          </w:p>
        </w:tc>
      </w:tr>
      <w:tr w:rsidR="00297146" w:rsidRPr="006D6979" w14:paraId="39CF4E94" w14:textId="77777777" w:rsidTr="00D073B9">
        <w:tc>
          <w:tcPr>
            <w:tcW w:w="3969" w:type="dxa"/>
            <w:vAlign w:val="center"/>
          </w:tcPr>
          <w:p w14:paraId="54C29E0C" w14:textId="77777777" w:rsidR="00297146" w:rsidRPr="006D6979" w:rsidRDefault="00504F19" w:rsidP="00D073B9">
            <w:pPr>
              <w:spacing w:before="40" w:after="40"/>
              <w:ind w:right="0"/>
              <w:jc w:val="left"/>
            </w:pPr>
            <w:r w:rsidRPr="006D6979">
              <w:t>C</w:t>
            </w:r>
            <w:r w:rsidR="00297146" w:rsidRPr="006D6979">
              <w:t>os</w:t>
            </w:r>
            <w:r w:rsidR="00297146" w:rsidRPr="006D6979">
              <w:sym w:font="Symbol" w:char="F06A"/>
            </w:r>
            <w:r w:rsidR="00297146" w:rsidRPr="006D6979">
              <w:t xml:space="preserve"> (przy pełnym obciążeniu zasilacza UPS)</w:t>
            </w:r>
          </w:p>
        </w:tc>
        <w:tc>
          <w:tcPr>
            <w:tcW w:w="5103" w:type="dxa"/>
            <w:vAlign w:val="center"/>
          </w:tcPr>
          <w:p w14:paraId="49360E4C" w14:textId="77777777" w:rsidR="00297146" w:rsidRPr="006D6979" w:rsidRDefault="00297146" w:rsidP="00504F19">
            <w:pPr>
              <w:tabs>
                <w:tab w:val="num" w:pos="1701"/>
              </w:tabs>
              <w:spacing w:before="40" w:after="40"/>
              <w:ind w:right="0"/>
              <w:jc w:val="center"/>
            </w:pPr>
            <w:r w:rsidRPr="006D6979">
              <w:t>1</w:t>
            </w:r>
          </w:p>
        </w:tc>
      </w:tr>
    </w:tbl>
    <w:p w14:paraId="61065CDB" w14:textId="77777777" w:rsidR="00D073B9" w:rsidRPr="006D6979" w:rsidRDefault="00D073B9" w:rsidP="00D073B9">
      <w:pPr>
        <w:ind w:left="720"/>
      </w:pPr>
    </w:p>
    <w:p w14:paraId="4C251646" w14:textId="77777777" w:rsidR="00297146" w:rsidRPr="006D6979" w:rsidRDefault="00297146" w:rsidP="00136C83">
      <w:pPr>
        <w:numPr>
          <w:ilvl w:val="0"/>
          <w:numId w:val="79"/>
        </w:numPr>
      </w:pPr>
      <w:r w:rsidRPr="006D6979">
        <w:t>Baterie akumulatorów powinny być zestawiane z ogniw kwasowo-ołowiowych:</w:t>
      </w:r>
    </w:p>
    <w:p w14:paraId="45D457AB" w14:textId="77777777" w:rsidR="00297146" w:rsidRPr="006D6979" w:rsidRDefault="00D073B9" w:rsidP="00C94ECA">
      <w:pPr>
        <w:numPr>
          <w:ilvl w:val="0"/>
          <w:numId w:val="39"/>
        </w:numPr>
        <w:tabs>
          <w:tab w:val="num" w:pos="968"/>
          <w:tab w:val="num" w:pos="1069"/>
          <w:tab w:val="num" w:pos="1426"/>
          <w:tab w:val="num" w:pos="1776"/>
        </w:tabs>
      </w:pPr>
      <w:r w:rsidRPr="006D6979">
        <w:t>K</w:t>
      </w:r>
      <w:r w:rsidR="00297146" w:rsidRPr="006D6979">
        <w:t>lasyczne baterie z rekombinatorami,</w:t>
      </w:r>
    </w:p>
    <w:p w14:paraId="7E340599" w14:textId="77777777" w:rsidR="006B4A6F" w:rsidRPr="00A80449" w:rsidRDefault="006B4A6F" w:rsidP="006B4A6F">
      <w:pPr>
        <w:numPr>
          <w:ilvl w:val="0"/>
          <w:numId w:val="39"/>
        </w:numPr>
        <w:tabs>
          <w:tab w:val="num" w:pos="968"/>
          <w:tab w:val="num" w:pos="1069"/>
          <w:tab w:val="num" w:pos="1426"/>
          <w:tab w:val="num" w:pos="1776"/>
        </w:tabs>
      </w:pPr>
      <w:r w:rsidRPr="00A80449">
        <w:t>Anwil dopuszcza baterie VRLA tylko w przypadkach braku wystarczającego miejsca na baterie klasyczne i po uzgodnieniu z Działem Analiz Technicznych GT. Baterie VRLA powinny być wykonane z regulowanym zaworem bezpieczeństwa</w:t>
      </w:r>
      <w:r w:rsidRPr="00A80449">
        <w:br/>
        <w:t>z elektrolitem uwięzionym w separatorze z maty szklanej /AGM/.</w:t>
      </w:r>
    </w:p>
    <w:p w14:paraId="2CC7AD8D" w14:textId="77777777" w:rsidR="006B4A6F" w:rsidRPr="00A80449" w:rsidRDefault="006B4A6F" w:rsidP="006B4A6F">
      <w:pPr>
        <w:ind w:left="769" w:firstLine="647"/>
      </w:pPr>
      <w:r w:rsidRPr="00A80449">
        <w:t>Wprowadzone skróty są zgodne z oznaczeniami podanymi w przewodniku Eurobat.</w:t>
      </w:r>
    </w:p>
    <w:p w14:paraId="0359D484" w14:textId="77777777" w:rsidR="00D073B9" w:rsidRPr="006D6979" w:rsidRDefault="00D073B9" w:rsidP="003B5ABD">
      <w:pPr>
        <w:ind w:left="408"/>
      </w:pPr>
    </w:p>
    <w:p w14:paraId="283A7AB6" w14:textId="77777777" w:rsidR="00297146" w:rsidRPr="006D6979" w:rsidRDefault="00297146" w:rsidP="00136C83">
      <w:pPr>
        <w:numPr>
          <w:ilvl w:val="0"/>
          <w:numId w:val="79"/>
        </w:numPr>
      </w:pPr>
      <w:r w:rsidRPr="006D6979">
        <w:t>Baterie klasyczne powinny charakteryzować się następującymi cechami:</w:t>
      </w:r>
    </w:p>
    <w:p w14:paraId="668258C7" w14:textId="77777777" w:rsidR="00297146" w:rsidRPr="006D6979" w:rsidRDefault="00297146" w:rsidP="00C94ECA">
      <w:pPr>
        <w:numPr>
          <w:ilvl w:val="0"/>
          <w:numId w:val="39"/>
        </w:numPr>
        <w:tabs>
          <w:tab w:val="num" w:pos="968"/>
          <w:tab w:val="num" w:pos="1069"/>
          <w:tab w:val="num" w:pos="1426"/>
          <w:tab w:val="num" w:pos="1776"/>
        </w:tabs>
      </w:pPr>
      <w:r w:rsidRPr="006D6979">
        <w:t>Baterie kwasowo-ołowiowe z płynnym elektrolitem (płyta dodatnia pastowana).</w:t>
      </w:r>
    </w:p>
    <w:p w14:paraId="3194C121" w14:textId="77777777" w:rsidR="00297146" w:rsidRPr="006D6979" w:rsidRDefault="00297146" w:rsidP="00C94ECA">
      <w:pPr>
        <w:numPr>
          <w:ilvl w:val="0"/>
          <w:numId w:val="39"/>
        </w:numPr>
        <w:tabs>
          <w:tab w:val="num" w:pos="968"/>
          <w:tab w:val="num" w:pos="1069"/>
          <w:tab w:val="num" w:pos="1426"/>
          <w:tab w:val="num" w:pos="1776"/>
        </w:tabs>
      </w:pPr>
      <w:r w:rsidRPr="006D6979">
        <w:t>Ogniwa powinny odpowiadać kategorii najdłuższej żywotności, tj. po</w:t>
      </w:r>
      <w:r w:rsidR="00D57B1F">
        <w:t xml:space="preserve">wyżej 18 lat </w:t>
      </w:r>
      <w:r w:rsidR="00D57B1F">
        <w:br/>
        <w:t>(</w:t>
      </w:r>
      <w:r w:rsidR="00D57B1F" w:rsidRPr="00A80449">
        <w:t>15 lat dla monobloku</w:t>
      </w:r>
      <w:r w:rsidRPr="00A80449">
        <w:t>).</w:t>
      </w:r>
    </w:p>
    <w:p w14:paraId="32C1EBFA" w14:textId="77777777" w:rsidR="00297146" w:rsidRPr="006D6979" w:rsidRDefault="00297146" w:rsidP="00C94ECA">
      <w:pPr>
        <w:numPr>
          <w:ilvl w:val="0"/>
          <w:numId w:val="39"/>
        </w:numPr>
        <w:tabs>
          <w:tab w:val="num" w:pos="968"/>
          <w:tab w:val="num" w:pos="1069"/>
          <w:tab w:val="num" w:pos="1426"/>
          <w:tab w:val="num" w:pos="1776"/>
        </w:tabs>
      </w:pPr>
      <w:r w:rsidRPr="006D6979">
        <w:t>Znamionowe na</w:t>
      </w:r>
      <w:r w:rsidR="00D073B9" w:rsidRPr="006D6979">
        <w:t>pięcie ogniwa powinno wynosić 2</w:t>
      </w:r>
      <w:r w:rsidRPr="006D6979">
        <w:t>V.</w:t>
      </w:r>
    </w:p>
    <w:p w14:paraId="54869941" w14:textId="77777777" w:rsidR="00297146" w:rsidRPr="006D6979" w:rsidRDefault="00297146" w:rsidP="00C94ECA">
      <w:pPr>
        <w:numPr>
          <w:ilvl w:val="0"/>
          <w:numId w:val="39"/>
        </w:numPr>
        <w:tabs>
          <w:tab w:val="num" w:pos="968"/>
          <w:tab w:val="num" w:pos="1069"/>
          <w:tab w:val="num" w:pos="1426"/>
          <w:tab w:val="num" w:pos="1776"/>
        </w:tabs>
      </w:pPr>
      <w:r w:rsidRPr="006D6979">
        <w:t>Sprawność rekombinacji gazów dla napięcia konserwacyjnego powinna być wyższa niż 95%. Należy stosować system rekombinatorów o trwałości nie mniejszej niż dla baterii.</w:t>
      </w:r>
    </w:p>
    <w:p w14:paraId="4AB23EBC" w14:textId="77777777" w:rsidR="00297146" w:rsidRPr="006D6979" w:rsidRDefault="00297146" w:rsidP="00C94ECA">
      <w:pPr>
        <w:numPr>
          <w:ilvl w:val="0"/>
          <w:numId w:val="39"/>
        </w:numPr>
        <w:tabs>
          <w:tab w:val="num" w:pos="968"/>
          <w:tab w:val="num" w:pos="1069"/>
          <w:tab w:val="num" w:pos="1426"/>
          <w:tab w:val="num" w:pos="1776"/>
        </w:tabs>
      </w:pPr>
      <w:r w:rsidRPr="006D6979">
        <w:t>Obudowy baterii powinny być wykonane z materiałów o właściwościach samogasnących, powinny być odporne na mechaniczne, cieplne i elektryczne narażenia. Obudowa powinna być uszczelniona. Obudowy powinny być przeźroczyste.</w:t>
      </w:r>
    </w:p>
    <w:p w14:paraId="331D9042" w14:textId="77777777" w:rsidR="00297146" w:rsidRPr="006D6979" w:rsidRDefault="00297146" w:rsidP="00C94ECA">
      <w:pPr>
        <w:numPr>
          <w:ilvl w:val="0"/>
          <w:numId w:val="39"/>
        </w:numPr>
        <w:tabs>
          <w:tab w:val="num" w:pos="968"/>
          <w:tab w:val="num" w:pos="1069"/>
          <w:tab w:val="num" w:pos="1426"/>
          <w:tab w:val="num" w:pos="1776"/>
        </w:tabs>
      </w:pPr>
      <w:r w:rsidRPr="006D6979">
        <w:t>Bieguny winny być izolowane.</w:t>
      </w:r>
    </w:p>
    <w:p w14:paraId="10340547" w14:textId="77777777" w:rsidR="00297146" w:rsidRPr="006D6979" w:rsidRDefault="00297146" w:rsidP="00C94ECA">
      <w:pPr>
        <w:numPr>
          <w:ilvl w:val="0"/>
          <w:numId w:val="39"/>
        </w:numPr>
        <w:tabs>
          <w:tab w:val="num" w:pos="968"/>
          <w:tab w:val="num" w:pos="1069"/>
          <w:tab w:val="num" w:pos="1426"/>
          <w:tab w:val="num" w:pos="1776"/>
        </w:tabs>
      </w:pPr>
      <w:r w:rsidRPr="006D6979">
        <w:t>Ogniwa nie powinny wymagać wymuszonej wentylacji podczas eksploatacji.</w:t>
      </w:r>
    </w:p>
    <w:p w14:paraId="36BB2B57" w14:textId="77777777" w:rsidR="00297146" w:rsidRPr="006D6979" w:rsidRDefault="00297146" w:rsidP="00C94ECA">
      <w:pPr>
        <w:numPr>
          <w:ilvl w:val="0"/>
          <w:numId w:val="39"/>
        </w:numPr>
        <w:tabs>
          <w:tab w:val="num" w:pos="968"/>
          <w:tab w:val="num" w:pos="1069"/>
          <w:tab w:val="num" w:pos="1426"/>
          <w:tab w:val="num" w:pos="1776"/>
        </w:tabs>
      </w:pPr>
      <w:r w:rsidRPr="006D6979">
        <w:t>Producent ogniw winien być także producentem</w:t>
      </w:r>
      <w:r w:rsidR="006430D5">
        <w:t xml:space="preserve"> </w:t>
      </w:r>
      <w:r w:rsidR="006430D5" w:rsidRPr="00A80449">
        <w:t>rekombinatorów i</w:t>
      </w:r>
      <w:r w:rsidRPr="00A80449">
        <w:t xml:space="preserve"> płyt</w:t>
      </w:r>
      <w:r w:rsidRPr="006D6979">
        <w:t>.</w:t>
      </w:r>
    </w:p>
    <w:p w14:paraId="457A8B70" w14:textId="77777777" w:rsidR="00D073B9" w:rsidRPr="006D6979" w:rsidRDefault="00D073B9" w:rsidP="00D073B9">
      <w:pPr>
        <w:tabs>
          <w:tab w:val="num" w:pos="1069"/>
          <w:tab w:val="num" w:pos="1426"/>
          <w:tab w:val="num" w:pos="1794"/>
        </w:tabs>
        <w:ind w:left="1429"/>
      </w:pPr>
    </w:p>
    <w:p w14:paraId="09441192" w14:textId="77777777" w:rsidR="00297146" w:rsidRPr="006D6979" w:rsidRDefault="00297146" w:rsidP="00136C83">
      <w:pPr>
        <w:numPr>
          <w:ilvl w:val="0"/>
          <w:numId w:val="79"/>
        </w:numPr>
      </w:pPr>
      <w:r w:rsidRPr="006D6979">
        <w:t>Baterie VRLA powinny mieć następujące cechy:</w:t>
      </w:r>
    </w:p>
    <w:p w14:paraId="1362C544" w14:textId="77777777" w:rsidR="00297146" w:rsidRPr="006D6979" w:rsidRDefault="00297146" w:rsidP="00C94ECA">
      <w:pPr>
        <w:numPr>
          <w:ilvl w:val="0"/>
          <w:numId w:val="39"/>
        </w:numPr>
        <w:tabs>
          <w:tab w:val="num" w:pos="968"/>
          <w:tab w:val="num" w:pos="1069"/>
          <w:tab w:val="num" w:pos="1426"/>
          <w:tab w:val="num" w:pos="1776"/>
        </w:tabs>
      </w:pPr>
      <w:r w:rsidRPr="006D6979">
        <w:t>Ogniwa powinny odpowiadać najdłuższej żywotności, tj. powyżej 12 lat /LL/</w:t>
      </w:r>
      <w:r w:rsidR="00D073B9" w:rsidRPr="006D6979">
        <w:t>,</w:t>
      </w:r>
    </w:p>
    <w:p w14:paraId="4F367028" w14:textId="77777777" w:rsidR="00297146" w:rsidRPr="006D6979" w:rsidRDefault="00297146" w:rsidP="00C94ECA">
      <w:pPr>
        <w:numPr>
          <w:ilvl w:val="0"/>
          <w:numId w:val="39"/>
        </w:numPr>
        <w:tabs>
          <w:tab w:val="num" w:pos="968"/>
          <w:tab w:val="num" w:pos="1069"/>
          <w:tab w:val="num" w:pos="1426"/>
          <w:tab w:val="num" w:pos="1776"/>
        </w:tabs>
      </w:pPr>
      <w:r w:rsidRPr="006D6979">
        <w:t>Znamionowe napi</w:t>
      </w:r>
      <w:r w:rsidR="00D073B9" w:rsidRPr="006D6979">
        <w:t>ęcie ogniwa powinno wynosić 2 V,</w:t>
      </w:r>
    </w:p>
    <w:p w14:paraId="7679A00B" w14:textId="77777777" w:rsidR="00297146" w:rsidRPr="006D6979" w:rsidRDefault="00D073B9" w:rsidP="00C94ECA">
      <w:pPr>
        <w:numPr>
          <w:ilvl w:val="0"/>
          <w:numId w:val="39"/>
        </w:numPr>
        <w:tabs>
          <w:tab w:val="num" w:pos="968"/>
          <w:tab w:val="num" w:pos="1069"/>
          <w:tab w:val="num" w:pos="1426"/>
          <w:tab w:val="num" w:pos="1776"/>
        </w:tabs>
      </w:pPr>
      <w:r w:rsidRPr="006D6979">
        <w:t>Bieguny winny być izolowane,</w:t>
      </w:r>
    </w:p>
    <w:p w14:paraId="32FDCD51" w14:textId="77777777" w:rsidR="00297146" w:rsidRPr="006D6979" w:rsidRDefault="00297146" w:rsidP="00C94ECA">
      <w:pPr>
        <w:numPr>
          <w:ilvl w:val="0"/>
          <w:numId w:val="39"/>
        </w:numPr>
        <w:tabs>
          <w:tab w:val="num" w:pos="968"/>
          <w:tab w:val="num" w:pos="1069"/>
          <w:tab w:val="num" w:pos="1426"/>
          <w:tab w:val="num" w:pos="1776"/>
        </w:tabs>
      </w:pPr>
      <w:r w:rsidRPr="006D6979">
        <w:t xml:space="preserve">Obudowa baterii powinna być wykonana z materiałów o własnościach samogasnących, powinny być odporne na mechaniczne, cieplne i elektryczne narażenia. Obudowy winny być uszczelnione. Uchwyty winny być zintegrowane </w:t>
      </w:r>
      <w:r w:rsidR="00A10664">
        <w:br/>
      </w:r>
      <w:r w:rsidRPr="006D6979">
        <w:t>z obudową, klasa odporności ogniowej wg systemu Euroclass zgodnie z UL94 (Und</w:t>
      </w:r>
      <w:r w:rsidR="00D073B9" w:rsidRPr="006D6979">
        <w:t>erwrites Laboratories Standard),</w:t>
      </w:r>
    </w:p>
    <w:p w14:paraId="4DBA7810" w14:textId="77777777" w:rsidR="00297146" w:rsidRPr="006D6979" w:rsidRDefault="00297146" w:rsidP="00C94ECA">
      <w:pPr>
        <w:numPr>
          <w:ilvl w:val="0"/>
          <w:numId w:val="39"/>
        </w:numPr>
        <w:tabs>
          <w:tab w:val="num" w:pos="968"/>
          <w:tab w:val="num" w:pos="1069"/>
          <w:tab w:val="num" w:pos="1426"/>
          <w:tab w:val="num" w:pos="1776"/>
        </w:tabs>
      </w:pPr>
      <w:r w:rsidRPr="006D6979">
        <w:t>Ogniwa nie powinny wymagać wymu</w:t>
      </w:r>
      <w:r w:rsidR="00D073B9" w:rsidRPr="006D6979">
        <w:t>szonej wentylacji podczas pracy,</w:t>
      </w:r>
    </w:p>
    <w:p w14:paraId="059CDD46" w14:textId="77777777" w:rsidR="00297146" w:rsidRPr="006D6979" w:rsidRDefault="00297146" w:rsidP="00C94ECA">
      <w:pPr>
        <w:numPr>
          <w:ilvl w:val="0"/>
          <w:numId w:val="39"/>
        </w:numPr>
        <w:tabs>
          <w:tab w:val="num" w:pos="968"/>
          <w:tab w:val="num" w:pos="1069"/>
          <w:tab w:val="num" w:pos="1426"/>
          <w:tab w:val="num" w:pos="1776"/>
        </w:tabs>
      </w:pPr>
      <w:r w:rsidRPr="006D6979">
        <w:t xml:space="preserve">Ciągłe napięcie konserwacyjne w normalnej temperaturze powinno być zgodne </w:t>
      </w:r>
      <w:r w:rsidR="00337C6F">
        <w:br/>
      </w:r>
      <w:r w:rsidRPr="006D6979">
        <w:t>z</w:t>
      </w:r>
      <w:r w:rsidR="00D073B9" w:rsidRPr="006D6979">
        <w:t xml:space="preserve"> wymaganiami producenta baterii,</w:t>
      </w:r>
    </w:p>
    <w:p w14:paraId="6DE189A3" w14:textId="77777777" w:rsidR="00297146" w:rsidRPr="006D6979" w:rsidRDefault="00297146" w:rsidP="00C94ECA">
      <w:pPr>
        <w:numPr>
          <w:ilvl w:val="0"/>
          <w:numId w:val="39"/>
        </w:numPr>
        <w:tabs>
          <w:tab w:val="num" w:pos="968"/>
          <w:tab w:val="num" w:pos="1069"/>
          <w:tab w:val="num" w:pos="1426"/>
          <w:tab w:val="num" w:pos="1776"/>
        </w:tabs>
      </w:pPr>
      <w:r w:rsidRPr="006D6979">
        <w:t>Producent ogniw winien być także producentem płyt.</w:t>
      </w:r>
    </w:p>
    <w:p w14:paraId="006A2FCD" w14:textId="77777777" w:rsidR="007C5F33" w:rsidRPr="006D6979" w:rsidRDefault="007C5F33" w:rsidP="007C5F33">
      <w:pPr>
        <w:tabs>
          <w:tab w:val="num" w:pos="1069"/>
          <w:tab w:val="num" w:pos="1426"/>
          <w:tab w:val="num" w:pos="1794"/>
        </w:tabs>
        <w:ind w:left="1429"/>
      </w:pPr>
    </w:p>
    <w:p w14:paraId="04B86913" w14:textId="77777777" w:rsidR="00297146" w:rsidRPr="006D6979" w:rsidRDefault="00297146" w:rsidP="00136C83">
      <w:pPr>
        <w:numPr>
          <w:ilvl w:val="0"/>
          <w:numId w:val="79"/>
        </w:numPr>
      </w:pPr>
      <w:r w:rsidRPr="006D6979">
        <w:t xml:space="preserve">Baterie powinny być zaopatrzone w Instrukcję instalowania, obsługi i konserwacji. </w:t>
      </w:r>
      <w:r w:rsidR="00337C6F">
        <w:br/>
      </w:r>
      <w:r w:rsidRPr="006D6979">
        <w:t xml:space="preserve">Do instrukcji należy załączyć dowód zgodności baterii z wymaganiami wskazanymi </w:t>
      </w:r>
      <w:r w:rsidR="00337C6F">
        <w:br/>
      </w:r>
      <w:r w:rsidRPr="006D6979">
        <w:t>w przewodnikiem Eurobat (zaświadczenie, atest, itp.).</w:t>
      </w:r>
    </w:p>
    <w:p w14:paraId="31A3A7B7" w14:textId="77777777" w:rsidR="00D073B9" w:rsidRPr="006D6979" w:rsidRDefault="00D073B9" w:rsidP="00D073B9">
      <w:pPr>
        <w:ind w:left="720"/>
      </w:pPr>
    </w:p>
    <w:p w14:paraId="6E65E416" w14:textId="77777777" w:rsidR="00297146" w:rsidRPr="006D6979" w:rsidRDefault="00297146" w:rsidP="00136C83">
      <w:pPr>
        <w:numPr>
          <w:ilvl w:val="0"/>
          <w:numId w:val="79"/>
        </w:numPr>
      </w:pPr>
      <w:r w:rsidRPr="006D6979">
        <w:t>Bateria akumulatorów powinna być ułożona na stelażu w wydzielonym pomieszczeniu branży elektrycznej, zapewniającym dogo</w:t>
      </w:r>
      <w:r w:rsidR="00282857" w:rsidRPr="006D6979">
        <w:t>dny dostęp do bloków akumulatoro</w:t>
      </w:r>
      <w:r w:rsidRPr="006D6979">
        <w:t>wych przy wykonywaniu czynności eksploatacyjnych. W pomieszczeniu baterii powinny być zapewnione odpowiednie warunki temperaturowe zgodnie z wskazaniami producenta celem zapewnienia optymalnej żywotności baterii.</w:t>
      </w:r>
    </w:p>
    <w:p w14:paraId="55EC2148" w14:textId="77777777" w:rsidR="00D073B9" w:rsidRPr="006D6979" w:rsidRDefault="00D073B9" w:rsidP="003B5ABD">
      <w:pPr>
        <w:tabs>
          <w:tab w:val="num" w:pos="1701"/>
        </w:tabs>
        <w:ind w:left="360"/>
      </w:pPr>
    </w:p>
    <w:p w14:paraId="5EC59DFF" w14:textId="77777777" w:rsidR="00297146" w:rsidRPr="006D6979" w:rsidRDefault="00297146" w:rsidP="00136C83">
      <w:pPr>
        <w:numPr>
          <w:ilvl w:val="0"/>
          <w:numId w:val="79"/>
        </w:numPr>
      </w:pPr>
      <w:r w:rsidRPr="006D6979">
        <w:t>Właściwe warunki temperaturowe powinny być utrzymywane w takich pomieszczeniach przez cały rok.</w:t>
      </w:r>
    </w:p>
    <w:p w14:paraId="5E4B2D7B" w14:textId="77777777" w:rsidR="000F24FA" w:rsidRPr="006D6979" w:rsidRDefault="000F24FA" w:rsidP="000F24FA">
      <w:pPr>
        <w:pStyle w:val="Akapitzlist"/>
      </w:pPr>
    </w:p>
    <w:p w14:paraId="051CAC77" w14:textId="77777777" w:rsidR="000F24FA" w:rsidRPr="006D6979" w:rsidRDefault="000F24FA" w:rsidP="00136C83">
      <w:pPr>
        <w:numPr>
          <w:ilvl w:val="0"/>
          <w:numId w:val="79"/>
        </w:numPr>
      </w:pPr>
      <w:r w:rsidRPr="006D6979">
        <w:t xml:space="preserve">Dedykowane pomieszczenia baterii akumulatorów powinny być zaprojektowane oraz eksploatowane zgodnie z normą </w:t>
      </w:r>
      <w:r w:rsidR="008B49D3" w:rsidRPr="00A80449">
        <w:t xml:space="preserve">PN-EN-IEC-62485-2:2018 </w:t>
      </w:r>
      <w:r w:rsidRPr="00A80449">
        <w:t xml:space="preserve">Wymagania </w:t>
      </w:r>
      <w:r w:rsidRPr="006D6979">
        <w:t>dotyczące bezpieczeństwa baterii wtórnych i instalacji baterii - Część 2: Baterie stacjonarne.</w:t>
      </w:r>
    </w:p>
    <w:p w14:paraId="38111079" w14:textId="3777DDB6" w:rsidR="00D073B9" w:rsidRDefault="00D073B9" w:rsidP="00D073B9">
      <w:pPr>
        <w:ind w:left="720"/>
      </w:pPr>
    </w:p>
    <w:p w14:paraId="0849A896" w14:textId="3C32F317" w:rsidR="00662E75" w:rsidRPr="006D6979" w:rsidRDefault="00662E75" w:rsidP="00662E75">
      <w:pPr>
        <w:pStyle w:val="Nagwek3"/>
        <w:numPr>
          <w:ilvl w:val="1"/>
          <w:numId w:val="105"/>
        </w:numPr>
        <w:spacing w:before="0" w:after="0"/>
        <w:rPr>
          <w:sz w:val="22"/>
          <w:szCs w:val="22"/>
        </w:rPr>
      </w:pPr>
      <w:bookmarkStart w:id="139" w:name="_Toc80876700"/>
      <w:r>
        <w:rPr>
          <w:sz w:val="22"/>
          <w:szCs w:val="22"/>
        </w:rPr>
        <w:t>ZESPÓŁ PRĄDOTWÓRCZY ZASILANY OLEJEM NAPĘDOWYM</w:t>
      </w:r>
      <w:bookmarkEnd w:id="139"/>
    </w:p>
    <w:p w14:paraId="0C816417" w14:textId="05A9AFA9" w:rsidR="00662E75" w:rsidRDefault="00662E75" w:rsidP="00D073B9">
      <w:pPr>
        <w:ind w:left="720"/>
      </w:pPr>
    </w:p>
    <w:p w14:paraId="59C487F6" w14:textId="594CC671" w:rsidR="000276C4" w:rsidRPr="006B157F" w:rsidRDefault="000276C4" w:rsidP="006B157F">
      <w:pPr>
        <w:pStyle w:val="Akapitzlist"/>
        <w:numPr>
          <w:ilvl w:val="0"/>
          <w:numId w:val="128"/>
        </w:numPr>
      </w:pPr>
      <w:r>
        <w:rPr>
          <w:b/>
          <w:sz w:val="24"/>
        </w:rPr>
        <w:t>Silnik Diesla:</w:t>
      </w:r>
    </w:p>
    <w:p w14:paraId="7165CDE4" w14:textId="14BE0F44" w:rsidR="000276C4" w:rsidRDefault="000276C4" w:rsidP="006B157F">
      <w:pPr>
        <w:pStyle w:val="Akapitzlist"/>
      </w:pPr>
    </w:p>
    <w:p w14:paraId="259E48EF" w14:textId="3CF0FCF8" w:rsidR="000276C4" w:rsidRDefault="000276C4" w:rsidP="000276C4">
      <w:pPr>
        <w:numPr>
          <w:ilvl w:val="0"/>
          <w:numId w:val="39"/>
        </w:numPr>
        <w:tabs>
          <w:tab w:val="num" w:pos="1426"/>
          <w:tab w:val="num" w:pos="1776"/>
        </w:tabs>
      </w:pPr>
      <w:r w:rsidRPr="000276C4">
        <w:t>Turbodoładowany</w:t>
      </w:r>
      <w:r>
        <w:t>,</w:t>
      </w:r>
    </w:p>
    <w:p w14:paraId="04257A95" w14:textId="63FFF8C9" w:rsidR="000276C4" w:rsidRPr="006B157F" w:rsidRDefault="000276C4" w:rsidP="000276C4">
      <w:pPr>
        <w:numPr>
          <w:ilvl w:val="0"/>
          <w:numId w:val="39"/>
        </w:numPr>
        <w:tabs>
          <w:tab w:val="num" w:pos="1426"/>
          <w:tab w:val="num" w:pos="1776"/>
        </w:tabs>
      </w:pPr>
      <w:r>
        <w:rPr>
          <w:sz w:val="24"/>
        </w:rPr>
        <w:t>Wtrysk paliwa bezpośredni,</w:t>
      </w:r>
    </w:p>
    <w:p w14:paraId="6DF8228A" w14:textId="5B065F9D" w:rsidR="000276C4" w:rsidRPr="006B157F" w:rsidRDefault="000276C4" w:rsidP="000276C4">
      <w:pPr>
        <w:numPr>
          <w:ilvl w:val="0"/>
          <w:numId w:val="39"/>
        </w:numPr>
        <w:tabs>
          <w:tab w:val="num" w:pos="1426"/>
          <w:tab w:val="num" w:pos="1776"/>
        </w:tabs>
      </w:pPr>
      <w:r>
        <w:rPr>
          <w:sz w:val="24"/>
        </w:rPr>
        <w:t>Chłodzony cieczą,</w:t>
      </w:r>
    </w:p>
    <w:p w14:paraId="1E8EE1B4" w14:textId="7245AFF1" w:rsidR="000276C4" w:rsidRPr="006B157F" w:rsidRDefault="000276C4" w:rsidP="000276C4">
      <w:pPr>
        <w:numPr>
          <w:ilvl w:val="0"/>
          <w:numId w:val="39"/>
        </w:numPr>
        <w:tabs>
          <w:tab w:val="num" w:pos="1426"/>
          <w:tab w:val="num" w:pos="1776"/>
        </w:tabs>
      </w:pPr>
      <w:r>
        <w:rPr>
          <w:sz w:val="24"/>
        </w:rPr>
        <w:t>Znamionowa prędkość obrotowa: 1500 obr/min,</w:t>
      </w:r>
    </w:p>
    <w:p w14:paraId="677DB8A3" w14:textId="77777777" w:rsidR="000276C4" w:rsidRDefault="000276C4" w:rsidP="000276C4">
      <w:pPr>
        <w:numPr>
          <w:ilvl w:val="0"/>
          <w:numId w:val="39"/>
        </w:numPr>
        <w:tabs>
          <w:tab w:val="left" w:pos="122"/>
        </w:tabs>
        <w:spacing w:line="0" w:lineRule="atLeast"/>
        <w:ind w:right="0"/>
        <w:jc w:val="left"/>
        <w:rPr>
          <w:sz w:val="24"/>
        </w:rPr>
      </w:pPr>
      <w:r>
        <w:rPr>
          <w:sz w:val="24"/>
        </w:rPr>
        <w:t>Napięcie zasilania obwodów pomocniczych i osprzętu silnika diesla 24VDC,</w:t>
      </w:r>
    </w:p>
    <w:p w14:paraId="78D2D0C9" w14:textId="77777777" w:rsidR="000276C4" w:rsidRDefault="000276C4" w:rsidP="000276C4">
      <w:pPr>
        <w:numPr>
          <w:ilvl w:val="0"/>
          <w:numId w:val="39"/>
        </w:numPr>
        <w:tabs>
          <w:tab w:val="left" w:pos="121"/>
        </w:tabs>
        <w:spacing w:line="225" w:lineRule="auto"/>
        <w:ind w:right="320"/>
        <w:jc w:val="left"/>
        <w:rPr>
          <w:sz w:val="24"/>
        </w:rPr>
      </w:pPr>
      <w:r>
        <w:rPr>
          <w:sz w:val="24"/>
        </w:rPr>
        <w:t>Silnik powinien być wyposażony w układ podgrzewania bloku, umożliwiający szybki start zespołu w niskich temperaturach,</w:t>
      </w:r>
    </w:p>
    <w:p w14:paraId="4BAEE362" w14:textId="05A7B166" w:rsidR="000276C4" w:rsidRDefault="000276C4" w:rsidP="000276C4">
      <w:pPr>
        <w:numPr>
          <w:ilvl w:val="0"/>
          <w:numId w:val="39"/>
        </w:numPr>
        <w:tabs>
          <w:tab w:val="left" w:pos="122"/>
        </w:tabs>
        <w:spacing w:line="0" w:lineRule="atLeast"/>
        <w:ind w:right="0"/>
        <w:jc w:val="left"/>
        <w:rPr>
          <w:sz w:val="24"/>
        </w:rPr>
      </w:pPr>
      <w:r>
        <w:rPr>
          <w:sz w:val="24"/>
        </w:rPr>
        <w:t>Prostownik buforowy podtrzymujący akumulatory rozruchowe w stanie naładowania,</w:t>
      </w:r>
    </w:p>
    <w:p w14:paraId="767BA835" w14:textId="36FBA7A7" w:rsidR="000276C4" w:rsidRPr="006B157F" w:rsidRDefault="000276C4" w:rsidP="000276C4">
      <w:pPr>
        <w:numPr>
          <w:ilvl w:val="0"/>
          <w:numId w:val="39"/>
        </w:numPr>
        <w:tabs>
          <w:tab w:val="num" w:pos="1426"/>
          <w:tab w:val="num" w:pos="1776"/>
        </w:tabs>
      </w:pPr>
      <w:r>
        <w:rPr>
          <w:sz w:val="24"/>
        </w:rPr>
        <w:t>Chłodnica umieszczona przy zespole,</w:t>
      </w:r>
    </w:p>
    <w:p w14:paraId="1803105E" w14:textId="4ADCC8C8" w:rsidR="000276C4" w:rsidRPr="006B157F" w:rsidRDefault="000276C4" w:rsidP="000276C4">
      <w:pPr>
        <w:numPr>
          <w:ilvl w:val="0"/>
          <w:numId w:val="39"/>
        </w:numPr>
        <w:tabs>
          <w:tab w:val="num" w:pos="1426"/>
          <w:tab w:val="num" w:pos="1776"/>
        </w:tabs>
      </w:pPr>
      <w:r>
        <w:rPr>
          <w:sz w:val="24"/>
        </w:rPr>
        <w:t>Akumulatory rozruchowe.</w:t>
      </w:r>
    </w:p>
    <w:p w14:paraId="130F8357" w14:textId="77777777" w:rsidR="00531AF2" w:rsidRPr="006D6979" w:rsidRDefault="00531AF2" w:rsidP="006B157F"/>
    <w:p w14:paraId="6E4AA512" w14:textId="1F86A771" w:rsidR="00531AF2" w:rsidRPr="006B157F" w:rsidRDefault="00531AF2" w:rsidP="00531AF2">
      <w:pPr>
        <w:pStyle w:val="Akapitzlist"/>
        <w:numPr>
          <w:ilvl w:val="0"/>
          <w:numId w:val="128"/>
        </w:numPr>
      </w:pPr>
      <w:r>
        <w:rPr>
          <w:b/>
          <w:sz w:val="24"/>
        </w:rPr>
        <w:t>Generator:</w:t>
      </w:r>
    </w:p>
    <w:p w14:paraId="39C08EF5" w14:textId="6548E8FA" w:rsidR="00531AF2" w:rsidRDefault="00531AF2" w:rsidP="00531AF2">
      <w:pPr>
        <w:numPr>
          <w:ilvl w:val="0"/>
          <w:numId w:val="39"/>
        </w:numPr>
      </w:pPr>
      <w:r>
        <w:t>J</w:t>
      </w:r>
      <w:r w:rsidRPr="00531AF2">
        <w:t>ednołożyskowy, samowzbudny, samoregulujący, bezszczotkowy, synchroniczny z zewnętrznymi obwodami tłumiącymi,</w:t>
      </w:r>
    </w:p>
    <w:p w14:paraId="391E9F54" w14:textId="02199972" w:rsidR="00531AF2" w:rsidRPr="006B157F" w:rsidRDefault="00531AF2" w:rsidP="00531AF2">
      <w:pPr>
        <w:numPr>
          <w:ilvl w:val="0"/>
          <w:numId w:val="39"/>
        </w:numPr>
      </w:pPr>
      <w:r>
        <w:rPr>
          <w:sz w:val="24"/>
        </w:rPr>
        <w:t>Klasa izolacji uzwojeń H,</w:t>
      </w:r>
    </w:p>
    <w:p w14:paraId="679785FE" w14:textId="77777777" w:rsidR="00531AF2" w:rsidRDefault="00531AF2" w:rsidP="00531AF2">
      <w:pPr>
        <w:numPr>
          <w:ilvl w:val="0"/>
          <w:numId w:val="39"/>
        </w:numPr>
        <w:tabs>
          <w:tab w:val="left" w:pos="122"/>
        </w:tabs>
        <w:spacing w:line="0" w:lineRule="atLeast"/>
        <w:ind w:right="0"/>
        <w:jc w:val="left"/>
        <w:rPr>
          <w:sz w:val="24"/>
        </w:rPr>
      </w:pPr>
      <w:r>
        <w:rPr>
          <w:sz w:val="24"/>
        </w:rPr>
        <w:t>Napięcie znamionowe: 400V/230V AC,</w:t>
      </w:r>
    </w:p>
    <w:p w14:paraId="7191E02D" w14:textId="77777777" w:rsidR="00531AF2" w:rsidRDefault="00531AF2" w:rsidP="00531AF2">
      <w:pPr>
        <w:numPr>
          <w:ilvl w:val="0"/>
          <w:numId w:val="39"/>
        </w:numPr>
        <w:tabs>
          <w:tab w:val="left" w:pos="122"/>
        </w:tabs>
        <w:spacing w:line="0" w:lineRule="atLeast"/>
        <w:ind w:right="0"/>
        <w:jc w:val="left"/>
        <w:rPr>
          <w:sz w:val="24"/>
        </w:rPr>
      </w:pPr>
      <w:r>
        <w:rPr>
          <w:sz w:val="24"/>
        </w:rPr>
        <w:t>Automatyczna, elektroniczna regulacja napięcia,</w:t>
      </w:r>
    </w:p>
    <w:p w14:paraId="66428373" w14:textId="77777777" w:rsidR="00531AF2" w:rsidRDefault="00531AF2" w:rsidP="00531AF2">
      <w:pPr>
        <w:spacing w:line="43" w:lineRule="exact"/>
        <w:rPr>
          <w:sz w:val="24"/>
        </w:rPr>
      </w:pPr>
    </w:p>
    <w:p w14:paraId="20B9CD23" w14:textId="1BD7A38F" w:rsidR="00531AF2" w:rsidRDefault="00531AF2" w:rsidP="00531AF2">
      <w:pPr>
        <w:numPr>
          <w:ilvl w:val="0"/>
          <w:numId w:val="39"/>
        </w:numPr>
        <w:tabs>
          <w:tab w:val="left" w:pos="122"/>
        </w:tabs>
        <w:spacing w:line="0" w:lineRule="atLeast"/>
        <w:ind w:right="0"/>
        <w:jc w:val="left"/>
        <w:rPr>
          <w:sz w:val="24"/>
        </w:rPr>
      </w:pPr>
      <w:r>
        <w:rPr>
          <w:sz w:val="24"/>
        </w:rPr>
        <w:t>Zawartość harmonicznych THD (bez obciążenia): poniżej 2%,</w:t>
      </w:r>
    </w:p>
    <w:p w14:paraId="303743F5" w14:textId="3D6201AE" w:rsidR="00531AF2" w:rsidRDefault="00531AF2" w:rsidP="00531AF2">
      <w:pPr>
        <w:numPr>
          <w:ilvl w:val="0"/>
          <w:numId w:val="39"/>
        </w:numPr>
        <w:tabs>
          <w:tab w:val="left" w:pos="122"/>
        </w:tabs>
        <w:spacing w:line="0" w:lineRule="atLeast"/>
        <w:ind w:right="0"/>
        <w:jc w:val="left"/>
        <w:rPr>
          <w:sz w:val="24"/>
        </w:rPr>
      </w:pPr>
      <w:r>
        <w:rPr>
          <w:sz w:val="24"/>
        </w:rPr>
        <w:t>Sprawność prądnicy przy obciążeniu nominalnym – nie mniejsza niż 93,2 %,</w:t>
      </w:r>
    </w:p>
    <w:p w14:paraId="7777682F" w14:textId="77777777" w:rsidR="00531AF2" w:rsidRDefault="00531AF2" w:rsidP="00531AF2">
      <w:pPr>
        <w:numPr>
          <w:ilvl w:val="0"/>
          <w:numId w:val="39"/>
        </w:numPr>
        <w:tabs>
          <w:tab w:val="left" w:pos="122"/>
        </w:tabs>
        <w:spacing w:line="0" w:lineRule="atLeast"/>
        <w:ind w:right="0"/>
        <w:jc w:val="left"/>
        <w:rPr>
          <w:sz w:val="24"/>
        </w:rPr>
      </w:pPr>
      <w:r>
        <w:rPr>
          <w:sz w:val="24"/>
        </w:rPr>
        <w:t>Stabilność napięcia: +/- 0,5%,</w:t>
      </w:r>
    </w:p>
    <w:p w14:paraId="44833E27" w14:textId="77777777" w:rsidR="00531AF2" w:rsidRDefault="00531AF2" w:rsidP="00531AF2">
      <w:pPr>
        <w:numPr>
          <w:ilvl w:val="0"/>
          <w:numId w:val="39"/>
        </w:numPr>
        <w:tabs>
          <w:tab w:val="left" w:pos="122"/>
        </w:tabs>
        <w:spacing w:line="0" w:lineRule="atLeast"/>
        <w:ind w:right="0"/>
        <w:jc w:val="left"/>
        <w:rPr>
          <w:sz w:val="24"/>
        </w:rPr>
      </w:pPr>
      <w:r>
        <w:rPr>
          <w:sz w:val="24"/>
        </w:rPr>
        <w:t>Stabilność częstotliwości: +/- 0,25%,</w:t>
      </w:r>
    </w:p>
    <w:p w14:paraId="4E01DD68" w14:textId="65E1A9B3" w:rsidR="00775721" w:rsidRDefault="00775721" w:rsidP="00775721">
      <w:pPr>
        <w:numPr>
          <w:ilvl w:val="0"/>
          <w:numId w:val="39"/>
        </w:numPr>
        <w:tabs>
          <w:tab w:val="left" w:pos="122"/>
        </w:tabs>
        <w:spacing w:line="0" w:lineRule="atLeast"/>
        <w:ind w:right="0"/>
        <w:jc w:val="left"/>
        <w:rPr>
          <w:sz w:val="24"/>
        </w:rPr>
      </w:pPr>
      <w:r>
        <w:rPr>
          <w:sz w:val="24"/>
        </w:rPr>
        <w:t>Kótkotrwała przeciążalność: 300%,</w:t>
      </w:r>
    </w:p>
    <w:p w14:paraId="58EB08B7" w14:textId="77777777" w:rsidR="00775721" w:rsidRDefault="00775721" w:rsidP="00775721">
      <w:pPr>
        <w:numPr>
          <w:ilvl w:val="0"/>
          <w:numId w:val="39"/>
        </w:numPr>
        <w:tabs>
          <w:tab w:val="left" w:pos="122"/>
        </w:tabs>
        <w:spacing w:line="0" w:lineRule="atLeast"/>
        <w:ind w:right="0"/>
        <w:jc w:val="left"/>
        <w:rPr>
          <w:sz w:val="24"/>
        </w:rPr>
      </w:pPr>
      <w:r>
        <w:rPr>
          <w:sz w:val="24"/>
        </w:rPr>
        <w:t>IP23.</w:t>
      </w:r>
    </w:p>
    <w:p w14:paraId="2B2049D0" w14:textId="77777777" w:rsidR="00531AF2" w:rsidRDefault="00531AF2" w:rsidP="006B157F">
      <w:pPr>
        <w:ind w:left="1429"/>
      </w:pPr>
    </w:p>
    <w:p w14:paraId="10A9D4DF" w14:textId="6D88B057" w:rsidR="00775721" w:rsidRPr="002420C6" w:rsidRDefault="00775721" w:rsidP="00775721">
      <w:pPr>
        <w:pStyle w:val="Akapitzlist"/>
        <w:numPr>
          <w:ilvl w:val="0"/>
          <w:numId w:val="128"/>
        </w:numPr>
      </w:pPr>
      <w:r>
        <w:rPr>
          <w:b/>
          <w:sz w:val="24"/>
        </w:rPr>
        <w:t>Zespół prądotwórczy Diesla:</w:t>
      </w:r>
    </w:p>
    <w:p w14:paraId="2E13F3BF" w14:textId="433957F9" w:rsidR="00531AF2" w:rsidRDefault="00531AF2" w:rsidP="006B157F">
      <w:pPr>
        <w:pStyle w:val="Akapitzlist"/>
        <w:rPr>
          <w:sz w:val="24"/>
        </w:rPr>
      </w:pPr>
    </w:p>
    <w:p w14:paraId="5CC6AFC7" w14:textId="77777777" w:rsidR="00775721" w:rsidRDefault="00775721" w:rsidP="00775721">
      <w:pPr>
        <w:numPr>
          <w:ilvl w:val="0"/>
          <w:numId w:val="39"/>
        </w:numPr>
        <w:tabs>
          <w:tab w:val="left" w:pos="121"/>
        </w:tabs>
        <w:spacing w:line="243" w:lineRule="auto"/>
        <w:ind w:right="320"/>
        <w:jc w:val="left"/>
        <w:rPr>
          <w:sz w:val="24"/>
        </w:rPr>
      </w:pPr>
      <w:r>
        <w:rPr>
          <w:sz w:val="24"/>
        </w:rPr>
        <w:t xml:space="preserve">Agregat powinien być wykonany w klasie G3, która dotyczy odbiorników o zwiększonych jakościowo wymaganiach w zakresie </w:t>
      </w:r>
      <w:r>
        <w:rPr>
          <w:sz w:val="24"/>
        </w:rPr>
        <w:lastRenderedPageBreak/>
        <w:t>dostarczanej energii elektrycznej (np. zasilacze napięcia gwarantowanego UPS, systemy telekomunikacyjne),</w:t>
      </w:r>
    </w:p>
    <w:p w14:paraId="57B16447" w14:textId="77777777" w:rsidR="00775721" w:rsidRDefault="00775721" w:rsidP="00775721">
      <w:pPr>
        <w:numPr>
          <w:ilvl w:val="0"/>
          <w:numId w:val="39"/>
        </w:numPr>
        <w:tabs>
          <w:tab w:val="left" w:pos="121"/>
        </w:tabs>
        <w:spacing w:line="225" w:lineRule="auto"/>
        <w:ind w:right="760"/>
        <w:jc w:val="left"/>
        <w:rPr>
          <w:sz w:val="24"/>
        </w:rPr>
      </w:pPr>
      <w:r>
        <w:rPr>
          <w:sz w:val="24"/>
        </w:rPr>
        <w:t>Zespół prądotwórczy posadowiony na stalowej ramie, amortyzatory antywibracyjne zainstalowane pomiędzy ramą, a zestawem silnik-prądnica,</w:t>
      </w:r>
    </w:p>
    <w:p w14:paraId="2B6A58C1" w14:textId="3841A6F2" w:rsidR="00775721" w:rsidRDefault="00775721" w:rsidP="00775721">
      <w:pPr>
        <w:numPr>
          <w:ilvl w:val="0"/>
          <w:numId w:val="39"/>
        </w:numPr>
      </w:pPr>
      <w:r>
        <w:rPr>
          <w:sz w:val="24"/>
        </w:rPr>
        <w:t>Czas pracy na pełnym zbiorniku przy 100% obciążeniu: minimum 24h</w:t>
      </w:r>
      <w:r w:rsidRPr="00531AF2">
        <w:t>,</w:t>
      </w:r>
    </w:p>
    <w:p w14:paraId="49AE72DF" w14:textId="782831A5" w:rsidR="00775721" w:rsidRDefault="00775721" w:rsidP="00775721">
      <w:pPr>
        <w:numPr>
          <w:ilvl w:val="0"/>
          <w:numId w:val="39"/>
        </w:numPr>
      </w:pPr>
      <w:r w:rsidRPr="00775721">
        <w:t>Wymaga się, aby agregat prądotwórczy został uruchomiony i włączony do sieci w czasie poniżej 60s,</w:t>
      </w:r>
    </w:p>
    <w:p w14:paraId="39058C2A" w14:textId="66AC99CE" w:rsidR="00775721" w:rsidRPr="006B157F" w:rsidRDefault="00775721" w:rsidP="00775721">
      <w:pPr>
        <w:numPr>
          <w:ilvl w:val="0"/>
          <w:numId w:val="39"/>
        </w:numPr>
      </w:pPr>
      <w:r>
        <w:rPr>
          <w:sz w:val="24"/>
        </w:rPr>
        <w:t>Mikroprocesorowy panel sterowania wyposażony w wyświetlacz LCD powinien zawierać wszelkie parametry pracy zespołu prądotwórczego, awarie i usterki powinny się zapisywać do pamięci i być dostępne w historii zdarzeń,</w:t>
      </w:r>
    </w:p>
    <w:p w14:paraId="0695613C" w14:textId="7A24AF96" w:rsidR="00775721" w:rsidRDefault="00775721" w:rsidP="00775721">
      <w:pPr>
        <w:numPr>
          <w:ilvl w:val="0"/>
          <w:numId w:val="39"/>
        </w:numPr>
      </w:pPr>
      <w:r w:rsidRPr="00775721">
        <w:t>Panel sterowania powinien być umieszczony wewnątrz obudowy wyciszonej</w:t>
      </w:r>
      <w:r>
        <w:t>,</w:t>
      </w:r>
    </w:p>
    <w:p w14:paraId="6C7102C1" w14:textId="3C72F424" w:rsidR="00775721" w:rsidRDefault="00775721" w:rsidP="00775721">
      <w:pPr>
        <w:numPr>
          <w:ilvl w:val="0"/>
          <w:numId w:val="39"/>
        </w:numPr>
      </w:pPr>
      <w:r w:rsidRPr="00775721">
        <w:t>Możliwość zaprogramowania autonomicznych uruchomień testowych,</w:t>
      </w:r>
    </w:p>
    <w:p w14:paraId="210CD8A7" w14:textId="00637091" w:rsidR="00775721" w:rsidRDefault="00775721" w:rsidP="00775721">
      <w:pPr>
        <w:numPr>
          <w:ilvl w:val="0"/>
          <w:numId w:val="39"/>
        </w:numPr>
      </w:pPr>
      <w:r w:rsidRPr="00775721">
        <w:t>Możliwość ręcznych uruchomień bez obciążenia i z obciążeniem mocą</w:t>
      </w:r>
      <w:r>
        <w:t>,</w:t>
      </w:r>
    </w:p>
    <w:p w14:paraId="01E218C3" w14:textId="57EE44C2" w:rsidR="00775721" w:rsidRDefault="00A50DD6" w:rsidP="00A50DD6">
      <w:pPr>
        <w:numPr>
          <w:ilvl w:val="0"/>
          <w:numId w:val="39"/>
        </w:numPr>
      </w:pPr>
      <w:r>
        <w:t xml:space="preserve"> </w:t>
      </w:r>
      <w:r w:rsidRPr="00A50DD6">
        <w:t>Zespół prądotwórczy powinien być wyposażony w następujące zabezpieczenia:</w:t>
      </w:r>
    </w:p>
    <w:p w14:paraId="6AD0A363" w14:textId="611F2834" w:rsidR="00A50DD6" w:rsidRDefault="00A50DD6" w:rsidP="006B157F">
      <w:pPr>
        <w:ind w:left="2124"/>
        <w:rPr>
          <w:sz w:val="24"/>
        </w:rPr>
      </w:pPr>
      <w:r>
        <w:t xml:space="preserve">- </w:t>
      </w:r>
      <w:r>
        <w:rPr>
          <w:sz w:val="24"/>
        </w:rPr>
        <w:t>Zabezpieczenie przed zbyt wysoką temperaturą silnika,</w:t>
      </w:r>
    </w:p>
    <w:p w14:paraId="03563AAC" w14:textId="4997D47B" w:rsidR="00A50DD6" w:rsidRDefault="00A50DD6" w:rsidP="006B157F">
      <w:pPr>
        <w:ind w:left="2124"/>
        <w:rPr>
          <w:sz w:val="24"/>
        </w:rPr>
      </w:pPr>
      <w:r>
        <w:t>-</w:t>
      </w:r>
      <w:r w:rsidRPr="00A50DD6">
        <w:rPr>
          <w:sz w:val="24"/>
        </w:rPr>
        <w:t xml:space="preserve"> </w:t>
      </w:r>
      <w:r>
        <w:rPr>
          <w:sz w:val="24"/>
        </w:rPr>
        <w:t>Zabezpieczenie przed zbyt niskim ciśnieniem oleju,</w:t>
      </w:r>
    </w:p>
    <w:p w14:paraId="71515833" w14:textId="621CE948" w:rsidR="00A50DD6" w:rsidRDefault="00A50DD6" w:rsidP="006B157F">
      <w:pPr>
        <w:ind w:left="2124"/>
        <w:rPr>
          <w:sz w:val="24"/>
        </w:rPr>
      </w:pPr>
      <w:r>
        <w:t>-</w:t>
      </w:r>
      <w:r>
        <w:rPr>
          <w:sz w:val="24"/>
        </w:rPr>
        <w:t xml:space="preserve"> Zabezpieczenie przed przekroczeniem prędkości obrotowej,</w:t>
      </w:r>
    </w:p>
    <w:p w14:paraId="0A2E6459" w14:textId="2EAA2025" w:rsidR="00A50DD6" w:rsidRDefault="00A50DD6" w:rsidP="006B157F">
      <w:pPr>
        <w:ind w:left="2124"/>
        <w:rPr>
          <w:sz w:val="24"/>
        </w:rPr>
      </w:pPr>
      <w:r>
        <w:t>-</w:t>
      </w:r>
      <w:r>
        <w:rPr>
          <w:sz w:val="24"/>
        </w:rPr>
        <w:t xml:space="preserve"> Zabezpieczenie przed przekroczeniem prędkości obrotowej,</w:t>
      </w:r>
    </w:p>
    <w:p w14:paraId="4F9FF34C" w14:textId="6808E330" w:rsidR="00A50DD6" w:rsidRDefault="00A50DD6" w:rsidP="006B157F">
      <w:pPr>
        <w:ind w:left="2124"/>
        <w:rPr>
          <w:sz w:val="24"/>
        </w:rPr>
      </w:pPr>
      <w:r>
        <w:t>-</w:t>
      </w:r>
      <w:r>
        <w:rPr>
          <w:sz w:val="24"/>
        </w:rPr>
        <w:t xml:space="preserve"> Zabezpieczenie przed wysoką temperaturą oleju,</w:t>
      </w:r>
    </w:p>
    <w:p w14:paraId="3800A186" w14:textId="430F6793" w:rsidR="00A50DD6" w:rsidRDefault="00A50DD6" w:rsidP="006B157F">
      <w:pPr>
        <w:ind w:left="2124"/>
        <w:rPr>
          <w:sz w:val="24"/>
        </w:rPr>
      </w:pPr>
      <w:r>
        <w:t>-</w:t>
      </w:r>
      <w:r>
        <w:rPr>
          <w:sz w:val="24"/>
        </w:rPr>
        <w:t xml:space="preserve"> </w:t>
      </w:r>
      <w:r w:rsidRPr="00A50DD6">
        <w:rPr>
          <w:sz w:val="24"/>
        </w:rPr>
        <w:t>Zabezpieczenie przed niskim poziomem płynu chłodzącego,</w:t>
      </w:r>
    </w:p>
    <w:p w14:paraId="41053EAE" w14:textId="487FF4E0" w:rsidR="00A50DD6" w:rsidRDefault="00A50DD6" w:rsidP="006B157F">
      <w:pPr>
        <w:ind w:left="2124"/>
        <w:rPr>
          <w:sz w:val="24"/>
        </w:rPr>
      </w:pPr>
      <w:r>
        <w:t>-</w:t>
      </w:r>
      <w:r>
        <w:rPr>
          <w:sz w:val="24"/>
        </w:rPr>
        <w:t xml:space="preserve"> </w:t>
      </w:r>
      <w:r w:rsidRPr="00A50DD6">
        <w:rPr>
          <w:sz w:val="24"/>
        </w:rPr>
        <w:t>Zabezpieczenie przed zbyt małą prędkością obrotową,</w:t>
      </w:r>
    </w:p>
    <w:p w14:paraId="6FE21129" w14:textId="6BE9DB98" w:rsidR="00A50DD6" w:rsidRDefault="00A50DD6" w:rsidP="006B157F">
      <w:pPr>
        <w:ind w:left="2124"/>
        <w:rPr>
          <w:sz w:val="24"/>
        </w:rPr>
      </w:pPr>
      <w:r>
        <w:t>-</w:t>
      </w:r>
      <w:r>
        <w:rPr>
          <w:sz w:val="24"/>
        </w:rPr>
        <w:t xml:space="preserve"> </w:t>
      </w:r>
      <w:r w:rsidRPr="00A50DD6">
        <w:rPr>
          <w:sz w:val="24"/>
        </w:rPr>
        <w:t>Zabezpieczenie przed zbyt wysokim napięciem wyjściowym,</w:t>
      </w:r>
    </w:p>
    <w:p w14:paraId="059A590C" w14:textId="126C16E7" w:rsidR="00A50DD6" w:rsidRDefault="00A50DD6" w:rsidP="006B157F">
      <w:pPr>
        <w:ind w:left="2124"/>
        <w:rPr>
          <w:sz w:val="24"/>
        </w:rPr>
      </w:pPr>
      <w:r>
        <w:t>-</w:t>
      </w:r>
      <w:r>
        <w:rPr>
          <w:sz w:val="24"/>
        </w:rPr>
        <w:t xml:space="preserve"> </w:t>
      </w:r>
      <w:r w:rsidR="009C1F4C" w:rsidRPr="009C1F4C">
        <w:rPr>
          <w:sz w:val="24"/>
        </w:rPr>
        <w:t xml:space="preserve">Zabezpieczenie przed zbyt </w:t>
      </w:r>
      <w:r w:rsidR="009C1F4C">
        <w:rPr>
          <w:sz w:val="24"/>
        </w:rPr>
        <w:t>niskim napięciem wyjściowym.</w:t>
      </w:r>
    </w:p>
    <w:p w14:paraId="0F970D7A" w14:textId="5E274E8F" w:rsidR="00A50DD6" w:rsidRDefault="00A50DD6" w:rsidP="006B157F"/>
    <w:p w14:paraId="2C7EEBA1" w14:textId="20BF7FED" w:rsidR="00AD4CE5" w:rsidRPr="002420C6" w:rsidRDefault="00AD4CE5" w:rsidP="00AD4CE5">
      <w:pPr>
        <w:pStyle w:val="Akapitzlist"/>
        <w:numPr>
          <w:ilvl w:val="0"/>
          <w:numId w:val="128"/>
        </w:numPr>
      </w:pPr>
      <w:r>
        <w:rPr>
          <w:b/>
          <w:sz w:val="24"/>
        </w:rPr>
        <w:t xml:space="preserve">WYMAGANIA ZABUDOWY AGREGATU PRĄDOTWÓRCZEGO(KONTENER </w:t>
      </w:r>
      <w:r w:rsidR="00B23E46">
        <w:rPr>
          <w:b/>
          <w:sz w:val="24"/>
        </w:rPr>
        <w:t>AGREGATU)</w:t>
      </w:r>
      <w:r>
        <w:rPr>
          <w:b/>
          <w:sz w:val="24"/>
        </w:rPr>
        <w:t>:</w:t>
      </w:r>
    </w:p>
    <w:p w14:paraId="09F0B0C5" w14:textId="4DB2862B" w:rsidR="00775721" w:rsidRDefault="00775721" w:rsidP="006B157F">
      <w:pPr>
        <w:pStyle w:val="Akapitzlist"/>
        <w:rPr>
          <w:sz w:val="24"/>
        </w:rPr>
      </w:pPr>
    </w:p>
    <w:p w14:paraId="54D1FEA1" w14:textId="08F4D1CB" w:rsidR="00B23E46" w:rsidRDefault="00B23E46" w:rsidP="006B157F">
      <w:pPr>
        <w:numPr>
          <w:ilvl w:val="0"/>
          <w:numId w:val="39"/>
        </w:numPr>
        <w:tabs>
          <w:tab w:val="left" w:pos="121"/>
        </w:tabs>
        <w:spacing w:line="243" w:lineRule="auto"/>
        <w:ind w:right="320"/>
        <w:jc w:val="left"/>
        <w:rPr>
          <w:sz w:val="24"/>
        </w:rPr>
      </w:pPr>
      <w:r w:rsidRPr="00B23E46">
        <w:rPr>
          <w:sz w:val="24"/>
        </w:rPr>
        <w:t>Dwie sztuki drzwi,</w:t>
      </w:r>
    </w:p>
    <w:p w14:paraId="332104E1" w14:textId="430F1D7D" w:rsidR="00B23E46" w:rsidRDefault="00B23E46" w:rsidP="006B157F">
      <w:pPr>
        <w:numPr>
          <w:ilvl w:val="0"/>
          <w:numId w:val="39"/>
        </w:numPr>
        <w:tabs>
          <w:tab w:val="left" w:pos="121"/>
        </w:tabs>
        <w:spacing w:line="243" w:lineRule="auto"/>
        <w:ind w:right="320"/>
        <w:jc w:val="left"/>
        <w:rPr>
          <w:sz w:val="24"/>
        </w:rPr>
      </w:pPr>
      <w:r w:rsidRPr="00B23E46">
        <w:rPr>
          <w:sz w:val="24"/>
        </w:rPr>
        <w:t>Dwupłaszczowy zbiornik paliwa wyposażony w zawór oddechowy z przerywaczem płomieni,</w:t>
      </w:r>
    </w:p>
    <w:p w14:paraId="35EB1615" w14:textId="6488075A" w:rsidR="00B23E46" w:rsidRDefault="00B23E46" w:rsidP="006B157F">
      <w:pPr>
        <w:numPr>
          <w:ilvl w:val="0"/>
          <w:numId w:val="39"/>
        </w:numPr>
        <w:tabs>
          <w:tab w:val="left" w:pos="121"/>
        </w:tabs>
        <w:spacing w:line="243" w:lineRule="auto"/>
        <w:ind w:right="320"/>
        <w:jc w:val="left"/>
        <w:rPr>
          <w:sz w:val="24"/>
        </w:rPr>
      </w:pPr>
      <w:r w:rsidRPr="00B23E46">
        <w:rPr>
          <w:sz w:val="24"/>
        </w:rPr>
        <w:t>Pompę paliwa,</w:t>
      </w:r>
    </w:p>
    <w:p w14:paraId="518EEE6C" w14:textId="5ABAF158" w:rsidR="00B23E46" w:rsidRDefault="00B23E46" w:rsidP="006B157F">
      <w:pPr>
        <w:numPr>
          <w:ilvl w:val="0"/>
          <w:numId w:val="39"/>
        </w:numPr>
        <w:tabs>
          <w:tab w:val="left" w:pos="121"/>
        </w:tabs>
        <w:spacing w:line="243" w:lineRule="auto"/>
        <w:ind w:right="320"/>
        <w:jc w:val="left"/>
        <w:rPr>
          <w:sz w:val="24"/>
        </w:rPr>
      </w:pPr>
      <w:r w:rsidRPr="00B23E46">
        <w:rPr>
          <w:sz w:val="24"/>
        </w:rPr>
        <w:t>Kontener powinien być wyposażony w skrzynkę tankowania umożliwiającą tankowanie agregatu z zewnątrz oraz możliwość dotankowania w trakcie pracy,</w:t>
      </w:r>
    </w:p>
    <w:p w14:paraId="50C9A02C" w14:textId="4FBC04CD" w:rsidR="00B23E46" w:rsidRDefault="00B23E46" w:rsidP="006B157F">
      <w:pPr>
        <w:numPr>
          <w:ilvl w:val="0"/>
          <w:numId w:val="39"/>
        </w:numPr>
        <w:tabs>
          <w:tab w:val="left" w:pos="121"/>
        </w:tabs>
        <w:spacing w:line="243" w:lineRule="auto"/>
        <w:ind w:right="320"/>
        <w:jc w:val="left"/>
        <w:rPr>
          <w:sz w:val="24"/>
        </w:rPr>
      </w:pPr>
      <w:r w:rsidRPr="00B23E46">
        <w:rPr>
          <w:sz w:val="24"/>
        </w:rPr>
        <w:t>Czerpnię powietrza, układ wydechowy z izolacją termiczną,</w:t>
      </w:r>
    </w:p>
    <w:p w14:paraId="7B110A48" w14:textId="33070CD5" w:rsidR="00B23E46" w:rsidRDefault="00874040" w:rsidP="006B157F">
      <w:pPr>
        <w:numPr>
          <w:ilvl w:val="0"/>
          <w:numId w:val="39"/>
        </w:numPr>
        <w:tabs>
          <w:tab w:val="left" w:pos="121"/>
        </w:tabs>
        <w:spacing w:line="243" w:lineRule="auto"/>
        <w:ind w:right="320"/>
        <w:jc w:val="left"/>
        <w:rPr>
          <w:sz w:val="24"/>
        </w:rPr>
      </w:pPr>
      <w:r w:rsidRPr="00874040">
        <w:rPr>
          <w:sz w:val="24"/>
        </w:rPr>
        <w:t>Odpowiednio zaprojektowany układ mechanicznej cyrkulacji powietrza na potrzeby silnika Diesla,</w:t>
      </w:r>
    </w:p>
    <w:p w14:paraId="30840532" w14:textId="49556625" w:rsidR="00874040" w:rsidRDefault="00874040" w:rsidP="006B157F">
      <w:pPr>
        <w:numPr>
          <w:ilvl w:val="0"/>
          <w:numId w:val="39"/>
        </w:numPr>
        <w:tabs>
          <w:tab w:val="left" w:pos="121"/>
        </w:tabs>
        <w:spacing w:line="243" w:lineRule="auto"/>
        <w:ind w:right="320"/>
        <w:jc w:val="left"/>
        <w:rPr>
          <w:sz w:val="24"/>
        </w:rPr>
      </w:pPr>
      <w:r w:rsidRPr="00874040">
        <w:rPr>
          <w:sz w:val="24"/>
        </w:rPr>
        <w:t>Czerpnia i wyrzutnia powietrza powinny być: zabezpieczone siatką przeciw ptakom i żaluzją stałą przeciwdeszczową oraz wyposażone w szczelinowe tłumiki szumów,</w:t>
      </w:r>
    </w:p>
    <w:p w14:paraId="6C3C8590" w14:textId="08CAEF34" w:rsidR="00874040" w:rsidRDefault="00874040" w:rsidP="006B157F">
      <w:pPr>
        <w:numPr>
          <w:ilvl w:val="0"/>
          <w:numId w:val="39"/>
        </w:numPr>
        <w:tabs>
          <w:tab w:val="left" w:pos="121"/>
        </w:tabs>
        <w:spacing w:line="243" w:lineRule="auto"/>
        <w:ind w:right="320"/>
        <w:jc w:val="left"/>
        <w:rPr>
          <w:sz w:val="24"/>
        </w:rPr>
      </w:pPr>
      <w:r w:rsidRPr="00874040">
        <w:rPr>
          <w:sz w:val="24"/>
        </w:rPr>
        <w:t>Instalację oświetlenia podstawowego i awaryjnego,</w:t>
      </w:r>
    </w:p>
    <w:p w14:paraId="6C47496C" w14:textId="1062CC49" w:rsidR="00874040" w:rsidRDefault="00874040" w:rsidP="006B157F">
      <w:pPr>
        <w:numPr>
          <w:ilvl w:val="0"/>
          <w:numId w:val="39"/>
        </w:numPr>
        <w:tabs>
          <w:tab w:val="left" w:pos="121"/>
        </w:tabs>
        <w:spacing w:line="243" w:lineRule="auto"/>
        <w:ind w:right="320"/>
        <w:jc w:val="left"/>
        <w:rPr>
          <w:sz w:val="24"/>
        </w:rPr>
      </w:pPr>
      <w:r w:rsidRPr="00874040">
        <w:rPr>
          <w:sz w:val="24"/>
        </w:rPr>
        <w:lastRenderedPageBreak/>
        <w:t>Instalację gniazd zabezpieczoną wyłącznikiem różnicowoprądowym i nadmiarowoprądowym,</w:t>
      </w:r>
    </w:p>
    <w:p w14:paraId="3943D474" w14:textId="06FC4694" w:rsidR="00874040" w:rsidRDefault="00874040" w:rsidP="006B157F">
      <w:pPr>
        <w:numPr>
          <w:ilvl w:val="0"/>
          <w:numId w:val="39"/>
        </w:numPr>
        <w:tabs>
          <w:tab w:val="left" w:pos="121"/>
        </w:tabs>
        <w:spacing w:line="243" w:lineRule="auto"/>
        <w:ind w:right="320"/>
        <w:jc w:val="left"/>
        <w:rPr>
          <w:sz w:val="24"/>
        </w:rPr>
      </w:pPr>
      <w:r w:rsidRPr="00874040">
        <w:rPr>
          <w:sz w:val="24"/>
        </w:rPr>
        <w:t>Sprzęt gaśniczy automatyczny i ręczny,</w:t>
      </w:r>
    </w:p>
    <w:p w14:paraId="172C5EE7" w14:textId="47A847FC" w:rsidR="00874040" w:rsidRDefault="00874040" w:rsidP="006B157F">
      <w:pPr>
        <w:numPr>
          <w:ilvl w:val="0"/>
          <w:numId w:val="39"/>
        </w:numPr>
        <w:tabs>
          <w:tab w:val="left" w:pos="121"/>
        </w:tabs>
        <w:spacing w:line="243" w:lineRule="auto"/>
        <w:ind w:right="320"/>
        <w:jc w:val="left"/>
        <w:rPr>
          <w:sz w:val="24"/>
        </w:rPr>
      </w:pPr>
      <w:r w:rsidRPr="00874040">
        <w:rPr>
          <w:sz w:val="24"/>
        </w:rPr>
        <w:t>Producent zespołu prądotwórczego powinien potwierdzić zaprojektowanie agregatu w sposób umożliwiający dostęp do wszystkich elementów agregatu Diesla oraz zapewnić wymagany przepisami BHP odstęp 75cm,</w:t>
      </w:r>
    </w:p>
    <w:p w14:paraId="1DDE6671" w14:textId="39273E22" w:rsidR="00874040" w:rsidRDefault="00874040" w:rsidP="006B157F">
      <w:pPr>
        <w:numPr>
          <w:ilvl w:val="0"/>
          <w:numId w:val="39"/>
        </w:numPr>
        <w:tabs>
          <w:tab w:val="left" w:pos="121"/>
        </w:tabs>
        <w:spacing w:line="243" w:lineRule="auto"/>
        <w:ind w:right="320"/>
        <w:jc w:val="left"/>
        <w:rPr>
          <w:sz w:val="24"/>
        </w:rPr>
      </w:pPr>
      <w:r w:rsidRPr="00874040">
        <w:rPr>
          <w:sz w:val="24"/>
        </w:rPr>
        <w:t>Izolacja akustyczna zabudowy kontenerowej powinna być wykonana w sposób zapobiegający tworzeniu się mostków akustycznych,</w:t>
      </w:r>
    </w:p>
    <w:p w14:paraId="318774BF" w14:textId="0DD373A2" w:rsidR="00874040" w:rsidRDefault="00874040" w:rsidP="006B157F">
      <w:pPr>
        <w:numPr>
          <w:ilvl w:val="0"/>
          <w:numId w:val="39"/>
        </w:numPr>
        <w:tabs>
          <w:tab w:val="left" w:pos="121"/>
        </w:tabs>
        <w:spacing w:line="243" w:lineRule="auto"/>
        <w:ind w:right="320"/>
        <w:jc w:val="left"/>
        <w:rPr>
          <w:sz w:val="24"/>
        </w:rPr>
      </w:pPr>
      <w:r w:rsidRPr="00874040">
        <w:rPr>
          <w:sz w:val="24"/>
        </w:rPr>
        <w:t>Podłoga zabudowy powinna tworzyć swoim kształtem wannę odciekową na wypadek awaryjnego wypływu płynów eksploatacyjnych lub paliwa i powinna być pomalowana farbą posadzkową niepylącą, odporną na płyny eksploatacyjne</w:t>
      </w:r>
      <w:r>
        <w:rPr>
          <w:sz w:val="24"/>
        </w:rPr>
        <w:t>.</w:t>
      </w:r>
    </w:p>
    <w:p w14:paraId="0407D75C" w14:textId="6BCC186A" w:rsidR="00874040" w:rsidRDefault="00874040" w:rsidP="006B157F">
      <w:pPr>
        <w:tabs>
          <w:tab w:val="left" w:pos="121"/>
        </w:tabs>
        <w:spacing w:line="243" w:lineRule="auto"/>
        <w:ind w:left="1429" w:right="320"/>
        <w:jc w:val="left"/>
        <w:rPr>
          <w:sz w:val="24"/>
        </w:rPr>
      </w:pPr>
    </w:p>
    <w:p w14:paraId="4751A2F8" w14:textId="43B48FD8" w:rsidR="00727C95" w:rsidRPr="002420C6" w:rsidRDefault="00F97199" w:rsidP="00727C95">
      <w:pPr>
        <w:pStyle w:val="Akapitzlist"/>
        <w:numPr>
          <w:ilvl w:val="0"/>
          <w:numId w:val="128"/>
        </w:numPr>
      </w:pPr>
      <w:r>
        <w:rPr>
          <w:b/>
          <w:sz w:val="24"/>
        </w:rPr>
        <w:t xml:space="preserve">DODATKOWE </w:t>
      </w:r>
      <w:r w:rsidR="00727C95">
        <w:rPr>
          <w:b/>
          <w:sz w:val="24"/>
        </w:rPr>
        <w:t>WYMAGANIA ZABUDOWY AGREGATU PRĄDOTWÓRCZEGO(KONTENER AGREGATU):</w:t>
      </w:r>
    </w:p>
    <w:p w14:paraId="031FB61D" w14:textId="7D2175D4" w:rsidR="00874040" w:rsidRDefault="00874040" w:rsidP="006B157F">
      <w:pPr>
        <w:pStyle w:val="Akapitzlist"/>
        <w:tabs>
          <w:tab w:val="left" w:pos="121"/>
        </w:tabs>
        <w:spacing w:line="243" w:lineRule="auto"/>
        <w:ind w:left="1429" w:right="320"/>
        <w:jc w:val="left"/>
        <w:rPr>
          <w:b/>
          <w:sz w:val="24"/>
        </w:rPr>
      </w:pPr>
    </w:p>
    <w:p w14:paraId="4D376688" w14:textId="77777777" w:rsidR="00874040" w:rsidRDefault="00874040" w:rsidP="00874040">
      <w:pPr>
        <w:numPr>
          <w:ilvl w:val="0"/>
          <w:numId w:val="39"/>
        </w:numPr>
        <w:tabs>
          <w:tab w:val="left" w:pos="122"/>
        </w:tabs>
        <w:spacing w:line="0" w:lineRule="atLeast"/>
        <w:ind w:right="0"/>
        <w:jc w:val="left"/>
        <w:rPr>
          <w:sz w:val="24"/>
        </w:rPr>
      </w:pPr>
      <w:r>
        <w:rPr>
          <w:sz w:val="24"/>
        </w:rPr>
        <w:t>Instrukcja obsługi w języku polskim,</w:t>
      </w:r>
    </w:p>
    <w:p w14:paraId="061C1A3F" w14:textId="7C738259" w:rsidR="00874040" w:rsidRDefault="00874040" w:rsidP="00874040">
      <w:pPr>
        <w:numPr>
          <w:ilvl w:val="0"/>
          <w:numId w:val="39"/>
        </w:numPr>
        <w:tabs>
          <w:tab w:val="left" w:pos="121"/>
        </w:tabs>
        <w:spacing w:line="243" w:lineRule="auto"/>
        <w:ind w:right="320"/>
        <w:jc w:val="left"/>
        <w:rPr>
          <w:sz w:val="24"/>
        </w:rPr>
      </w:pPr>
      <w:r>
        <w:rPr>
          <w:sz w:val="24"/>
        </w:rPr>
        <w:t>DTR,</w:t>
      </w:r>
    </w:p>
    <w:p w14:paraId="0359F331" w14:textId="77777777" w:rsidR="00874040" w:rsidRDefault="00874040" w:rsidP="00874040">
      <w:pPr>
        <w:numPr>
          <w:ilvl w:val="0"/>
          <w:numId w:val="39"/>
        </w:numPr>
        <w:tabs>
          <w:tab w:val="left" w:pos="121"/>
        </w:tabs>
        <w:spacing w:line="260" w:lineRule="auto"/>
        <w:ind w:right="220"/>
        <w:jc w:val="left"/>
        <w:rPr>
          <w:sz w:val="24"/>
        </w:rPr>
      </w:pPr>
      <w:r>
        <w:rPr>
          <w:sz w:val="24"/>
        </w:rPr>
        <w:t>Dostawca agregatu winien dysponować stanowiskiem do przeprowadzenia testów zespołów prądotwórczych w kontenerach (całej elektrowni kontenerowej obejmującej agregat, układ zasilania w paliwo, zabudowę kontenerową, układ wentylacyjny, układ chłodzenia, układ wyprowadzenia spalin), na którym jest wykonywany test potwierdzony protokołem przed dostarczeniem zespołu w miejsce lokalizacji,</w:t>
      </w:r>
    </w:p>
    <w:p w14:paraId="3E4DC48C" w14:textId="77777777" w:rsidR="00727C95" w:rsidRDefault="00727C95" w:rsidP="00727C95">
      <w:pPr>
        <w:numPr>
          <w:ilvl w:val="0"/>
          <w:numId w:val="39"/>
        </w:numPr>
        <w:tabs>
          <w:tab w:val="left" w:pos="122"/>
        </w:tabs>
        <w:spacing w:line="0" w:lineRule="atLeast"/>
        <w:ind w:right="0"/>
        <w:jc w:val="left"/>
        <w:rPr>
          <w:sz w:val="24"/>
        </w:rPr>
      </w:pPr>
      <w:r>
        <w:rPr>
          <w:sz w:val="24"/>
        </w:rPr>
        <w:t>Instalacje wewnętrzne wykonane zgodnie z polskim prawem,</w:t>
      </w:r>
    </w:p>
    <w:p w14:paraId="24B4456F" w14:textId="77777777" w:rsidR="00727C95" w:rsidRDefault="00727C95" w:rsidP="00727C95">
      <w:pPr>
        <w:numPr>
          <w:ilvl w:val="0"/>
          <w:numId w:val="39"/>
        </w:numPr>
        <w:tabs>
          <w:tab w:val="left" w:pos="122"/>
        </w:tabs>
        <w:spacing w:line="0" w:lineRule="atLeast"/>
        <w:ind w:right="0"/>
        <w:jc w:val="left"/>
        <w:rPr>
          <w:sz w:val="24"/>
        </w:rPr>
      </w:pPr>
      <w:r>
        <w:rPr>
          <w:sz w:val="24"/>
        </w:rPr>
        <w:t>Zgodność z Dyrektywami: MD 2006/42/EC, EMC 2004/108/EC, LVD 2006/95/EC,</w:t>
      </w:r>
    </w:p>
    <w:p w14:paraId="12C875E6" w14:textId="28C7DF9B" w:rsidR="00727C95" w:rsidRDefault="00727C95" w:rsidP="00727C95">
      <w:pPr>
        <w:numPr>
          <w:ilvl w:val="0"/>
          <w:numId w:val="39"/>
        </w:numPr>
        <w:tabs>
          <w:tab w:val="left" w:pos="122"/>
        </w:tabs>
        <w:spacing w:line="0" w:lineRule="atLeast"/>
        <w:ind w:right="0"/>
        <w:jc w:val="left"/>
        <w:rPr>
          <w:sz w:val="24"/>
        </w:rPr>
      </w:pPr>
      <w:r>
        <w:rPr>
          <w:sz w:val="24"/>
        </w:rPr>
        <w:t>Zgodność z normami zharmonizowanymi: PN-EN 60204-1, PN-EN 60439-1,</w:t>
      </w:r>
    </w:p>
    <w:p w14:paraId="0F12DC3C" w14:textId="77777777" w:rsidR="00727C95" w:rsidRDefault="00727C95" w:rsidP="00727C95">
      <w:pPr>
        <w:numPr>
          <w:ilvl w:val="0"/>
          <w:numId w:val="39"/>
        </w:numPr>
        <w:tabs>
          <w:tab w:val="left" w:pos="121"/>
        </w:tabs>
        <w:spacing w:line="207" w:lineRule="auto"/>
        <w:ind w:right="940"/>
        <w:jc w:val="left"/>
        <w:rPr>
          <w:sz w:val="24"/>
        </w:rPr>
      </w:pPr>
      <w:r>
        <w:rPr>
          <w:sz w:val="24"/>
        </w:rPr>
        <w:t>Wymagania Anwil S.A. związane z natężeniem hałasu to 85db mierzone z 1 metra, zgodnie z Dyrektywami: NEE 2000/14/EC, 2005/88/EC,</w:t>
      </w:r>
    </w:p>
    <w:p w14:paraId="765C972A" w14:textId="77777777" w:rsidR="00874040" w:rsidRDefault="00874040" w:rsidP="006B157F">
      <w:pPr>
        <w:tabs>
          <w:tab w:val="left" w:pos="121"/>
        </w:tabs>
        <w:spacing w:line="243" w:lineRule="auto"/>
        <w:ind w:left="1429" w:right="320"/>
        <w:jc w:val="left"/>
        <w:rPr>
          <w:sz w:val="24"/>
        </w:rPr>
      </w:pPr>
    </w:p>
    <w:p w14:paraId="625C3641" w14:textId="1F1A1F62" w:rsidR="00727C95" w:rsidRPr="002420C6" w:rsidRDefault="00727C95" w:rsidP="00727C95">
      <w:pPr>
        <w:pStyle w:val="Akapitzlist"/>
        <w:numPr>
          <w:ilvl w:val="0"/>
          <w:numId w:val="128"/>
        </w:numPr>
      </w:pPr>
      <w:r>
        <w:rPr>
          <w:b/>
          <w:sz w:val="24"/>
        </w:rPr>
        <w:t>GWARANCJA:</w:t>
      </w:r>
    </w:p>
    <w:p w14:paraId="07B23331" w14:textId="4AFE3C67" w:rsidR="00874040" w:rsidRDefault="00874040" w:rsidP="006B157F">
      <w:pPr>
        <w:pStyle w:val="Akapitzlist"/>
        <w:tabs>
          <w:tab w:val="left" w:pos="121"/>
        </w:tabs>
        <w:spacing w:line="243" w:lineRule="auto"/>
        <w:ind w:left="1429" w:right="320"/>
        <w:jc w:val="left"/>
        <w:rPr>
          <w:sz w:val="24"/>
        </w:rPr>
      </w:pPr>
    </w:p>
    <w:p w14:paraId="79501FC0" w14:textId="72B8BB70" w:rsidR="00727C95" w:rsidRDefault="00727C95" w:rsidP="00727C95">
      <w:pPr>
        <w:numPr>
          <w:ilvl w:val="0"/>
          <w:numId w:val="39"/>
        </w:numPr>
        <w:tabs>
          <w:tab w:val="left" w:pos="122"/>
        </w:tabs>
        <w:spacing w:line="0" w:lineRule="atLeast"/>
        <w:ind w:right="0"/>
        <w:jc w:val="left"/>
        <w:rPr>
          <w:sz w:val="24"/>
        </w:rPr>
      </w:pPr>
      <w:r>
        <w:rPr>
          <w:sz w:val="24"/>
        </w:rPr>
        <w:t>Gwarancja 24 miesiące lub 1000mh w zależności co nastąpi pierwsze,</w:t>
      </w:r>
    </w:p>
    <w:p w14:paraId="4769243C" w14:textId="32A2C780" w:rsidR="00727C95" w:rsidRPr="00727C95" w:rsidRDefault="00727C95" w:rsidP="006B157F">
      <w:pPr>
        <w:numPr>
          <w:ilvl w:val="0"/>
          <w:numId w:val="39"/>
        </w:numPr>
        <w:tabs>
          <w:tab w:val="left" w:pos="121"/>
        </w:tabs>
        <w:spacing w:line="207" w:lineRule="auto"/>
        <w:ind w:right="20"/>
        <w:jc w:val="left"/>
        <w:rPr>
          <w:sz w:val="24"/>
        </w:rPr>
      </w:pPr>
      <w:r>
        <w:rPr>
          <w:sz w:val="24"/>
        </w:rPr>
        <w:t>W ramach udzielonej gwarancji powinny być ujęte wszelkie koszty związane z wymaganymi przeglądami gwarancyjnymi.</w:t>
      </w:r>
    </w:p>
    <w:p w14:paraId="166028D1" w14:textId="4F3137D2" w:rsidR="00727C95" w:rsidRDefault="00727C95" w:rsidP="006B157F">
      <w:pPr>
        <w:pStyle w:val="Akapitzlist"/>
        <w:tabs>
          <w:tab w:val="left" w:pos="121"/>
        </w:tabs>
        <w:spacing w:line="243" w:lineRule="auto"/>
        <w:ind w:left="1429" w:right="320"/>
        <w:jc w:val="left"/>
        <w:rPr>
          <w:sz w:val="24"/>
        </w:rPr>
      </w:pPr>
    </w:p>
    <w:p w14:paraId="2E3759F1" w14:textId="77777777" w:rsidR="00727C95" w:rsidRPr="00874040" w:rsidRDefault="00727C95" w:rsidP="006B157F">
      <w:pPr>
        <w:pStyle w:val="Akapitzlist"/>
        <w:tabs>
          <w:tab w:val="left" w:pos="121"/>
        </w:tabs>
        <w:spacing w:line="243" w:lineRule="auto"/>
        <w:ind w:left="1429" w:right="320"/>
        <w:jc w:val="left"/>
        <w:rPr>
          <w:sz w:val="24"/>
        </w:rPr>
      </w:pPr>
    </w:p>
    <w:p w14:paraId="01B1B120" w14:textId="77777777" w:rsidR="00A32855" w:rsidRPr="006D6979" w:rsidRDefault="00297146" w:rsidP="00136C83">
      <w:pPr>
        <w:pStyle w:val="Nagwek2"/>
        <w:numPr>
          <w:ilvl w:val="0"/>
          <w:numId w:val="105"/>
        </w:numPr>
        <w:spacing w:before="0" w:after="0"/>
        <w:ind w:left="357" w:hanging="357"/>
        <w:rPr>
          <w:sz w:val="22"/>
          <w:szCs w:val="22"/>
        </w:rPr>
      </w:pPr>
      <w:bookmarkStart w:id="140" w:name="_Toc80876701"/>
      <w:bookmarkStart w:id="141" w:name="_Toc517665435"/>
      <w:bookmarkStart w:id="142" w:name="_Toc518361738"/>
      <w:r w:rsidRPr="006D6979">
        <w:rPr>
          <w:sz w:val="22"/>
          <w:szCs w:val="22"/>
        </w:rPr>
        <w:lastRenderedPageBreak/>
        <w:t>DOKUMENTACJA TECHNICZNA</w:t>
      </w:r>
      <w:bookmarkEnd w:id="140"/>
    </w:p>
    <w:p w14:paraId="18E4D0D3" w14:textId="77777777" w:rsidR="00A32855" w:rsidRPr="006D6979" w:rsidRDefault="00A32855" w:rsidP="00A32855">
      <w:pPr>
        <w:rPr>
          <w:lang w:eastAsia="pl-PL"/>
        </w:rPr>
      </w:pPr>
    </w:p>
    <w:p w14:paraId="1D2BEAF9" w14:textId="77777777" w:rsidR="00297146" w:rsidRPr="006D6979" w:rsidRDefault="00297146" w:rsidP="00136C83">
      <w:pPr>
        <w:pStyle w:val="Nagwek3"/>
        <w:numPr>
          <w:ilvl w:val="1"/>
          <w:numId w:val="105"/>
        </w:numPr>
        <w:spacing w:before="0" w:after="0"/>
        <w:rPr>
          <w:sz w:val="22"/>
          <w:szCs w:val="22"/>
        </w:rPr>
      </w:pPr>
      <w:bookmarkStart w:id="143" w:name="_Toc80876702"/>
      <w:r w:rsidRPr="006D6979">
        <w:rPr>
          <w:sz w:val="22"/>
          <w:szCs w:val="22"/>
        </w:rPr>
        <w:t>OBOWIĄZKI KONTRAKTORA</w:t>
      </w:r>
      <w:bookmarkEnd w:id="143"/>
    </w:p>
    <w:p w14:paraId="38E22567" w14:textId="77777777" w:rsidR="00A32855" w:rsidRPr="006D6979" w:rsidRDefault="00A32855" w:rsidP="00A32855">
      <w:pPr>
        <w:rPr>
          <w:lang w:eastAsia="pl-PL"/>
        </w:rPr>
      </w:pPr>
    </w:p>
    <w:p w14:paraId="56C1BD2E" w14:textId="77777777" w:rsidR="00297146" w:rsidRPr="006D6979" w:rsidRDefault="00297146" w:rsidP="00136C83">
      <w:pPr>
        <w:numPr>
          <w:ilvl w:val="0"/>
          <w:numId w:val="80"/>
        </w:numPr>
      </w:pPr>
      <w:r w:rsidRPr="006D6979">
        <w:t xml:space="preserve">Koordynacja wszystkich działań związanych z przedmiotem projektu jest w zakresie obowiązków </w:t>
      </w:r>
      <w:r w:rsidR="003737E0" w:rsidRPr="006D6979">
        <w:t>KONTRAKTORA</w:t>
      </w:r>
    </w:p>
    <w:p w14:paraId="6183629A" w14:textId="77777777" w:rsidR="00297146" w:rsidRPr="006D6979" w:rsidRDefault="00297146" w:rsidP="00A32855">
      <w:pPr>
        <w:ind w:left="708"/>
      </w:pPr>
      <w:r w:rsidRPr="006D6979">
        <w:t xml:space="preserve">Powyższe obejmuje główny zakres zamówienia, a także zakresy wynikające z umów </w:t>
      </w:r>
      <w:r w:rsidR="00427AEC">
        <w:br/>
      </w:r>
      <w:r w:rsidRPr="006D6979">
        <w:t>z innymi Uczestnikami projektu inwestycyjnego.</w:t>
      </w:r>
      <w:r w:rsidR="00A32855" w:rsidRPr="006D6979">
        <w:t xml:space="preserve"> </w:t>
      </w:r>
      <w:r w:rsidR="003737E0" w:rsidRPr="006D6979">
        <w:t>KLIENT</w:t>
      </w:r>
      <w:r w:rsidRPr="006D6979">
        <w:t xml:space="preserve"> na wniosek </w:t>
      </w:r>
      <w:r w:rsidR="003737E0" w:rsidRPr="006D6979">
        <w:t>KONTRAKTORA</w:t>
      </w:r>
      <w:r w:rsidRPr="006D6979">
        <w:t xml:space="preserve"> wskaże Uczestników projektu.</w:t>
      </w:r>
    </w:p>
    <w:p w14:paraId="086AA66F" w14:textId="77777777" w:rsidR="00A32855" w:rsidRPr="006D6979" w:rsidRDefault="00A32855" w:rsidP="00A32855">
      <w:pPr>
        <w:ind w:left="708"/>
      </w:pPr>
    </w:p>
    <w:p w14:paraId="7E7FA6CB" w14:textId="77777777" w:rsidR="00297146" w:rsidRPr="006D6979" w:rsidRDefault="00A32855" w:rsidP="00136C83">
      <w:pPr>
        <w:numPr>
          <w:ilvl w:val="0"/>
          <w:numId w:val="80"/>
        </w:numPr>
      </w:pPr>
      <w:r w:rsidRPr="006D6979">
        <w:t>KONTRAKTOR</w:t>
      </w:r>
      <w:r w:rsidR="00297146" w:rsidRPr="006D6979">
        <w:t xml:space="preserve"> jest</w:t>
      </w:r>
      <w:r w:rsidRPr="006D6979">
        <w:t xml:space="preserve"> zobowiązany</w:t>
      </w:r>
      <w:r w:rsidR="00297146" w:rsidRPr="006D6979">
        <w:t xml:space="preserve"> dostarczyć do Kierownika Projektu </w:t>
      </w:r>
      <w:r w:rsidRPr="006D6979">
        <w:t>KLIENTA</w:t>
      </w:r>
      <w:r w:rsidR="00297146" w:rsidRPr="006D6979">
        <w:t xml:space="preserve"> niezbędną dokumentacje dla wszystkich maszyn, urządzeń i instalacji  będących w zakresie kontraktu, jak podano poniżej:</w:t>
      </w:r>
    </w:p>
    <w:p w14:paraId="022EBBFA" w14:textId="77777777" w:rsidR="00A32855" w:rsidRPr="006D6979" w:rsidRDefault="00A32855" w:rsidP="003B5ABD">
      <w:pPr>
        <w:ind w:left="360"/>
      </w:pPr>
    </w:p>
    <w:p w14:paraId="55EE0D9B" w14:textId="77777777" w:rsidR="00297146" w:rsidRPr="006D6979" w:rsidRDefault="00297146" w:rsidP="00136C83">
      <w:pPr>
        <w:numPr>
          <w:ilvl w:val="0"/>
          <w:numId w:val="80"/>
        </w:numPr>
      </w:pPr>
      <w:r w:rsidRPr="006D6979">
        <w:t>Projekt techniczny zawierający:</w:t>
      </w:r>
    </w:p>
    <w:p w14:paraId="288CDE76" w14:textId="77777777" w:rsidR="00297146" w:rsidRPr="006D6979" w:rsidRDefault="00297146" w:rsidP="00C94ECA">
      <w:pPr>
        <w:numPr>
          <w:ilvl w:val="0"/>
          <w:numId w:val="39"/>
        </w:numPr>
        <w:tabs>
          <w:tab w:val="num" w:pos="968"/>
          <w:tab w:val="num" w:pos="1069"/>
          <w:tab w:val="num" w:pos="1426"/>
          <w:tab w:val="num" w:pos="1776"/>
        </w:tabs>
      </w:pPr>
      <w:r w:rsidRPr="006D6979">
        <w:t>Spis zawartości.</w:t>
      </w:r>
    </w:p>
    <w:p w14:paraId="3F3F159B" w14:textId="77777777" w:rsidR="00297146" w:rsidRPr="006D6979" w:rsidRDefault="00297146" w:rsidP="00C94ECA">
      <w:pPr>
        <w:numPr>
          <w:ilvl w:val="0"/>
          <w:numId w:val="39"/>
        </w:numPr>
        <w:tabs>
          <w:tab w:val="num" w:pos="968"/>
          <w:tab w:val="num" w:pos="1069"/>
          <w:tab w:val="num" w:pos="1426"/>
          <w:tab w:val="num" w:pos="1776"/>
        </w:tabs>
      </w:pPr>
      <w:r w:rsidRPr="006D6979">
        <w:t>Listę użytych skrótowców i symboli.</w:t>
      </w:r>
    </w:p>
    <w:p w14:paraId="722CB2BF" w14:textId="77777777" w:rsidR="00297146" w:rsidRPr="006D6979" w:rsidRDefault="00297146" w:rsidP="00C94ECA">
      <w:pPr>
        <w:numPr>
          <w:ilvl w:val="0"/>
          <w:numId w:val="39"/>
        </w:numPr>
        <w:tabs>
          <w:tab w:val="num" w:pos="968"/>
          <w:tab w:val="num" w:pos="1069"/>
          <w:tab w:val="num" w:pos="1426"/>
          <w:tab w:val="num" w:pos="1776"/>
        </w:tabs>
      </w:pPr>
      <w:r w:rsidRPr="006D6979">
        <w:t>Listę zastosowanych norm i przepisów.</w:t>
      </w:r>
    </w:p>
    <w:p w14:paraId="37D2489E" w14:textId="77777777" w:rsidR="00297146" w:rsidRPr="006D6979" w:rsidRDefault="00297146" w:rsidP="00C94ECA">
      <w:pPr>
        <w:numPr>
          <w:ilvl w:val="0"/>
          <w:numId w:val="39"/>
        </w:numPr>
        <w:tabs>
          <w:tab w:val="num" w:pos="968"/>
          <w:tab w:val="num" w:pos="1069"/>
          <w:tab w:val="num" w:pos="1426"/>
          <w:tab w:val="num" w:pos="1776"/>
        </w:tabs>
      </w:pPr>
      <w:r w:rsidRPr="006D6979">
        <w:t>Zawartość tomów z dokumentacją projektową pod katem procesu, planu działki lub wymagań technicznych.</w:t>
      </w:r>
    </w:p>
    <w:p w14:paraId="1938995C" w14:textId="77777777" w:rsidR="00297146" w:rsidRPr="006D6979" w:rsidRDefault="00297146" w:rsidP="00C94ECA">
      <w:pPr>
        <w:numPr>
          <w:ilvl w:val="0"/>
          <w:numId w:val="39"/>
        </w:numPr>
        <w:tabs>
          <w:tab w:val="num" w:pos="968"/>
          <w:tab w:val="num" w:pos="1069"/>
          <w:tab w:val="num" w:pos="1426"/>
          <w:tab w:val="num" w:pos="1776"/>
        </w:tabs>
      </w:pPr>
      <w:r w:rsidRPr="006D6979">
        <w:t>Opis techniczny.</w:t>
      </w:r>
    </w:p>
    <w:p w14:paraId="2B602E99" w14:textId="77777777" w:rsidR="00297146" w:rsidRPr="006D6979" w:rsidRDefault="00297146" w:rsidP="00C94ECA">
      <w:pPr>
        <w:numPr>
          <w:ilvl w:val="0"/>
          <w:numId w:val="39"/>
        </w:numPr>
        <w:tabs>
          <w:tab w:val="num" w:pos="968"/>
          <w:tab w:val="num" w:pos="1069"/>
          <w:tab w:val="num" w:pos="1426"/>
          <w:tab w:val="num" w:pos="1776"/>
        </w:tabs>
      </w:pPr>
      <w:r w:rsidRPr="006D6979">
        <w:t>Założenia projektowe</w:t>
      </w:r>
    </w:p>
    <w:p w14:paraId="23E864B2" w14:textId="77777777" w:rsidR="00297146" w:rsidRPr="006D6979" w:rsidRDefault="00297146" w:rsidP="00C94ECA">
      <w:pPr>
        <w:numPr>
          <w:ilvl w:val="0"/>
          <w:numId w:val="39"/>
        </w:numPr>
        <w:tabs>
          <w:tab w:val="num" w:pos="968"/>
          <w:tab w:val="num" w:pos="1069"/>
          <w:tab w:val="num" w:pos="1426"/>
          <w:tab w:val="num" w:pos="1776"/>
        </w:tabs>
      </w:pPr>
      <w:r w:rsidRPr="006D6979">
        <w:t>Wszystkie obliczenia dla doboru maszyn, urządzeń, nastaw zabezpieczeń, parametryzacji maszyn i urządzeń, itp.</w:t>
      </w:r>
    </w:p>
    <w:p w14:paraId="256BD496" w14:textId="77777777" w:rsidR="00297146" w:rsidRPr="006D6979" w:rsidRDefault="00297146" w:rsidP="00C94ECA">
      <w:pPr>
        <w:numPr>
          <w:ilvl w:val="0"/>
          <w:numId w:val="39"/>
        </w:numPr>
        <w:tabs>
          <w:tab w:val="num" w:pos="968"/>
          <w:tab w:val="num" w:pos="1069"/>
          <w:tab w:val="num" w:pos="1426"/>
          <w:tab w:val="num" w:pos="1776"/>
        </w:tabs>
      </w:pPr>
      <w:r w:rsidRPr="006D6979">
        <w:t>Kompletną listę silników, osprzętu elektrycznego oraz wyposażenia. Lista ta będzie zawierała następujące dane:</w:t>
      </w:r>
    </w:p>
    <w:p w14:paraId="34C742C1" w14:textId="77777777" w:rsidR="00297146" w:rsidRPr="006D6979" w:rsidRDefault="00297146" w:rsidP="00C94ECA">
      <w:pPr>
        <w:pStyle w:val="Akapitzlist"/>
        <w:numPr>
          <w:ilvl w:val="0"/>
          <w:numId w:val="49"/>
        </w:numPr>
      </w:pPr>
      <w:r w:rsidRPr="006D6979">
        <w:t>Nazwę urządzenia,</w:t>
      </w:r>
    </w:p>
    <w:p w14:paraId="5B58ABCC" w14:textId="77777777" w:rsidR="00297146" w:rsidRPr="006D6979" w:rsidRDefault="00297146" w:rsidP="00C94ECA">
      <w:pPr>
        <w:pStyle w:val="Akapitzlist"/>
        <w:numPr>
          <w:ilvl w:val="0"/>
          <w:numId w:val="49"/>
        </w:numPr>
      </w:pPr>
      <w:r w:rsidRPr="006D6979">
        <w:t>Jego symbol procesowy,</w:t>
      </w:r>
    </w:p>
    <w:p w14:paraId="73C38819" w14:textId="77777777" w:rsidR="00297146" w:rsidRPr="006D6979" w:rsidRDefault="00297146" w:rsidP="00C94ECA">
      <w:pPr>
        <w:pStyle w:val="Akapitzlist"/>
        <w:numPr>
          <w:ilvl w:val="0"/>
          <w:numId w:val="49"/>
        </w:numPr>
      </w:pPr>
      <w:r w:rsidRPr="006D6979">
        <w:t>Parametry techniczne, w tym:</w:t>
      </w:r>
    </w:p>
    <w:p w14:paraId="2F4922DD" w14:textId="77777777" w:rsidR="00297146" w:rsidRPr="006D6979" w:rsidRDefault="009840B0" w:rsidP="00B439C9">
      <w:pPr>
        <w:numPr>
          <w:ilvl w:val="0"/>
          <w:numId w:val="7"/>
        </w:numPr>
        <w:ind w:left="2133" w:hanging="357"/>
      </w:pPr>
      <w:r w:rsidRPr="006D6979">
        <w:t>T</w:t>
      </w:r>
      <w:r w:rsidR="00297146" w:rsidRPr="006D6979">
        <w:t>yp,</w:t>
      </w:r>
    </w:p>
    <w:p w14:paraId="23CB54D3" w14:textId="77777777" w:rsidR="00297146" w:rsidRPr="006D6979" w:rsidRDefault="009840B0" w:rsidP="00B439C9">
      <w:pPr>
        <w:numPr>
          <w:ilvl w:val="0"/>
          <w:numId w:val="7"/>
        </w:numPr>
        <w:tabs>
          <w:tab w:val="num" w:pos="1836"/>
        </w:tabs>
        <w:ind w:left="2133" w:hanging="357"/>
      </w:pPr>
      <w:r w:rsidRPr="006D6979">
        <w:t>N</w:t>
      </w:r>
      <w:r w:rsidR="00297146" w:rsidRPr="006D6979">
        <w:t>azwa producenta,</w:t>
      </w:r>
    </w:p>
    <w:p w14:paraId="4A81E2A4" w14:textId="77777777" w:rsidR="00297146" w:rsidRPr="006D6979" w:rsidRDefault="009840B0" w:rsidP="00B439C9">
      <w:pPr>
        <w:numPr>
          <w:ilvl w:val="0"/>
          <w:numId w:val="7"/>
        </w:numPr>
        <w:ind w:left="2133" w:hanging="357"/>
      </w:pPr>
      <w:r w:rsidRPr="006D6979">
        <w:t>N</w:t>
      </w:r>
      <w:r w:rsidR="00297146" w:rsidRPr="006D6979">
        <w:t>apięcie znamionowe,</w:t>
      </w:r>
    </w:p>
    <w:p w14:paraId="73E08C0F" w14:textId="77777777" w:rsidR="00297146" w:rsidRPr="006D6979" w:rsidRDefault="009840B0" w:rsidP="00B439C9">
      <w:pPr>
        <w:numPr>
          <w:ilvl w:val="0"/>
          <w:numId w:val="7"/>
        </w:numPr>
        <w:ind w:left="2133" w:hanging="357"/>
      </w:pPr>
      <w:r w:rsidRPr="006D6979">
        <w:t>M</w:t>
      </w:r>
      <w:r w:rsidR="00297146" w:rsidRPr="006D6979">
        <w:t>oc znamionowa,</w:t>
      </w:r>
    </w:p>
    <w:p w14:paraId="086A1D87" w14:textId="77777777" w:rsidR="00297146" w:rsidRPr="006D6979" w:rsidRDefault="009840B0" w:rsidP="00B439C9">
      <w:pPr>
        <w:numPr>
          <w:ilvl w:val="0"/>
          <w:numId w:val="7"/>
        </w:numPr>
        <w:ind w:left="2133" w:hanging="357"/>
      </w:pPr>
      <w:r w:rsidRPr="006D6979">
        <w:t>W</w:t>
      </w:r>
      <w:r w:rsidR="00297146" w:rsidRPr="006D6979">
        <w:t>spółczynnik mocy czynnej,</w:t>
      </w:r>
    </w:p>
    <w:p w14:paraId="69FB841B" w14:textId="77777777" w:rsidR="00297146" w:rsidRPr="006D6979" w:rsidRDefault="009840B0" w:rsidP="00B439C9">
      <w:pPr>
        <w:numPr>
          <w:ilvl w:val="0"/>
          <w:numId w:val="7"/>
        </w:numPr>
        <w:tabs>
          <w:tab w:val="num" w:pos="-348"/>
        </w:tabs>
        <w:ind w:left="2133" w:hanging="357"/>
      </w:pPr>
      <w:r w:rsidRPr="006D6979">
        <w:t>P</w:t>
      </w:r>
      <w:r w:rsidR="00297146" w:rsidRPr="006D6979">
        <w:t>rąd znamionowy,</w:t>
      </w:r>
    </w:p>
    <w:p w14:paraId="7107E542" w14:textId="77777777" w:rsidR="00297146" w:rsidRPr="006D6979" w:rsidRDefault="009840B0" w:rsidP="00B439C9">
      <w:pPr>
        <w:numPr>
          <w:ilvl w:val="0"/>
          <w:numId w:val="7"/>
        </w:numPr>
        <w:tabs>
          <w:tab w:val="num" w:pos="3"/>
        </w:tabs>
        <w:ind w:left="2133" w:hanging="357"/>
      </w:pPr>
      <w:r w:rsidRPr="006D6979">
        <w:t>P</w:t>
      </w:r>
      <w:r w:rsidR="00297146" w:rsidRPr="006D6979">
        <w:t>rąd rozruchowy,</w:t>
      </w:r>
    </w:p>
    <w:p w14:paraId="56F312EE" w14:textId="77777777" w:rsidR="00297146" w:rsidRPr="006D6979" w:rsidRDefault="009840B0" w:rsidP="00B439C9">
      <w:pPr>
        <w:numPr>
          <w:ilvl w:val="0"/>
          <w:numId w:val="7"/>
        </w:numPr>
        <w:tabs>
          <w:tab w:val="num" w:pos="3"/>
        </w:tabs>
        <w:ind w:left="2133" w:hanging="357"/>
      </w:pPr>
      <w:r w:rsidRPr="006D6979">
        <w:t>D</w:t>
      </w:r>
      <w:r w:rsidR="00297146" w:rsidRPr="006D6979">
        <w:t>opuszczalny zakres regulacji częstotliwości,</w:t>
      </w:r>
    </w:p>
    <w:p w14:paraId="462A1B56" w14:textId="77777777" w:rsidR="00297146" w:rsidRPr="006D6979" w:rsidRDefault="009840B0" w:rsidP="00B439C9">
      <w:pPr>
        <w:numPr>
          <w:ilvl w:val="0"/>
          <w:numId w:val="7"/>
        </w:numPr>
        <w:tabs>
          <w:tab w:val="num" w:pos="3"/>
        </w:tabs>
        <w:ind w:left="2133" w:hanging="357"/>
      </w:pPr>
      <w:r w:rsidRPr="006D6979">
        <w:t>O</w:t>
      </w:r>
      <w:r w:rsidR="00297146" w:rsidRPr="006D6979">
        <w:t>znaczenie certyfikatu wykonania przeciwwybuchowego,</w:t>
      </w:r>
    </w:p>
    <w:p w14:paraId="58679B24" w14:textId="77777777" w:rsidR="00297146" w:rsidRPr="006D6979" w:rsidRDefault="009840B0" w:rsidP="00B439C9">
      <w:pPr>
        <w:numPr>
          <w:ilvl w:val="0"/>
          <w:numId w:val="7"/>
        </w:numPr>
        <w:tabs>
          <w:tab w:val="num" w:pos="3"/>
        </w:tabs>
        <w:ind w:left="2133" w:hanging="357"/>
      </w:pPr>
      <w:r w:rsidRPr="006D6979">
        <w:t>C</w:t>
      </w:r>
      <w:r w:rsidR="00297146" w:rsidRPr="006D6979">
        <w:t>echę wykonania przeciwwybuchowego (symbol Ex, symbol każdego użytego rodzaju budowy przeciwwybuchowej, symbol grupy urządzenia, klasę temperaturową),</w:t>
      </w:r>
    </w:p>
    <w:p w14:paraId="19B7994F" w14:textId="77777777" w:rsidR="00297146" w:rsidRPr="006D6979" w:rsidRDefault="009840B0" w:rsidP="00B439C9">
      <w:pPr>
        <w:numPr>
          <w:ilvl w:val="0"/>
          <w:numId w:val="7"/>
        </w:numPr>
        <w:tabs>
          <w:tab w:val="num" w:pos="3"/>
        </w:tabs>
        <w:ind w:left="2133" w:hanging="357"/>
      </w:pPr>
      <w:r w:rsidRPr="006D6979">
        <w:t>N</w:t>
      </w:r>
      <w:r w:rsidR="00297146" w:rsidRPr="006D6979">
        <w:t>azwę stacji badawczej,</w:t>
      </w:r>
    </w:p>
    <w:p w14:paraId="33812E63" w14:textId="77777777" w:rsidR="00297146" w:rsidRPr="006D6979" w:rsidRDefault="009840B0" w:rsidP="00B439C9">
      <w:pPr>
        <w:numPr>
          <w:ilvl w:val="0"/>
          <w:numId w:val="7"/>
        </w:numPr>
        <w:tabs>
          <w:tab w:val="num" w:pos="3"/>
        </w:tabs>
        <w:ind w:left="2133" w:hanging="357"/>
      </w:pPr>
      <w:r w:rsidRPr="006D6979">
        <w:t>O</w:t>
      </w:r>
      <w:r w:rsidR="00297146" w:rsidRPr="006D6979">
        <w:t>znakowanie dodatkowe, wymagane przez normy europejskie dla danego rodzaju budowy przeciwwybuchowej,</w:t>
      </w:r>
    </w:p>
    <w:p w14:paraId="7DDD58C3" w14:textId="77777777" w:rsidR="00297146" w:rsidRPr="006D6979" w:rsidRDefault="009840B0" w:rsidP="00B439C9">
      <w:pPr>
        <w:numPr>
          <w:ilvl w:val="0"/>
          <w:numId w:val="7"/>
        </w:numPr>
        <w:tabs>
          <w:tab w:val="num" w:pos="3"/>
        </w:tabs>
        <w:ind w:left="2133" w:hanging="357"/>
      </w:pPr>
      <w:r w:rsidRPr="006D6979">
        <w:t>D</w:t>
      </w:r>
      <w:r w:rsidR="00297146" w:rsidRPr="006D6979">
        <w:t>odatkowe oznakowanie wymagane przez normy dla poszczególnych rodzajów wykonania przeciwwybuchowego,</w:t>
      </w:r>
    </w:p>
    <w:p w14:paraId="2FA33803" w14:textId="77777777" w:rsidR="00297146" w:rsidRPr="006D6979" w:rsidRDefault="009840B0" w:rsidP="00B439C9">
      <w:pPr>
        <w:numPr>
          <w:ilvl w:val="0"/>
          <w:numId w:val="7"/>
        </w:numPr>
        <w:tabs>
          <w:tab w:val="num" w:pos="3"/>
        </w:tabs>
        <w:ind w:left="2133" w:hanging="357"/>
      </w:pPr>
      <w:r w:rsidRPr="006D6979">
        <w:lastRenderedPageBreak/>
        <w:t>O</w:t>
      </w:r>
      <w:r w:rsidR="00297146" w:rsidRPr="006D6979">
        <w:t>znakowanie normalnie przewidziane przez normy wyrobu dla części lub podzespołu Ex, nie wymagające weryfikacji przez stację badawczą.</w:t>
      </w:r>
    </w:p>
    <w:p w14:paraId="23A898A5" w14:textId="77777777" w:rsidR="00297146" w:rsidRPr="006D6979" w:rsidRDefault="00297146" w:rsidP="00C94ECA">
      <w:pPr>
        <w:numPr>
          <w:ilvl w:val="0"/>
          <w:numId w:val="39"/>
        </w:numPr>
        <w:tabs>
          <w:tab w:val="num" w:pos="968"/>
          <w:tab w:val="num" w:pos="1069"/>
          <w:tab w:val="num" w:pos="1426"/>
          <w:tab w:val="num" w:pos="1776"/>
        </w:tabs>
      </w:pPr>
      <w:r w:rsidRPr="006D6979">
        <w:t>Schematy i układy połączeń elektrycznych obwodów zasilania, zabezpieczeń, sterowania, sygnalizacji, pomiarów, schematy typizacyjne sterowania, wykazy odpływów.</w:t>
      </w:r>
    </w:p>
    <w:p w14:paraId="15F4A558" w14:textId="77777777" w:rsidR="00297146" w:rsidRPr="006D6979" w:rsidRDefault="00297146" w:rsidP="00C94ECA">
      <w:pPr>
        <w:numPr>
          <w:ilvl w:val="0"/>
          <w:numId w:val="39"/>
        </w:numPr>
        <w:tabs>
          <w:tab w:val="num" w:pos="968"/>
          <w:tab w:val="num" w:pos="1069"/>
          <w:tab w:val="num" w:pos="1426"/>
          <w:tab w:val="num" w:pos="1776"/>
        </w:tabs>
      </w:pPr>
      <w:r w:rsidRPr="006D6979">
        <w:t>Schematy montażowe.</w:t>
      </w:r>
    </w:p>
    <w:p w14:paraId="6577EBAC" w14:textId="77777777" w:rsidR="00297146" w:rsidRPr="006D6979" w:rsidRDefault="00297146" w:rsidP="00C94ECA">
      <w:pPr>
        <w:numPr>
          <w:ilvl w:val="0"/>
          <w:numId w:val="39"/>
        </w:numPr>
        <w:tabs>
          <w:tab w:val="num" w:pos="968"/>
          <w:tab w:val="num" w:pos="1069"/>
          <w:tab w:val="num" w:pos="1426"/>
          <w:tab w:val="num" w:pos="1776"/>
        </w:tabs>
      </w:pPr>
      <w:r w:rsidRPr="006D6979">
        <w:t xml:space="preserve">Lista kablowa. </w:t>
      </w:r>
    </w:p>
    <w:p w14:paraId="449902FF" w14:textId="77777777" w:rsidR="00297146" w:rsidRPr="006D6979" w:rsidRDefault="00297146" w:rsidP="00C94ECA">
      <w:pPr>
        <w:numPr>
          <w:ilvl w:val="0"/>
          <w:numId w:val="39"/>
        </w:numPr>
        <w:tabs>
          <w:tab w:val="num" w:pos="968"/>
          <w:tab w:val="num" w:pos="1069"/>
          <w:tab w:val="num" w:pos="1426"/>
          <w:tab w:val="num" w:pos="1776"/>
        </w:tabs>
      </w:pPr>
      <w:r w:rsidRPr="006D6979">
        <w:t xml:space="preserve">Plany działki pokazujące układ i numery identyfikacyjne wszystkich  urządzeń, podziemnych i nadziemnych rur osłonowych i przepustów kablowych lub tras kablowych, system uziemiający, itp. </w:t>
      </w:r>
    </w:p>
    <w:p w14:paraId="3D14BE7D" w14:textId="77777777" w:rsidR="00297146" w:rsidRPr="006D6979" w:rsidRDefault="00297146" w:rsidP="00C94ECA">
      <w:pPr>
        <w:numPr>
          <w:ilvl w:val="0"/>
          <w:numId w:val="39"/>
        </w:numPr>
        <w:tabs>
          <w:tab w:val="num" w:pos="968"/>
          <w:tab w:val="num" w:pos="1069"/>
          <w:tab w:val="num" w:pos="1426"/>
          <w:tab w:val="num" w:pos="1776"/>
        </w:tabs>
      </w:pPr>
      <w:r w:rsidRPr="006D6979">
        <w:t xml:space="preserve">Schematy pokazujące identyfikatory, początek i koniec, przekrój i typ kabli, średnice </w:t>
      </w:r>
      <w:r w:rsidR="002B0CB6">
        <w:br/>
      </w:r>
      <w:r w:rsidRPr="006D6979">
        <w:t xml:space="preserve">i numery wszystkich przepustów dla kabli. </w:t>
      </w:r>
    </w:p>
    <w:p w14:paraId="5FDC90AF" w14:textId="77777777" w:rsidR="00297146" w:rsidRPr="006D6979" w:rsidRDefault="00297146" w:rsidP="00C94ECA">
      <w:pPr>
        <w:numPr>
          <w:ilvl w:val="0"/>
          <w:numId w:val="39"/>
        </w:numPr>
        <w:tabs>
          <w:tab w:val="num" w:pos="968"/>
          <w:tab w:val="num" w:pos="1069"/>
          <w:tab w:val="num" w:pos="1426"/>
          <w:tab w:val="num" w:pos="1776"/>
        </w:tabs>
      </w:pPr>
      <w:r w:rsidRPr="006D6979">
        <w:t>Kompletny zestaw dokumentacji poprawionej w trakcie budowy dla przygotowania dokumentacji powykonawczej.</w:t>
      </w:r>
    </w:p>
    <w:p w14:paraId="2BA76A29" w14:textId="77777777" w:rsidR="00297146" w:rsidRPr="006D6979" w:rsidRDefault="00297146" w:rsidP="00C94ECA">
      <w:pPr>
        <w:numPr>
          <w:ilvl w:val="0"/>
          <w:numId w:val="39"/>
        </w:numPr>
        <w:tabs>
          <w:tab w:val="num" w:pos="968"/>
          <w:tab w:val="num" w:pos="1069"/>
          <w:tab w:val="num" w:pos="1426"/>
          <w:tab w:val="num" w:pos="1776"/>
        </w:tabs>
      </w:pPr>
      <w:r w:rsidRPr="006D6979">
        <w:t>Dokumentację klasyfikacyjną przestrzeni zagrożonych wybuchem.</w:t>
      </w:r>
    </w:p>
    <w:p w14:paraId="50A05F8A" w14:textId="77777777" w:rsidR="00297146" w:rsidRPr="006D6979" w:rsidRDefault="00297146" w:rsidP="00C94ECA">
      <w:pPr>
        <w:numPr>
          <w:ilvl w:val="0"/>
          <w:numId w:val="39"/>
        </w:numPr>
        <w:tabs>
          <w:tab w:val="num" w:pos="968"/>
          <w:tab w:val="num" w:pos="1069"/>
          <w:tab w:val="num" w:pos="1426"/>
          <w:tab w:val="num" w:pos="1776"/>
        </w:tabs>
      </w:pPr>
      <w:r w:rsidRPr="006D6979">
        <w:t xml:space="preserve">Dokumentację techniczno-ruchowa, instrukcje działania, instalowania, obsługi, konserwacji i naprawy. </w:t>
      </w:r>
    </w:p>
    <w:p w14:paraId="337E1743" w14:textId="77777777" w:rsidR="00297146" w:rsidRPr="006D6979" w:rsidRDefault="00297146" w:rsidP="00C94ECA">
      <w:pPr>
        <w:numPr>
          <w:ilvl w:val="0"/>
          <w:numId w:val="39"/>
        </w:numPr>
        <w:tabs>
          <w:tab w:val="num" w:pos="968"/>
          <w:tab w:val="num" w:pos="1069"/>
          <w:tab w:val="num" w:pos="1426"/>
          <w:tab w:val="num" w:pos="1776"/>
        </w:tabs>
      </w:pPr>
      <w:r w:rsidRPr="006D6979">
        <w:t>Certyfikaty, atesty, zaświadczenia wystawione przez stacje badawcze lub inne uprawnione jednostki. Deklaracje zgodności wydane przez producentów lub ich autoryzowanych przedstawicieli.</w:t>
      </w:r>
    </w:p>
    <w:p w14:paraId="074F2EEC" w14:textId="77777777" w:rsidR="00297146" w:rsidRPr="006D6979" w:rsidRDefault="00297146" w:rsidP="00C94ECA">
      <w:pPr>
        <w:numPr>
          <w:ilvl w:val="0"/>
          <w:numId w:val="39"/>
        </w:numPr>
        <w:tabs>
          <w:tab w:val="num" w:pos="968"/>
          <w:tab w:val="num" w:pos="1069"/>
          <w:tab w:val="num" w:pos="1426"/>
          <w:tab w:val="num" w:pos="1776"/>
        </w:tabs>
      </w:pPr>
      <w:r w:rsidRPr="006D6979">
        <w:t>Protokoły z badań od producentów zainstalowanych urządzeń.</w:t>
      </w:r>
    </w:p>
    <w:p w14:paraId="03C7D573" w14:textId="77777777" w:rsidR="00297146" w:rsidRPr="006D6979" w:rsidRDefault="00297146" w:rsidP="00C94ECA">
      <w:pPr>
        <w:numPr>
          <w:ilvl w:val="0"/>
          <w:numId w:val="39"/>
        </w:numPr>
        <w:tabs>
          <w:tab w:val="num" w:pos="968"/>
          <w:tab w:val="num" w:pos="1069"/>
          <w:tab w:val="num" w:pos="1426"/>
          <w:tab w:val="num" w:pos="1776"/>
        </w:tabs>
      </w:pPr>
      <w:r w:rsidRPr="006D6979">
        <w:t xml:space="preserve">Wszystkie uzgodnienia pisemne dokonane z Klientem w trakcie projektowania </w:t>
      </w:r>
      <w:r w:rsidR="002B0CB6">
        <w:br/>
      </w:r>
      <w:r w:rsidRPr="006D6979">
        <w:t>i realizacji, pozostaje w skojarzeniu z niniejszym opracowaniem.</w:t>
      </w:r>
    </w:p>
    <w:p w14:paraId="24545BB8" w14:textId="77777777" w:rsidR="009840B0" w:rsidRPr="006D6979" w:rsidRDefault="009840B0" w:rsidP="009840B0">
      <w:pPr>
        <w:tabs>
          <w:tab w:val="num" w:pos="1069"/>
          <w:tab w:val="num" w:pos="1426"/>
          <w:tab w:val="num" w:pos="1794"/>
        </w:tabs>
        <w:ind w:left="1429"/>
      </w:pPr>
    </w:p>
    <w:p w14:paraId="534F6B7F" w14:textId="77777777" w:rsidR="00297146" w:rsidRPr="006D6979" w:rsidRDefault="00297146" w:rsidP="00136C83">
      <w:pPr>
        <w:numPr>
          <w:ilvl w:val="0"/>
          <w:numId w:val="80"/>
        </w:numPr>
      </w:pPr>
      <w:r w:rsidRPr="006D6979">
        <w:t>Dokumentacja techniczna do akceptacji, przeglądu, skomentowania:</w:t>
      </w:r>
    </w:p>
    <w:p w14:paraId="28DBD62F" w14:textId="77777777" w:rsidR="00297146" w:rsidRPr="006D6979" w:rsidRDefault="00297146" w:rsidP="00C94ECA">
      <w:pPr>
        <w:numPr>
          <w:ilvl w:val="0"/>
          <w:numId w:val="39"/>
        </w:numPr>
        <w:tabs>
          <w:tab w:val="num" w:pos="968"/>
          <w:tab w:val="num" w:pos="1069"/>
          <w:tab w:val="num" w:pos="1426"/>
          <w:tab w:val="num" w:pos="1776"/>
        </w:tabs>
      </w:pPr>
      <w:r w:rsidRPr="006D6979">
        <w:t>Powinna być wydana w angielskiej i polskiej wersji językowej.</w:t>
      </w:r>
    </w:p>
    <w:p w14:paraId="14B483E5" w14:textId="77777777" w:rsidR="00297146" w:rsidRPr="006D6979" w:rsidRDefault="00297146" w:rsidP="00C94ECA">
      <w:pPr>
        <w:numPr>
          <w:ilvl w:val="0"/>
          <w:numId w:val="39"/>
        </w:numPr>
        <w:tabs>
          <w:tab w:val="num" w:pos="968"/>
          <w:tab w:val="num" w:pos="1069"/>
          <w:tab w:val="num" w:pos="1426"/>
          <w:tab w:val="num" w:pos="1776"/>
        </w:tabs>
      </w:pPr>
      <w:r w:rsidRPr="006D6979">
        <w:t>Powinna być podzielona na tomy, jak wskazano poniżej.</w:t>
      </w:r>
    </w:p>
    <w:p w14:paraId="6C34B238" w14:textId="77777777" w:rsidR="009840B0" w:rsidRPr="006D6979" w:rsidRDefault="009840B0" w:rsidP="003B5ABD">
      <w:pPr>
        <w:pStyle w:val="Nagwek"/>
        <w:tabs>
          <w:tab w:val="clear" w:pos="4536"/>
          <w:tab w:val="clear" w:pos="9072"/>
        </w:tabs>
        <w:ind w:left="360"/>
      </w:pPr>
    </w:p>
    <w:p w14:paraId="3CA5F9DE" w14:textId="77777777" w:rsidR="00297146" w:rsidRPr="006D6979" w:rsidRDefault="00297146" w:rsidP="009840B0">
      <w:pPr>
        <w:pStyle w:val="Nagwek"/>
        <w:tabs>
          <w:tab w:val="clear" w:pos="4536"/>
          <w:tab w:val="clear" w:pos="9072"/>
        </w:tabs>
        <w:ind w:left="360" w:firstLine="348"/>
      </w:pPr>
      <w:r w:rsidRPr="006D6979">
        <w:t xml:space="preserve">Inny układ tomów niż prezentowany poniżej, wymaga uzgodnienia z </w:t>
      </w:r>
      <w:r w:rsidR="009840B0" w:rsidRPr="006D6979">
        <w:t>KLIENTEM</w:t>
      </w:r>
    </w:p>
    <w:p w14:paraId="466F864D" w14:textId="77777777" w:rsidR="00396770" w:rsidRPr="006D6979" w:rsidRDefault="00297146" w:rsidP="00136C83">
      <w:pPr>
        <w:pStyle w:val="Nagwek3"/>
        <w:numPr>
          <w:ilvl w:val="1"/>
          <w:numId w:val="105"/>
        </w:numPr>
        <w:spacing w:before="0" w:after="0"/>
        <w:rPr>
          <w:sz w:val="22"/>
          <w:szCs w:val="22"/>
        </w:rPr>
      </w:pPr>
      <w:r w:rsidRPr="006D6979">
        <w:br w:type="page"/>
      </w:r>
      <w:bookmarkStart w:id="144" w:name="_Toc80876703"/>
      <w:r w:rsidR="00396770" w:rsidRPr="006D6979">
        <w:rPr>
          <w:sz w:val="22"/>
          <w:szCs w:val="22"/>
        </w:rPr>
        <w:lastRenderedPageBreak/>
        <w:t>SPIS DOKUMENTACJI</w:t>
      </w:r>
      <w:bookmarkStart w:id="145" w:name="_Toc518361744"/>
      <w:bookmarkEnd w:id="144"/>
    </w:p>
    <w:p w14:paraId="3F800AD8" w14:textId="77777777" w:rsidR="00396770" w:rsidRPr="006D6979" w:rsidRDefault="00396770" w:rsidP="00396770">
      <w:pPr>
        <w:rPr>
          <w:lang w:eastAsia="pl-PL"/>
        </w:rPr>
      </w:pPr>
    </w:p>
    <w:p w14:paraId="2E2CD643" w14:textId="77777777" w:rsidR="00297146" w:rsidRPr="006D6979" w:rsidRDefault="00396770" w:rsidP="00F22131">
      <w:r w:rsidRPr="006D6979">
        <w:t>TOM 1. CZĘŚĆ OGÓLNA DOKUMENTACJI ELEKTRYCZNEJ</w:t>
      </w:r>
      <w:bookmarkEnd w:id="145"/>
    </w:p>
    <w:p w14:paraId="0924A15C" w14:textId="77777777" w:rsidR="00396770" w:rsidRPr="006D6979" w:rsidRDefault="00396770" w:rsidP="00396770">
      <w:pPr>
        <w:tabs>
          <w:tab w:val="left" w:pos="1418"/>
        </w:tabs>
      </w:pPr>
    </w:p>
    <w:p w14:paraId="5D4EF1CE" w14:textId="77777777" w:rsidR="00297146" w:rsidRPr="006D6979" w:rsidRDefault="00297146" w:rsidP="00396770">
      <w:pPr>
        <w:ind w:left="720"/>
      </w:pPr>
      <w:r w:rsidRPr="006D6979">
        <w:t>Zawiera:</w:t>
      </w:r>
    </w:p>
    <w:p w14:paraId="389F4C32" w14:textId="77777777" w:rsidR="00297146" w:rsidRPr="006D6979" w:rsidRDefault="00297146" w:rsidP="00136C83">
      <w:pPr>
        <w:numPr>
          <w:ilvl w:val="0"/>
          <w:numId w:val="81"/>
        </w:numPr>
      </w:pPr>
      <w:r w:rsidRPr="006D6979">
        <w:t>Spis zawartości</w:t>
      </w:r>
      <w:r w:rsidR="00396770" w:rsidRPr="006D6979">
        <w:t>.</w:t>
      </w:r>
    </w:p>
    <w:p w14:paraId="523AE444" w14:textId="77777777" w:rsidR="00297146" w:rsidRPr="006D6979" w:rsidRDefault="00297146" w:rsidP="00136C83">
      <w:pPr>
        <w:numPr>
          <w:ilvl w:val="0"/>
          <w:numId w:val="81"/>
        </w:numPr>
      </w:pPr>
      <w:r w:rsidRPr="006D6979">
        <w:t>Normy i przepisy</w:t>
      </w:r>
      <w:r w:rsidR="00396770" w:rsidRPr="006D6979">
        <w:t>.</w:t>
      </w:r>
    </w:p>
    <w:p w14:paraId="3853F732" w14:textId="77777777" w:rsidR="00297146" w:rsidRPr="006D6979" w:rsidRDefault="00297146" w:rsidP="00136C83">
      <w:pPr>
        <w:numPr>
          <w:ilvl w:val="0"/>
          <w:numId w:val="81"/>
        </w:numPr>
      </w:pPr>
      <w:r w:rsidRPr="006D6979">
        <w:t>Podstawowe informacje</w:t>
      </w:r>
      <w:r w:rsidR="00396770" w:rsidRPr="006D6979">
        <w:t>:</w:t>
      </w:r>
    </w:p>
    <w:p w14:paraId="083F01A0" w14:textId="77777777" w:rsidR="00297146" w:rsidRPr="006D6979" w:rsidRDefault="00396770" w:rsidP="00C94ECA">
      <w:pPr>
        <w:numPr>
          <w:ilvl w:val="0"/>
          <w:numId w:val="39"/>
        </w:numPr>
        <w:tabs>
          <w:tab w:val="num" w:pos="968"/>
          <w:tab w:val="num" w:pos="1069"/>
          <w:tab w:val="num" w:pos="1426"/>
          <w:tab w:val="num" w:pos="1776"/>
        </w:tabs>
      </w:pPr>
      <w:r w:rsidRPr="006D6979">
        <w:t>D</w:t>
      </w:r>
      <w:r w:rsidR="00297146" w:rsidRPr="006D6979">
        <w:t>ane ogólne</w:t>
      </w:r>
      <w:r w:rsidRPr="006D6979">
        <w:t>,</w:t>
      </w:r>
    </w:p>
    <w:p w14:paraId="742DFD09" w14:textId="77777777" w:rsidR="00297146" w:rsidRPr="006D6979" w:rsidRDefault="00396770" w:rsidP="00C94ECA">
      <w:pPr>
        <w:numPr>
          <w:ilvl w:val="0"/>
          <w:numId w:val="39"/>
        </w:numPr>
        <w:tabs>
          <w:tab w:val="num" w:pos="968"/>
          <w:tab w:val="num" w:pos="1069"/>
          <w:tab w:val="num" w:pos="1426"/>
          <w:tab w:val="num" w:pos="1776"/>
        </w:tabs>
      </w:pPr>
      <w:r w:rsidRPr="006D6979">
        <w:t>Z</w:t>
      </w:r>
      <w:r w:rsidR="00297146" w:rsidRPr="006D6979">
        <w:t>akres projektu</w:t>
      </w:r>
      <w:r w:rsidRPr="006D6979">
        <w:t>,</w:t>
      </w:r>
    </w:p>
    <w:p w14:paraId="23513F07" w14:textId="77777777" w:rsidR="00297146" w:rsidRPr="006D6979" w:rsidRDefault="00396770" w:rsidP="00C94ECA">
      <w:pPr>
        <w:numPr>
          <w:ilvl w:val="0"/>
          <w:numId w:val="39"/>
        </w:numPr>
        <w:tabs>
          <w:tab w:val="num" w:pos="968"/>
          <w:tab w:val="num" w:pos="1069"/>
          <w:tab w:val="num" w:pos="1426"/>
          <w:tab w:val="num" w:pos="1776"/>
        </w:tabs>
      </w:pPr>
      <w:r w:rsidRPr="006D6979">
        <w:t>O</w:t>
      </w:r>
      <w:r w:rsidR="00297146" w:rsidRPr="006D6979">
        <w:t>pis rozwiązań projektowych</w:t>
      </w:r>
      <w:r w:rsidRPr="006D6979">
        <w:t>,</w:t>
      </w:r>
    </w:p>
    <w:p w14:paraId="7EEBB3A6" w14:textId="77777777" w:rsidR="00297146" w:rsidRPr="006D6979" w:rsidRDefault="00396770" w:rsidP="00C94ECA">
      <w:pPr>
        <w:numPr>
          <w:ilvl w:val="0"/>
          <w:numId w:val="39"/>
        </w:numPr>
        <w:tabs>
          <w:tab w:val="num" w:pos="968"/>
          <w:tab w:val="num" w:pos="1069"/>
          <w:tab w:val="num" w:pos="1426"/>
          <w:tab w:val="num" w:pos="1776"/>
        </w:tabs>
      </w:pPr>
      <w:r w:rsidRPr="006D6979">
        <w:t>O</w:t>
      </w:r>
      <w:r w:rsidR="00297146" w:rsidRPr="006D6979">
        <w:t>chrona przed porażeniem</w:t>
      </w:r>
      <w:r w:rsidRPr="006D6979">
        <w:t>,</w:t>
      </w:r>
    </w:p>
    <w:p w14:paraId="3357EBC7" w14:textId="77777777" w:rsidR="00297146" w:rsidRPr="006D6979" w:rsidRDefault="00396770" w:rsidP="00C94ECA">
      <w:pPr>
        <w:numPr>
          <w:ilvl w:val="0"/>
          <w:numId w:val="39"/>
        </w:numPr>
        <w:tabs>
          <w:tab w:val="num" w:pos="968"/>
          <w:tab w:val="num" w:pos="1069"/>
          <w:tab w:val="num" w:pos="1426"/>
          <w:tab w:val="num" w:pos="1776"/>
        </w:tabs>
      </w:pPr>
      <w:r w:rsidRPr="006D6979">
        <w:t>O</w:t>
      </w:r>
      <w:r w:rsidR="00297146" w:rsidRPr="006D6979">
        <w:t>chrona przed korozją i pożarem</w:t>
      </w:r>
      <w:r w:rsidRPr="006D6979">
        <w:t>.</w:t>
      </w:r>
    </w:p>
    <w:p w14:paraId="4EFD1087" w14:textId="77777777" w:rsidR="00297146" w:rsidRPr="006D6979" w:rsidRDefault="00297146" w:rsidP="00136C83">
      <w:pPr>
        <w:numPr>
          <w:ilvl w:val="0"/>
          <w:numId w:val="81"/>
        </w:numPr>
      </w:pPr>
      <w:r w:rsidRPr="006D6979">
        <w:t>Bilans mocy</w:t>
      </w:r>
      <w:r w:rsidR="00396770" w:rsidRPr="006D6979">
        <w:t>.</w:t>
      </w:r>
    </w:p>
    <w:p w14:paraId="5D6FDFB6" w14:textId="77777777" w:rsidR="00297146" w:rsidRPr="006D6979" w:rsidRDefault="00297146" w:rsidP="00136C83">
      <w:pPr>
        <w:numPr>
          <w:ilvl w:val="0"/>
          <w:numId w:val="81"/>
        </w:numPr>
      </w:pPr>
      <w:r w:rsidRPr="006D6979">
        <w:t>Dobór transformatorów</w:t>
      </w:r>
      <w:r w:rsidR="00396770" w:rsidRPr="006D6979">
        <w:t>.</w:t>
      </w:r>
    </w:p>
    <w:p w14:paraId="27E62CB3" w14:textId="77777777" w:rsidR="00297146" w:rsidRPr="006D6979" w:rsidRDefault="00297146" w:rsidP="00136C83">
      <w:pPr>
        <w:numPr>
          <w:ilvl w:val="0"/>
          <w:numId w:val="81"/>
        </w:numPr>
      </w:pPr>
      <w:r w:rsidRPr="006D6979">
        <w:t>Dobór baterii kondensatorów statycznych</w:t>
      </w:r>
      <w:r w:rsidR="00396770" w:rsidRPr="006D6979">
        <w:t>.</w:t>
      </w:r>
    </w:p>
    <w:p w14:paraId="444D91DD" w14:textId="77777777" w:rsidR="00297146" w:rsidRPr="006D6979" w:rsidRDefault="00297146" w:rsidP="00136C83">
      <w:pPr>
        <w:numPr>
          <w:ilvl w:val="0"/>
          <w:numId w:val="81"/>
        </w:numPr>
      </w:pPr>
      <w:r w:rsidRPr="006D6979">
        <w:t>Dobór baterii akumulatorów</w:t>
      </w:r>
      <w:r w:rsidR="00396770" w:rsidRPr="006D6979">
        <w:t>.</w:t>
      </w:r>
    </w:p>
    <w:p w14:paraId="6EE1A605" w14:textId="77777777" w:rsidR="00297146" w:rsidRPr="006D6979" w:rsidRDefault="00297146" w:rsidP="00136C83">
      <w:pPr>
        <w:numPr>
          <w:ilvl w:val="0"/>
          <w:numId w:val="81"/>
        </w:numPr>
      </w:pPr>
      <w:r w:rsidRPr="006D6979">
        <w:t>Obliczenia syste</w:t>
      </w:r>
      <w:r w:rsidR="00396770" w:rsidRPr="006D6979">
        <w:t>mu elektroenergetycznego SN i nn.</w:t>
      </w:r>
    </w:p>
    <w:p w14:paraId="61AB0CBE" w14:textId="77777777" w:rsidR="00297146" w:rsidRPr="006D6979" w:rsidRDefault="00297146" w:rsidP="00136C83">
      <w:pPr>
        <w:numPr>
          <w:ilvl w:val="0"/>
          <w:numId w:val="81"/>
        </w:numPr>
      </w:pPr>
      <w:r w:rsidRPr="006D6979">
        <w:t>Dobór szyn i kabli</w:t>
      </w:r>
      <w:r w:rsidR="00396770" w:rsidRPr="006D6979">
        <w:t>.</w:t>
      </w:r>
    </w:p>
    <w:p w14:paraId="7A14C9D5" w14:textId="77777777" w:rsidR="00297146" w:rsidRPr="006D6979" w:rsidRDefault="00297146" w:rsidP="00136C83">
      <w:pPr>
        <w:numPr>
          <w:ilvl w:val="0"/>
          <w:numId w:val="81"/>
        </w:numPr>
      </w:pPr>
      <w:r w:rsidRPr="006D6979">
        <w:t>Obliczenia oświetlenia</w:t>
      </w:r>
      <w:r w:rsidR="00396770" w:rsidRPr="006D6979">
        <w:t>.</w:t>
      </w:r>
    </w:p>
    <w:p w14:paraId="0A8FF767" w14:textId="77777777" w:rsidR="00297146" w:rsidRPr="006D6979" w:rsidRDefault="00297146" w:rsidP="00136C83">
      <w:pPr>
        <w:numPr>
          <w:ilvl w:val="0"/>
          <w:numId w:val="81"/>
        </w:numPr>
      </w:pPr>
      <w:r w:rsidRPr="006D6979">
        <w:t>Dobór bezpieczników w obwodach siły i oświetlenia</w:t>
      </w:r>
      <w:r w:rsidR="00396770" w:rsidRPr="006D6979">
        <w:t>.</w:t>
      </w:r>
    </w:p>
    <w:p w14:paraId="5012EA2E" w14:textId="77777777" w:rsidR="00297146" w:rsidRPr="006D6979" w:rsidRDefault="00297146" w:rsidP="00136C83">
      <w:pPr>
        <w:numPr>
          <w:ilvl w:val="0"/>
          <w:numId w:val="81"/>
        </w:numPr>
      </w:pPr>
      <w:r w:rsidRPr="006D6979">
        <w:t>Dobór zabezpieczeń</w:t>
      </w:r>
      <w:r w:rsidR="00396770" w:rsidRPr="006D6979">
        <w:t>.</w:t>
      </w:r>
    </w:p>
    <w:p w14:paraId="00AED6A8" w14:textId="77777777" w:rsidR="00297146" w:rsidRPr="006D6979" w:rsidRDefault="00297146" w:rsidP="00136C83">
      <w:pPr>
        <w:numPr>
          <w:ilvl w:val="0"/>
          <w:numId w:val="81"/>
        </w:numPr>
      </w:pPr>
      <w:r w:rsidRPr="006D6979">
        <w:t>Lista części zapasowych, łożysk i smarów</w:t>
      </w:r>
      <w:r w:rsidR="00396770" w:rsidRPr="006D6979">
        <w:t>.</w:t>
      </w:r>
    </w:p>
    <w:p w14:paraId="4E6DACBE" w14:textId="77777777" w:rsidR="00297146" w:rsidRPr="006D6979" w:rsidRDefault="00297146" w:rsidP="00136C83">
      <w:pPr>
        <w:numPr>
          <w:ilvl w:val="0"/>
          <w:numId w:val="81"/>
        </w:numPr>
      </w:pPr>
      <w:r w:rsidRPr="006D6979">
        <w:t>Ogólna instrukcja obsługi i dopuszczenia do ruchu</w:t>
      </w:r>
      <w:r w:rsidR="00396770" w:rsidRPr="006D6979">
        <w:t>.</w:t>
      </w:r>
    </w:p>
    <w:p w14:paraId="6088DA53" w14:textId="77777777" w:rsidR="00297146" w:rsidRPr="006D6979" w:rsidRDefault="00297146" w:rsidP="00136C83">
      <w:pPr>
        <w:numPr>
          <w:ilvl w:val="0"/>
          <w:numId w:val="81"/>
        </w:numPr>
      </w:pPr>
      <w:r w:rsidRPr="006D6979">
        <w:t>Ogólne zalecenia i uwagi</w:t>
      </w:r>
      <w:r w:rsidR="00396770" w:rsidRPr="006D6979">
        <w:t>.</w:t>
      </w:r>
    </w:p>
    <w:p w14:paraId="7D2C9DA1" w14:textId="77777777" w:rsidR="00297146" w:rsidRPr="006D6979" w:rsidRDefault="00297146" w:rsidP="00136C83">
      <w:pPr>
        <w:numPr>
          <w:ilvl w:val="0"/>
          <w:numId w:val="81"/>
        </w:numPr>
      </w:pPr>
      <w:r w:rsidRPr="006D6979">
        <w:t>Lista odbiorników energii elektrycznej</w:t>
      </w:r>
      <w:r w:rsidR="00396770" w:rsidRPr="006D6979">
        <w:t>.</w:t>
      </w:r>
    </w:p>
    <w:p w14:paraId="33A836E1" w14:textId="77777777" w:rsidR="00297146" w:rsidRPr="006D6979" w:rsidRDefault="00297146" w:rsidP="00136C83">
      <w:pPr>
        <w:numPr>
          <w:ilvl w:val="0"/>
          <w:numId w:val="81"/>
        </w:numPr>
      </w:pPr>
      <w:r w:rsidRPr="006D6979">
        <w:t>Lista wymagań sterowania i typowe schematy sterowania</w:t>
      </w:r>
      <w:r w:rsidR="00396770" w:rsidRPr="006D6979">
        <w:t>.</w:t>
      </w:r>
    </w:p>
    <w:p w14:paraId="574E2649" w14:textId="77777777" w:rsidR="00297146" w:rsidRPr="006D6979" w:rsidRDefault="00297146" w:rsidP="00136C83">
      <w:pPr>
        <w:numPr>
          <w:ilvl w:val="0"/>
          <w:numId w:val="81"/>
        </w:numPr>
      </w:pPr>
      <w:r w:rsidRPr="006D6979">
        <w:t>Układ rozdzielnic lub schemat jednokreskowy układu zasilania</w:t>
      </w:r>
      <w:r w:rsidR="00396770" w:rsidRPr="006D6979">
        <w:t>.</w:t>
      </w:r>
    </w:p>
    <w:p w14:paraId="6C1FA279" w14:textId="77777777" w:rsidR="00297146" w:rsidRPr="006D6979" w:rsidRDefault="00297146" w:rsidP="00136C83">
      <w:pPr>
        <w:numPr>
          <w:ilvl w:val="0"/>
          <w:numId w:val="81"/>
        </w:numPr>
      </w:pPr>
      <w:r w:rsidRPr="006D6979">
        <w:t>Układy połączeń odbiorników energii elektrycznej</w:t>
      </w:r>
      <w:r w:rsidR="00396770" w:rsidRPr="006D6979">
        <w:t>.</w:t>
      </w:r>
    </w:p>
    <w:p w14:paraId="14A8E1A3" w14:textId="77777777" w:rsidR="00396770" w:rsidRPr="006D6979" w:rsidRDefault="00396770" w:rsidP="00396770">
      <w:pPr>
        <w:ind w:left="720"/>
      </w:pPr>
    </w:p>
    <w:p w14:paraId="2DE4F06D" w14:textId="77777777" w:rsidR="00297146" w:rsidRPr="006D6979" w:rsidRDefault="003C0AD7" w:rsidP="0002090C">
      <w:r w:rsidRPr="006D6979">
        <w:t>TOM 2. STACJE, PODSTACJE ELEKTRYCZNE</w:t>
      </w:r>
    </w:p>
    <w:p w14:paraId="42E840A4" w14:textId="77777777" w:rsidR="003C0AD7" w:rsidRPr="006D6979" w:rsidRDefault="003C0AD7" w:rsidP="003C0AD7">
      <w:pPr>
        <w:ind w:left="720"/>
      </w:pPr>
    </w:p>
    <w:p w14:paraId="6304B283" w14:textId="77777777" w:rsidR="00297146" w:rsidRPr="006D6979" w:rsidRDefault="00297146" w:rsidP="003C0AD7">
      <w:pPr>
        <w:ind w:left="720"/>
      </w:pPr>
      <w:r w:rsidRPr="006D6979">
        <w:t>Zawiera:</w:t>
      </w:r>
    </w:p>
    <w:p w14:paraId="46412AC0" w14:textId="77777777" w:rsidR="00297146" w:rsidRPr="006D6979" w:rsidRDefault="00297146" w:rsidP="00136C83">
      <w:pPr>
        <w:numPr>
          <w:ilvl w:val="0"/>
          <w:numId w:val="82"/>
        </w:numPr>
      </w:pPr>
      <w:r w:rsidRPr="006D6979">
        <w:t>Spis zawartości</w:t>
      </w:r>
      <w:r w:rsidR="003C0AD7" w:rsidRPr="006D6979">
        <w:t>.</w:t>
      </w:r>
    </w:p>
    <w:p w14:paraId="4D11D573" w14:textId="77777777" w:rsidR="00297146" w:rsidRPr="006D6979" w:rsidRDefault="00297146" w:rsidP="00136C83">
      <w:pPr>
        <w:numPr>
          <w:ilvl w:val="0"/>
          <w:numId w:val="82"/>
        </w:numPr>
      </w:pPr>
      <w:r w:rsidRPr="006D6979">
        <w:t>Normy i przepisy</w:t>
      </w:r>
      <w:r w:rsidR="003C0AD7" w:rsidRPr="006D6979">
        <w:t>.</w:t>
      </w:r>
    </w:p>
    <w:p w14:paraId="4036847A" w14:textId="77777777" w:rsidR="00297146" w:rsidRPr="006D6979" w:rsidRDefault="00297146" w:rsidP="00136C83">
      <w:pPr>
        <w:numPr>
          <w:ilvl w:val="0"/>
          <w:numId w:val="82"/>
        </w:numPr>
      </w:pPr>
      <w:r w:rsidRPr="006D6979">
        <w:t>Opis ogólny</w:t>
      </w:r>
      <w:r w:rsidR="003C0AD7" w:rsidRPr="006D6979">
        <w:t>.</w:t>
      </w:r>
    </w:p>
    <w:p w14:paraId="06852526" w14:textId="77777777" w:rsidR="00297146" w:rsidRPr="006D6979" w:rsidRDefault="00297146" w:rsidP="00136C83">
      <w:pPr>
        <w:numPr>
          <w:ilvl w:val="0"/>
          <w:numId w:val="82"/>
        </w:numPr>
      </w:pPr>
      <w:r w:rsidRPr="006D6979">
        <w:t>Schemat strukturalny zasilania</w:t>
      </w:r>
      <w:r w:rsidR="003C0AD7" w:rsidRPr="006D6979">
        <w:t>.</w:t>
      </w:r>
    </w:p>
    <w:p w14:paraId="3CEEDAB4" w14:textId="77777777" w:rsidR="00297146" w:rsidRPr="006D6979" w:rsidRDefault="00297146" w:rsidP="00136C83">
      <w:pPr>
        <w:numPr>
          <w:ilvl w:val="0"/>
          <w:numId w:val="82"/>
        </w:numPr>
      </w:pPr>
      <w:r w:rsidRPr="006D6979">
        <w:t>Schemat strukturalny rozdzielnic SN</w:t>
      </w:r>
      <w:r w:rsidR="003C0AD7" w:rsidRPr="006D6979">
        <w:t>.</w:t>
      </w:r>
    </w:p>
    <w:p w14:paraId="3248F233" w14:textId="77777777" w:rsidR="00297146" w:rsidRPr="006D6979" w:rsidRDefault="00297146" w:rsidP="00136C83">
      <w:pPr>
        <w:numPr>
          <w:ilvl w:val="0"/>
          <w:numId w:val="82"/>
        </w:numPr>
      </w:pPr>
      <w:r w:rsidRPr="006D6979">
        <w:t>Schemat struktu</w:t>
      </w:r>
      <w:r w:rsidR="003C0AD7" w:rsidRPr="006D6979">
        <w:t>ralny stycznikowni, sterownic nn.</w:t>
      </w:r>
    </w:p>
    <w:p w14:paraId="33805AF5" w14:textId="77777777" w:rsidR="00297146" w:rsidRPr="006D6979" w:rsidRDefault="00297146" w:rsidP="00136C83">
      <w:pPr>
        <w:numPr>
          <w:ilvl w:val="0"/>
          <w:numId w:val="82"/>
        </w:numPr>
      </w:pPr>
      <w:r w:rsidRPr="006D6979">
        <w:t>Schematy strukturalne rozdzielnic pomocni</w:t>
      </w:r>
      <w:r w:rsidR="003C0AD7" w:rsidRPr="006D6979">
        <w:t>czych nn.</w:t>
      </w:r>
    </w:p>
    <w:p w14:paraId="5E2E26F8" w14:textId="77777777" w:rsidR="00297146" w:rsidRPr="006D6979" w:rsidRDefault="00297146" w:rsidP="00136C83">
      <w:pPr>
        <w:numPr>
          <w:ilvl w:val="0"/>
          <w:numId w:val="82"/>
        </w:numPr>
      </w:pPr>
      <w:r w:rsidRPr="006D6979">
        <w:t>Dokumentacja</w:t>
      </w:r>
      <w:r w:rsidR="003C0AD7" w:rsidRPr="006D6979">
        <w:t xml:space="preserve"> sterowania odbiorników SN i nn.</w:t>
      </w:r>
    </w:p>
    <w:p w14:paraId="2B99DA40" w14:textId="77777777" w:rsidR="00297146" w:rsidRPr="006D6979" w:rsidRDefault="00297146" w:rsidP="00136C83">
      <w:pPr>
        <w:numPr>
          <w:ilvl w:val="0"/>
          <w:numId w:val="82"/>
        </w:numPr>
      </w:pPr>
      <w:r w:rsidRPr="006D6979">
        <w:t>Układy połączeń pomiędzy rozdzielnicami SN i systemem sterowania, systemem nadzoru</w:t>
      </w:r>
    </w:p>
    <w:p w14:paraId="4856A124" w14:textId="77777777" w:rsidR="00297146" w:rsidRPr="006D6979" w:rsidRDefault="00297146" w:rsidP="00136C83">
      <w:pPr>
        <w:numPr>
          <w:ilvl w:val="0"/>
          <w:numId w:val="82"/>
        </w:numPr>
      </w:pPr>
      <w:r w:rsidRPr="006D6979">
        <w:t>Instalacje elektryczne budynków (instalacje elektryczne, instalacja odgromowa, instalacja uziemiająca, itp.</w:t>
      </w:r>
    </w:p>
    <w:p w14:paraId="3E70BE64" w14:textId="77777777" w:rsidR="00297146" w:rsidRPr="006D6979" w:rsidRDefault="00297146" w:rsidP="00136C83">
      <w:pPr>
        <w:numPr>
          <w:ilvl w:val="0"/>
          <w:numId w:val="82"/>
        </w:numPr>
      </w:pPr>
      <w:r w:rsidRPr="006D6979">
        <w:t>Założenia do projektu b</w:t>
      </w:r>
      <w:r w:rsidR="003C0AD7" w:rsidRPr="006D6979">
        <w:t>udowlano-instalacyjnego budynku.</w:t>
      </w:r>
    </w:p>
    <w:p w14:paraId="0644D3C7" w14:textId="77777777" w:rsidR="00297146" w:rsidRPr="006D6979" w:rsidRDefault="00297146" w:rsidP="00136C83">
      <w:pPr>
        <w:numPr>
          <w:ilvl w:val="0"/>
          <w:numId w:val="82"/>
        </w:numPr>
      </w:pPr>
      <w:r w:rsidRPr="006D6979">
        <w:t>Symbole zastosowane na schematach</w:t>
      </w:r>
      <w:r w:rsidR="003C0AD7" w:rsidRPr="006D6979">
        <w:t>.</w:t>
      </w:r>
    </w:p>
    <w:p w14:paraId="197D3DC8" w14:textId="77777777" w:rsidR="00297146" w:rsidRPr="006D6979" w:rsidRDefault="00297146" w:rsidP="00136C83">
      <w:pPr>
        <w:numPr>
          <w:ilvl w:val="0"/>
          <w:numId w:val="82"/>
        </w:numPr>
      </w:pPr>
      <w:r w:rsidRPr="006D6979">
        <w:t>Lista odbiorników elektrycznych</w:t>
      </w:r>
      <w:r w:rsidR="003C0AD7" w:rsidRPr="006D6979">
        <w:t>.</w:t>
      </w:r>
    </w:p>
    <w:p w14:paraId="74B7D5E1" w14:textId="77777777" w:rsidR="003C0AD7" w:rsidRPr="006D6979" w:rsidRDefault="003C0AD7" w:rsidP="003C0AD7">
      <w:pPr>
        <w:ind w:left="720"/>
      </w:pPr>
    </w:p>
    <w:p w14:paraId="4B9509BB" w14:textId="77777777" w:rsidR="000E40BA" w:rsidRPr="006D6979" w:rsidRDefault="000E40BA" w:rsidP="003C0AD7">
      <w:pPr>
        <w:ind w:left="720"/>
      </w:pPr>
    </w:p>
    <w:p w14:paraId="2FA3217A" w14:textId="77777777" w:rsidR="00297146" w:rsidRPr="006D6979" w:rsidRDefault="006443D0" w:rsidP="0002090C">
      <w:r w:rsidRPr="006D6979">
        <w:t>TOM 3. LINIE KABLOWE I INSTALACJE SIŁY</w:t>
      </w:r>
    </w:p>
    <w:p w14:paraId="2048174B" w14:textId="77777777" w:rsidR="006443D0" w:rsidRPr="006D6979" w:rsidRDefault="006443D0" w:rsidP="006443D0">
      <w:pPr>
        <w:ind w:left="720"/>
      </w:pPr>
    </w:p>
    <w:p w14:paraId="08B26726" w14:textId="77777777" w:rsidR="00297146" w:rsidRPr="006D6979" w:rsidRDefault="006443D0" w:rsidP="006443D0">
      <w:pPr>
        <w:ind w:left="720"/>
      </w:pPr>
      <w:r w:rsidRPr="006D6979">
        <w:t>Z</w:t>
      </w:r>
      <w:r w:rsidR="00297146" w:rsidRPr="006D6979">
        <w:t>awiera:</w:t>
      </w:r>
    </w:p>
    <w:p w14:paraId="3F2BDA8C" w14:textId="77777777" w:rsidR="00297146" w:rsidRPr="006D6979" w:rsidRDefault="00297146" w:rsidP="00136C83">
      <w:pPr>
        <w:numPr>
          <w:ilvl w:val="0"/>
          <w:numId w:val="83"/>
        </w:numPr>
      </w:pPr>
      <w:r w:rsidRPr="006D6979">
        <w:t>Spis zawartości</w:t>
      </w:r>
      <w:r w:rsidR="006443D0" w:rsidRPr="006D6979">
        <w:t>.</w:t>
      </w:r>
    </w:p>
    <w:p w14:paraId="106BFA1D" w14:textId="77777777" w:rsidR="00297146" w:rsidRPr="006D6979" w:rsidRDefault="00297146" w:rsidP="00136C83">
      <w:pPr>
        <w:numPr>
          <w:ilvl w:val="0"/>
          <w:numId w:val="83"/>
        </w:numPr>
        <w:tabs>
          <w:tab w:val="num" w:pos="1778"/>
        </w:tabs>
      </w:pPr>
      <w:r w:rsidRPr="006D6979">
        <w:t>Normy i przepisy</w:t>
      </w:r>
      <w:r w:rsidR="006443D0" w:rsidRPr="006D6979">
        <w:t>.</w:t>
      </w:r>
    </w:p>
    <w:p w14:paraId="1966E86E" w14:textId="77777777" w:rsidR="00297146" w:rsidRPr="006D6979" w:rsidRDefault="00297146" w:rsidP="00136C83">
      <w:pPr>
        <w:numPr>
          <w:ilvl w:val="0"/>
          <w:numId w:val="83"/>
        </w:numPr>
        <w:tabs>
          <w:tab w:val="num" w:pos="1778"/>
        </w:tabs>
      </w:pPr>
      <w:r w:rsidRPr="006D6979">
        <w:t>Opis ogólny</w:t>
      </w:r>
      <w:r w:rsidR="006443D0" w:rsidRPr="006D6979">
        <w:t>.</w:t>
      </w:r>
    </w:p>
    <w:p w14:paraId="1BEF78CA" w14:textId="77777777" w:rsidR="00297146" w:rsidRPr="006D6979" w:rsidRDefault="00297146" w:rsidP="00136C83">
      <w:pPr>
        <w:numPr>
          <w:ilvl w:val="0"/>
          <w:numId w:val="83"/>
        </w:numPr>
        <w:tabs>
          <w:tab w:val="num" w:pos="1778"/>
        </w:tabs>
      </w:pPr>
      <w:r w:rsidRPr="006D6979">
        <w:t>Dobór kabli</w:t>
      </w:r>
      <w:r w:rsidR="006443D0" w:rsidRPr="006D6979">
        <w:t>.</w:t>
      </w:r>
    </w:p>
    <w:p w14:paraId="4CF99308" w14:textId="77777777" w:rsidR="00297146" w:rsidRPr="006D6979" w:rsidRDefault="006443D0" w:rsidP="00136C83">
      <w:pPr>
        <w:numPr>
          <w:ilvl w:val="0"/>
          <w:numId w:val="83"/>
        </w:numPr>
      </w:pPr>
      <w:r w:rsidRPr="006D6979">
        <w:t>Plany tras kabli SN i kabli nn.</w:t>
      </w:r>
    </w:p>
    <w:p w14:paraId="1D8A75D8" w14:textId="77777777" w:rsidR="00297146" w:rsidRPr="006D6979" w:rsidRDefault="00297146" w:rsidP="00136C83">
      <w:pPr>
        <w:numPr>
          <w:ilvl w:val="0"/>
          <w:numId w:val="83"/>
        </w:numPr>
        <w:tabs>
          <w:tab w:val="num" w:pos="1778"/>
        </w:tabs>
      </w:pPr>
      <w:r w:rsidRPr="006D6979">
        <w:t>Plany instalacji siły</w:t>
      </w:r>
      <w:r w:rsidR="006443D0" w:rsidRPr="006D6979">
        <w:t>.</w:t>
      </w:r>
    </w:p>
    <w:p w14:paraId="63D7B470" w14:textId="77777777" w:rsidR="00297146" w:rsidRPr="006D6979" w:rsidRDefault="00297146" w:rsidP="00136C83">
      <w:pPr>
        <w:numPr>
          <w:ilvl w:val="0"/>
          <w:numId w:val="83"/>
        </w:numPr>
        <w:tabs>
          <w:tab w:val="num" w:pos="1778"/>
        </w:tabs>
      </w:pPr>
      <w:r w:rsidRPr="006D6979">
        <w:t>Plan ogólny tras kablowych</w:t>
      </w:r>
      <w:r w:rsidR="006443D0" w:rsidRPr="006D6979">
        <w:t>.</w:t>
      </w:r>
    </w:p>
    <w:p w14:paraId="653205C6" w14:textId="77777777" w:rsidR="00297146" w:rsidRPr="006D6979" w:rsidRDefault="00297146" w:rsidP="00136C83">
      <w:pPr>
        <w:numPr>
          <w:ilvl w:val="0"/>
          <w:numId w:val="83"/>
        </w:numPr>
        <w:tabs>
          <w:tab w:val="num" w:pos="1778"/>
        </w:tabs>
      </w:pPr>
      <w:r w:rsidRPr="006D6979">
        <w:t>Plan ogólny tras drabin kablowych</w:t>
      </w:r>
      <w:r w:rsidR="006443D0" w:rsidRPr="006D6979">
        <w:t>.</w:t>
      </w:r>
    </w:p>
    <w:p w14:paraId="4B147C02" w14:textId="77777777" w:rsidR="00297146" w:rsidRPr="006D6979" w:rsidRDefault="00297146" w:rsidP="00136C83">
      <w:pPr>
        <w:numPr>
          <w:ilvl w:val="0"/>
          <w:numId w:val="83"/>
        </w:numPr>
        <w:tabs>
          <w:tab w:val="num" w:pos="1778"/>
        </w:tabs>
      </w:pPr>
      <w:r w:rsidRPr="006D6979">
        <w:t>Symbole kabli i rozplanowanie drabin kablowych</w:t>
      </w:r>
      <w:r w:rsidR="006443D0" w:rsidRPr="006D6979">
        <w:t>.</w:t>
      </w:r>
    </w:p>
    <w:p w14:paraId="6BE634F6" w14:textId="77777777" w:rsidR="00297146" w:rsidRPr="006D6979" w:rsidRDefault="00297146" w:rsidP="00136C83">
      <w:pPr>
        <w:numPr>
          <w:ilvl w:val="0"/>
          <w:numId w:val="83"/>
        </w:numPr>
        <w:tabs>
          <w:tab w:val="num" w:pos="1778"/>
        </w:tabs>
      </w:pPr>
      <w:r w:rsidRPr="006D6979">
        <w:t>Lista kablowa</w:t>
      </w:r>
      <w:r w:rsidR="006443D0" w:rsidRPr="006D6979">
        <w:t>.</w:t>
      </w:r>
    </w:p>
    <w:p w14:paraId="798AB235" w14:textId="77777777" w:rsidR="00297146" w:rsidRPr="006D6979" w:rsidRDefault="00297146" w:rsidP="00136C83">
      <w:pPr>
        <w:numPr>
          <w:ilvl w:val="0"/>
          <w:numId w:val="83"/>
        </w:numPr>
        <w:tabs>
          <w:tab w:val="num" w:pos="1778"/>
        </w:tabs>
      </w:pPr>
      <w:r w:rsidRPr="006D6979">
        <w:t>Szczegóły montażowe instalacji elektrycznych</w:t>
      </w:r>
      <w:r w:rsidR="006443D0" w:rsidRPr="006D6979">
        <w:t>.</w:t>
      </w:r>
    </w:p>
    <w:p w14:paraId="58E38A5F" w14:textId="77777777" w:rsidR="00297146" w:rsidRPr="006D6979" w:rsidRDefault="00297146" w:rsidP="00136C83">
      <w:pPr>
        <w:numPr>
          <w:ilvl w:val="0"/>
          <w:numId w:val="83"/>
        </w:numPr>
        <w:tabs>
          <w:tab w:val="num" w:pos="1778"/>
        </w:tabs>
      </w:pPr>
      <w:r w:rsidRPr="006D6979">
        <w:t>Specyfikacja urządzeń I materiałów</w:t>
      </w:r>
      <w:r w:rsidR="006443D0" w:rsidRPr="006D6979">
        <w:t>:</w:t>
      </w:r>
    </w:p>
    <w:p w14:paraId="2C4046BD" w14:textId="77777777" w:rsidR="00297146" w:rsidRPr="006D6979" w:rsidRDefault="00B9609A" w:rsidP="00C94ECA">
      <w:pPr>
        <w:numPr>
          <w:ilvl w:val="0"/>
          <w:numId w:val="39"/>
        </w:numPr>
        <w:tabs>
          <w:tab w:val="num" w:pos="927"/>
          <w:tab w:val="num" w:pos="968"/>
          <w:tab w:val="num" w:pos="1069"/>
          <w:tab w:val="num" w:pos="1426"/>
          <w:tab w:val="num" w:pos="1776"/>
        </w:tabs>
      </w:pPr>
      <w:r w:rsidRPr="006D6979">
        <w:t>K</w:t>
      </w:r>
      <w:r w:rsidR="006443D0" w:rsidRPr="006D6979">
        <w:t>able SN i nn,</w:t>
      </w:r>
    </w:p>
    <w:p w14:paraId="38E68D8A" w14:textId="77777777" w:rsidR="00297146" w:rsidRPr="006D6979" w:rsidRDefault="00B9609A" w:rsidP="00C94ECA">
      <w:pPr>
        <w:numPr>
          <w:ilvl w:val="0"/>
          <w:numId w:val="39"/>
        </w:numPr>
        <w:tabs>
          <w:tab w:val="num" w:pos="927"/>
          <w:tab w:val="num" w:pos="968"/>
          <w:tab w:val="num" w:pos="1069"/>
          <w:tab w:val="num" w:pos="1426"/>
          <w:tab w:val="num" w:pos="1776"/>
        </w:tabs>
      </w:pPr>
      <w:r w:rsidRPr="006D6979">
        <w:t>E</w:t>
      </w:r>
      <w:r w:rsidR="00297146" w:rsidRPr="006D6979">
        <w:t>lementy tras kablowych</w:t>
      </w:r>
      <w:r w:rsidR="006443D0" w:rsidRPr="006D6979">
        <w:t>,</w:t>
      </w:r>
    </w:p>
    <w:p w14:paraId="7FD0A88B" w14:textId="77777777" w:rsidR="00297146" w:rsidRPr="006D6979" w:rsidRDefault="00B9609A" w:rsidP="00C94ECA">
      <w:pPr>
        <w:numPr>
          <w:ilvl w:val="0"/>
          <w:numId w:val="39"/>
        </w:numPr>
        <w:tabs>
          <w:tab w:val="num" w:pos="927"/>
          <w:tab w:val="num" w:pos="968"/>
          <w:tab w:val="num" w:pos="1069"/>
          <w:tab w:val="num" w:pos="1426"/>
          <w:tab w:val="num" w:pos="1776"/>
        </w:tabs>
      </w:pPr>
      <w:r w:rsidRPr="006D6979">
        <w:t>S</w:t>
      </w:r>
      <w:r w:rsidR="00297146" w:rsidRPr="006D6979">
        <w:t>krzynki przyłączowe</w:t>
      </w:r>
      <w:r w:rsidR="006443D0" w:rsidRPr="006D6979">
        <w:t>,</w:t>
      </w:r>
    </w:p>
    <w:p w14:paraId="02DECC4B" w14:textId="77777777" w:rsidR="00297146" w:rsidRPr="006D6979" w:rsidRDefault="00B9609A" w:rsidP="00C94ECA">
      <w:pPr>
        <w:numPr>
          <w:ilvl w:val="0"/>
          <w:numId w:val="39"/>
        </w:numPr>
        <w:tabs>
          <w:tab w:val="num" w:pos="927"/>
          <w:tab w:val="num" w:pos="968"/>
          <w:tab w:val="num" w:pos="1069"/>
          <w:tab w:val="num" w:pos="1426"/>
          <w:tab w:val="num" w:pos="1776"/>
        </w:tabs>
      </w:pPr>
      <w:r w:rsidRPr="006D6979">
        <w:t>K</w:t>
      </w:r>
      <w:r w:rsidR="00297146" w:rsidRPr="006D6979">
        <w:t>olumienki sterownicze, wyłączniki</w:t>
      </w:r>
      <w:r w:rsidR="006443D0" w:rsidRPr="006D6979">
        <w:t>,</w:t>
      </w:r>
    </w:p>
    <w:p w14:paraId="38500D06" w14:textId="77777777" w:rsidR="00297146" w:rsidRPr="006D6979" w:rsidRDefault="00B9609A" w:rsidP="00C94ECA">
      <w:pPr>
        <w:numPr>
          <w:ilvl w:val="0"/>
          <w:numId w:val="39"/>
        </w:numPr>
        <w:tabs>
          <w:tab w:val="num" w:pos="927"/>
          <w:tab w:val="num" w:pos="968"/>
          <w:tab w:val="num" w:pos="1069"/>
          <w:tab w:val="num" w:pos="1426"/>
          <w:tab w:val="num" w:pos="1776"/>
        </w:tabs>
      </w:pPr>
      <w:r w:rsidRPr="006D6979">
        <w:t>G</w:t>
      </w:r>
      <w:r w:rsidR="00297146" w:rsidRPr="006D6979">
        <w:t>niazda wtyczkowe i wtyczki</w:t>
      </w:r>
      <w:r w:rsidR="006443D0" w:rsidRPr="006D6979">
        <w:t>,</w:t>
      </w:r>
    </w:p>
    <w:p w14:paraId="7210665C" w14:textId="77777777" w:rsidR="00297146" w:rsidRPr="006D6979" w:rsidRDefault="00B9609A" w:rsidP="00C94ECA">
      <w:pPr>
        <w:numPr>
          <w:ilvl w:val="0"/>
          <w:numId w:val="39"/>
        </w:numPr>
        <w:tabs>
          <w:tab w:val="num" w:pos="927"/>
          <w:tab w:val="num" w:pos="968"/>
          <w:tab w:val="num" w:pos="1069"/>
          <w:tab w:val="num" w:pos="1426"/>
          <w:tab w:val="num" w:pos="1776"/>
        </w:tabs>
      </w:pPr>
      <w:r w:rsidRPr="006D6979">
        <w:t>R</w:t>
      </w:r>
      <w:r w:rsidR="00297146" w:rsidRPr="006D6979">
        <w:t>ury osłonowe</w:t>
      </w:r>
      <w:r w:rsidR="006443D0" w:rsidRPr="006D6979">
        <w:t>.</w:t>
      </w:r>
    </w:p>
    <w:p w14:paraId="7A33DDB1" w14:textId="77777777" w:rsidR="00297146" w:rsidRPr="006D6979" w:rsidRDefault="00297146" w:rsidP="00136C83">
      <w:pPr>
        <w:numPr>
          <w:ilvl w:val="0"/>
          <w:numId w:val="83"/>
        </w:numPr>
        <w:tabs>
          <w:tab w:val="num" w:pos="1778"/>
        </w:tabs>
      </w:pPr>
      <w:r w:rsidRPr="006D6979">
        <w:t>Dokumentacja producentów</w:t>
      </w:r>
      <w:r w:rsidR="006443D0" w:rsidRPr="006D6979">
        <w:t>.</w:t>
      </w:r>
    </w:p>
    <w:p w14:paraId="32CCBC53" w14:textId="77777777" w:rsidR="006443D0" w:rsidRPr="006D6979" w:rsidRDefault="006443D0" w:rsidP="006443D0">
      <w:pPr>
        <w:tabs>
          <w:tab w:val="num" w:pos="1778"/>
        </w:tabs>
        <w:ind w:left="720"/>
      </w:pPr>
    </w:p>
    <w:p w14:paraId="73617AB7" w14:textId="77777777" w:rsidR="00297146" w:rsidRPr="006D6979" w:rsidRDefault="00A82DE8" w:rsidP="0002090C">
      <w:bookmarkStart w:id="146" w:name="_Toc518361747"/>
      <w:r w:rsidRPr="006D6979">
        <w:t>TOM 4.</w:t>
      </w:r>
      <w:bookmarkEnd w:id="146"/>
      <w:r w:rsidRPr="006D6979">
        <w:t xml:space="preserve"> SILNIKI, UPS, PRZEMIENNIKI CZĘSTOTLIWOŚCI, UKŁADY ŁAGODNEGO ROZRUCHU, DŹWIGI I PODNOŚNIKI</w:t>
      </w:r>
    </w:p>
    <w:p w14:paraId="7DADB204" w14:textId="77777777" w:rsidR="00C03C55" w:rsidRPr="006D6979" w:rsidRDefault="00C03C55" w:rsidP="003B5ABD">
      <w:pPr>
        <w:ind w:left="720"/>
      </w:pPr>
    </w:p>
    <w:p w14:paraId="0B934741" w14:textId="77777777" w:rsidR="00297146" w:rsidRPr="006D6979" w:rsidRDefault="00297146" w:rsidP="003B5ABD">
      <w:pPr>
        <w:ind w:left="720"/>
      </w:pPr>
      <w:r w:rsidRPr="006D6979">
        <w:t>Zawiera:</w:t>
      </w:r>
    </w:p>
    <w:p w14:paraId="2C214F92" w14:textId="77777777" w:rsidR="00297146" w:rsidRPr="006D6979" w:rsidRDefault="00297146" w:rsidP="00136C83">
      <w:pPr>
        <w:numPr>
          <w:ilvl w:val="0"/>
          <w:numId w:val="84"/>
        </w:numPr>
      </w:pPr>
      <w:r w:rsidRPr="006D6979">
        <w:t>Spis zawartości</w:t>
      </w:r>
      <w:r w:rsidR="00C03C55" w:rsidRPr="006D6979">
        <w:t>.</w:t>
      </w:r>
    </w:p>
    <w:p w14:paraId="14F66E68" w14:textId="77777777" w:rsidR="00297146" w:rsidRPr="006D6979" w:rsidRDefault="00297146" w:rsidP="00136C83">
      <w:pPr>
        <w:numPr>
          <w:ilvl w:val="0"/>
          <w:numId w:val="84"/>
        </w:numPr>
        <w:tabs>
          <w:tab w:val="num" w:pos="1080"/>
        </w:tabs>
      </w:pPr>
      <w:r w:rsidRPr="006D6979">
        <w:t>Normy i przepisy</w:t>
      </w:r>
      <w:r w:rsidR="00C03C55" w:rsidRPr="006D6979">
        <w:t>.</w:t>
      </w:r>
    </w:p>
    <w:p w14:paraId="4CF64181" w14:textId="77777777" w:rsidR="00297146" w:rsidRPr="006D6979" w:rsidRDefault="00297146" w:rsidP="00136C83">
      <w:pPr>
        <w:numPr>
          <w:ilvl w:val="0"/>
          <w:numId w:val="84"/>
        </w:numPr>
        <w:tabs>
          <w:tab w:val="num" w:pos="1080"/>
        </w:tabs>
      </w:pPr>
      <w:r w:rsidRPr="006D6979">
        <w:t>Opis ogólny</w:t>
      </w:r>
      <w:r w:rsidR="00C03C55" w:rsidRPr="006D6979">
        <w:t>.</w:t>
      </w:r>
    </w:p>
    <w:p w14:paraId="1E3BD4C5" w14:textId="77777777" w:rsidR="00297146" w:rsidRPr="006D6979" w:rsidRDefault="00297146" w:rsidP="00136C83">
      <w:pPr>
        <w:numPr>
          <w:ilvl w:val="0"/>
          <w:numId w:val="84"/>
        </w:numPr>
        <w:tabs>
          <w:tab w:val="num" w:pos="1080"/>
        </w:tabs>
      </w:pPr>
      <w:r w:rsidRPr="006D6979">
        <w:t>Wymagania techniczne dla silników SN</w:t>
      </w:r>
      <w:r w:rsidR="00C03C55" w:rsidRPr="006D6979">
        <w:t>.</w:t>
      </w:r>
    </w:p>
    <w:p w14:paraId="785E5A69" w14:textId="77777777" w:rsidR="00297146" w:rsidRPr="006D6979" w:rsidRDefault="00297146" w:rsidP="00136C83">
      <w:pPr>
        <w:numPr>
          <w:ilvl w:val="0"/>
          <w:numId w:val="84"/>
        </w:numPr>
        <w:tabs>
          <w:tab w:val="num" w:pos="1080"/>
        </w:tabs>
      </w:pPr>
      <w:r w:rsidRPr="006D6979">
        <w:t>Wyma</w:t>
      </w:r>
      <w:r w:rsidR="00C03C55" w:rsidRPr="006D6979">
        <w:t>gania techniczne dla silników nn.</w:t>
      </w:r>
    </w:p>
    <w:p w14:paraId="56BF6DF9" w14:textId="77777777" w:rsidR="00297146" w:rsidRPr="006D6979" w:rsidRDefault="00297146" w:rsidP="00136C83">
      <w:pPr>
        <w:numPr>
          <w:ilvl w:val="0"/>
          <w:numId w:val="84"/>
        </w:numPr>
        <w:tabs>
          <w:tab w:val="num" w:pos="1080"/>
        </w:tabs>
      </w:pPr>
      <w:r w:rsidRPr="006D6979">
        <w:t>Wymagania techniczne dla zasilaczy UPS</w:t>
      </w:r>
      <w:r w:rsidR="00C03C55" w:rsidRPr="006D6979">
        <w:t>.</w:t>
      </w:r>
    </w:p>
    <w:p w14:paraId="08EABECE" w14:textId="77777777" w:rsidR="00297146" w:rsidRPr="006D6979" w:rsidRDefault="00297146" w:rsidP="00136C83">
      <w:pPr>
        <w:numPr>
          <w:ilvl w:val="0"/>
          <w:numId w:val="84"/>
        </w:numPr>
        <w:tabs>
          <w:tab w:val="num" w:pos="1080"/>
        </w:tabs>
      </w:pPr>
      <w:r w:rsidRPr="006D6979">
        <w:t>Wymagania techniczne dla dźwigów i podnośników</w:t>
      </w:r>
      <w:r w:rsidR="00C03C55" w:rsidRPr="006D6979">
        <w:t>.</w:t>
      </w:r>
    </w:p>
    <w:p w14:paraId="30A6940B" w14:textId="77777777" w:rsidR="00297146" w:rsidRPr="006D6979" w:rsidRDefault="00297146" w:rsidP="00136C83">
      <w:pPr>
        <w:numPr>
          <w:ilvl w:val="0"/>
          <w:numId w:val="84"/>
        </w:numPr>
        <w:tabs>
          <w:tab w:val="num" w:pos="1080"/>
        </w:tabs>
      </w:pPr>
      <w:r w:rsidRPr="006D6979">
        <w:t>Wymagania techniczne dla przemienników częstotliwości</w:t>
      </w:r>
      <w:r w:rsidR="00C03C55" w:rsidRPr="006D6979">
        <w:t>.</w:t>
      </w:r>
    </w:p>
    <w:p w14:paraId="018A2E1C" w14:textId="77777777" w:rsidR="00297146" w:rsidRPr="006D6979" w:rsidRDefault="00297146" w:rsidP="00136C83">
      <w:pPr>
        <w:numPr>
          <w:ilvl w:val="0"/>
          <w:numId w:val="84"/>
        </w:numPr>
        <w:tabs>
          <w:tab w:val="num" w:pos="1080"/>
        </w:tabs>
      </w:pPr>
      <w:r w:rsidRPr="006D6979">
        <w:t>Wymagania techniczne dla urządzeń łagodnego rozruchu</w:t>
      </w:r>
      <w:r w:rsidR="00C03C55" w:rsidRPr="006D6979">
        <w:t>.</w:t>
      </w:r>
    </w:p>
    <w:p w14:paraId="2D179FEC" w14:textId="77777777" w:rsidR="00297146" w:rsidRPr="006D6979" w:rsidRDefault="00297146" w:rsidP="00136C83">
      <w:pPr>
        <w:numPr>
          <w:ilvl w:val="0"/>
          <w:numId w:val="84"/>
        </w:numPr>
        <w:tabs>
          <w:tab w:val="num" w:pos="1080"/>
        </w:tabs>
      </w:pPr>
      <w:r w:rsidRPr="006D6979">
        <w:t>Specyfikacja urządzeń i materiałów</w:t>
      </w:r>
      <w:r w:rsidR="00C03C55" w:rsidRPr="006D6979">
        <w:t>.</w:t>
      </w:r>
    </w:p>
    <w:p w14:paraId="7E5ED99A" w14:textId="77777777" w:rsidR="00297146" w:rsidRPr="006D6979" w:rsidRDefault="00297146" w:rsidP="00136C83">
      <w:pPr>
        <w:numPr>
          <w:ilvl w:val="0"/>
          <w:numId w:val="84"/>
        </w:numPr>
        <w:tabs>
          <w:tab w:val="num" w:pos="1080"/>
        </w:tabs>
      </w:pPr>
      <w:r w:rsidRPr="006D6979">
        <w:t>Arkusz danych dla silnik</w:t>
      </w:r>
      <w:r w:rsidR="00C03C55" w:rsidRPr="006D6979">
        <w:t>ów, dźwigów, podnośników, przemienników</w:t>
      </w:r>
      <w:r w:rsidRPr="006D6979">
        <w:t xml:space="preserve"> częstot</w:t>
      </w:r>
      <w:r w:rsidR="00C03C55" w:rsidRPr="006D6979">
        <w:t>liwości</w:t>
      </w:r>
      <w:r w:rsidRPr="006D6979">
        <w:t xml:space="preserve"> </w:t>
      </w:r>
      <w:r w:rsidR="00E940B6">
        <w:br/>
      </w:r>
      <w:r w:rsidRPr="006D6979">
        <w:t>i urządzeń łagodnego rozruchu</w:t>
      </w:r>
      <w:r w:rsidR="00C03C55" w:rsidRPr="006D6979">
        <w:t>.</w:t>
      </w:r>
    </w:p>
    <w:p w14:paraId="17CEEF7B" w14:textId="77777777" w:rsidR="00297146" w:rsidRPr="006D6979" w:rsidRDefault="00297146" w:rsidP="00136C83">
      <w:pPr>
        <w:numPr>
          <w:ilvl w:val="0"/>
          <w:numId w:val="84"/>
        </w:numPr>
        <w:tabs>
          <w:tab w:val="num" w:pos="1080"/>
        </w:tabs>
      </w:pPr>
      <w:r w:rsidRPr="006D6979">
        <w:t>Dokumentacja dostawców</w:t>
      </w:r>
      <w:r w:rsidR="00C03C55" w:rsidRPr="006D6979">
        <w:t>.</w:t>
      </w:r>
    </w:p>
    <w:p w14:paraId="78C60D95" w14:textId="77777777" w:rsidR="00C03C55" w:rsidRPr="006D6979" w:rsidRDefault="00C03C55" w:rsidP="00C03C55">
      <w:pPr>
        <w:ind w:left="720"/>
      </w:pPr>
    </w:p>
    <w:p w14:paraId="61040D68" w14:textId="77777777" w:rsidR="00297146" w:rsidRPr="006D6979" w:rsidRDefault="00B9609A" w:rsidP="0002090C">
      <w:bookmarkStart w:id="147" w:name="_Toc518361748"/>
      <w:r w:rsidRPr="006D6979">
        <w:t xml:space="preserve">TOM 5. </w:t>
      </w:r>
      <w:bookmarkEnd w:id="147"/>
      <w:r w:rsidRPr="006D6979">
        <w:t>OŚWIETLENIE I INSTALACJE 1-FAZOWYCH GNIAZD WTYCZKOWYCH</w:t>
      </w:r>
    </w:p>
    <w:p w14:paraId="7383276B" w14:textId="77777777" w:rsidR="00B9609A" w:rsidRPr="006D6979" w:rsidRDefault="00B9609A" w:rsidP="00B9609A">
      <w:pPr>
        <w:ind w:left="720"/>
      </w:pPr>
    </w:p>
    <w:p w14:paraId="098C2F82" w14:textId="77777777" w:rsidR="00297146" w:rsidRPr="006D6979" w:rsidRDefault="00297146" w:rsidP="00B9609A">
      <w:pPr>
        <w:ind w:left="720"/>
      </w:pPr>
      <w:r w:rsidRPr="006D6979">
        <w:t>Zawiera:</w:t>
      </w:r>
    </w:p>
    <w:p w14:paraId="6207369C" w14:textId="77777777" w:rsidR="00297146" w:rsidRPr="006D6979" w:rsidRDefault="00297146" w:rsidP="00136C83">
      <w:pPr>
        <w:numPr>
          <w:ilvl w:val="0"/>
          <w:numId w:val="85"/>
        </w:numPr>
      </w:pPr>
      <w:r w:rsidRPr="006D6979">
        <w:t>Spis treści</w:t>
      </w:r>
      <w:r w:rsidR="00B9609A" w:rsidRPr="006D6979">
        <w:t>.</w:t>
      </w:r>
    </w:p>
    <w:p w14:paraId="49C6FB34" w14:textId="77777777" w:rsidR="00297146" w:rsidRPr="006D6979" w:rsidRDefault="00297146" w:rsidP="00136C83">
      <w:pPr>
        <w:numPr>
          <w:ilvl w:val="0"/>
          <w:numId w:val="85"/>
        </w:numPr>
      </w:pPr>
      <w:r w:rsidRPr="006D6979">
        <w:lastRenderedPageBreak/>
        <w:t>Normy i przepisy</w:t>
      </w:r>
      <w:r w:rsidR="00B9609A" w:rsidRPr="006D6979">
        <w:t>.</w:t>
      </w:r>
    </w:p>
    <w:p w14:paraId="719FCF62" w14:textId="77777777" w:rsidR="00297146" w:rsidRPr="006D6979" w:rsidRDefault="00297146" w:rsidP="00136C83">
      <w:pPr>
        <w:numPr>
          <w:ilvl w:val="0"/>
          <w:numId w:val="85"/>
        </w:numPr>
      </w:pPr>
      <w:r w:rsidRPr="006D6979">
        <w:t>Opis ogólny</w:t>
      </w:r>
      <w:r w:rsidR="00B9609A" w:rsidRPr="006D6979">
        <w:t>.</w:t>
      </w:r>
    </w:p>
    <w:p w14:paraId="1AE3C61C" w14:textId="77777777" w:rsidR="00297146" w:rsidRPr="006D6979" w:rsidRDefault="00297146" w:rsidP="00136C83">
      <w:pPr>
        <w:numPr>
          <w:ilvl w:val="0"/>
          <w:numId w:val="85"/>
        </w:numPr>
      </w:pPr>
      <w:r w:rsidRPr="006D6979">
        <w:t>Obliczenia oświetlenia</w:t>
      </w:r>
      <w:r w:rsidR="00B9609A" w:rsidRPr="006D6979">
        <w:t>.</w:t>
      </w:r>
    </w:p>
    <w:p w14:paraId="2F33DC0A" w14:textId="77777777" w:rsidR="00297146" w:rsidRPr="006D6979" w:rsidRDefault="00297146" w:rsidP="00136C83">
      <w:pPr>
        <w:numPr>
          <w:ilvl w:val="0"/>
          <w:numId w:val="85"/>
        </w:numPr>
      </w:pPr>
      <w:r w:rsidRPr="006D6979">
        <w:t>Schematy strukturalne obwodów oświetleniowych</w:t>
      </w:r>
      <w:r w:rsidR="00B9609A" w:rsidRPr="006D6979">
        <w:t>.</w:t>
      </w:r>
    </w:p>
    <w:p w14:paraId="738D4A7D" w14:textId="77777777" w:rsidR="00297146" w:rsidRPr="006D6979" w:rsidRDefault="00297146" w:rsidP="00136C83">
      <w:pPr>
        <w:numPr>
          <w:ilvl w:val="0"/>
          <w:numId w:val="85"/>
        </w:numPr>
      </w:pPr>
      <w:r w:rsidRPr="006D6979">
        <w:t>Plan ogólny oświetlenia</w:t>
      </w:r>
      <w:r w:rsidR="00B9609A" w:rsidRPr="006D6979">
        <w:t>.</w:t>
      </w:r>
    </w:p>
    <w:p w14:paraId="0E6F9BF8" w14:textId="77777777" w:rsidR="00297146" w:rsidRPr="006D6979" w:rsidRDefault="00297146" w:rsidP="00136C83">
      <w:pPr>
        <w:numPr>
          <w:ilvl w:val="0"/>
          <w:numId w:val="85"/>
        </w:numPr>
      </w:pPr>
      <w:r w:rsidRPr="006D6979">
        <w:t>Szczegółowe plany oświetlenia:</w:t>
      </w:r>
    </w:p>
    <w:p w14:paraId="6ABF24A0" w14:textId="77777777" w:rsidR="00297146" w:rsidRPr="006D6979" w:rsidRDefault="00B9609A" w:rsidP="00C94ECA">
      <w:pPr>
        <w:numPr>
          <w:ilvl w:val="0"/>
          <w:numId w:val="39"/>
        </w:numPr>
        <w:tabs>
          <w:tab w:val="num" w:pos="927"/>
          <w:tab w:val="num" w:pos="968"/>
          <w:tab w:val="num" w:pos="1069"/>
          <w:tab w:val="num" w:pos="1426"/>
          <w:tab w:val="num" w:pos="1776"/>
        </w:tabs>
      </w:pPr>
      <w:r w:rsidRPr="006D6979">
        <w:t>P</w:t>
      </w:r>
      <w:r w:rsidR="00297146" w:rsidRPr="006D6979">
        <w:t>oziom gruntu i platformy</w:t>
      </w:r>
      <w:r w:rsidRPr="006D6979">
        <w:t>,</w:t>
      </w:r>
    </w:p>
    <w:p w14:paraId="41ECFC6B" w14:textId="77777777" w:rsidR="00297146" w:rsidRPr="006D6979" w:rsidRDefault="00B9609A" w:rsidP="00C94ECA">
      <w:pPr>
        <w:numPr>
          <w:ilvl w:val="0"/>
          <w:numId w:val="39"/>
        </w:numPr>
        <w:tabs>
          <w:tab w:val="num" w:pos="927"/>
          <w:tab w:val="num" w:pos="968"/>
          <w:tab w:val="num" w:pos="1069"/>
          <w:tab w:val="num" w:pos="1426"/>
          <w:tab w:val="num" w:pos="1776"/>
        </w:tabs>
      </w:pPr>
      <w:r w:rsidRPr="006D6979">
        <w:t>P</w:t>
      </w:r>
      <w:r w:rsidR="00297146" w:rsidRPr="006D6979">
        <w:t>odesty na kolumnach, zbiornikach, kominach</w:t>
      </w:r>
      <w:r w:rsidRPr="006D6979">
        <w:t>.</w:t>
      </w:r>
    </w:p>
    <w:p w14:paraId="3B9C7D19" w14:textId="77777777" w:rsidR="00297146" w:rsidRPr="006D6979" w:rsidRDefault="00297146" w:rsidP="00136C83">
      <w:pPr>
        <w:numPr>
          <w:ilvl w:val="0"/>
          <w:numId w:val="85"/>
        </w:numPr>
      </w:pPr>
      <w:r w:rsidRPr="006D6979">
        <w:t>Symbole i oznaczenia</w:t>
      </w:r>
    </w:p>
    <w:p w14:paraId="7D77F4F4" w14:textId="77777777" w:rsidR="00297146" w:rsidRPr="006D6979" w:rsidRDefault="00297146" w:rsidP="00136C83">
      <w:pPr>
        <w:numPr>
          <w:ilvl w:val="0"/>
          <w:numId w:val="85"/>
        </w:numPr>
      </w:pPr>
      <w:r w:rsidRPr="006D6979">
        <w:t>Szczegóły konstrukcyjne montażu instalacji oświetleniowej</w:t>
      </w:r>
    </w:p>
    <w:p w14:paraId="7DFD42C7" w14:textId="77777777" w:rsidR="00297146" w:rsidRPr="006D6979" w:rsidRDefault="00297146" w:rsidP="00136C83">
      <w:pPr>
        <w:numPr>
          <w:ilvl w:val="0"/>
          <w:numId w:val="85"/>
        </w:numPr>
      </w:pPr>
      <w:r w:rsidRPr="006D6979">
        <w:t>Specyfikacja urządzeń i materiałów:</w:t>
      </w:r>
    </w:p>
    <w:p w14:paraId="77F7BC28" w14:textId="77777777" w:rsidR="00297146" w:rsidRPr="006D6979" w:rsidRDefault="0032552B" w:rsidP="00C94ECA">
      <w:pPr>
        <w:numPr>
          <w:ilvl w:val="0"/>
          <w:numId w:val="39"/>
        </w:numPr>
        <w:tabs>
          <w:tab w:val="num" w:pos="927"/>
          <w:tab w:val="num" w:pos="968"/>
          <w:tab w:val="num" w:pos="1069"/>
          <w:tab w:val="num" w:pos="1426"/>
          <w:tab w:val="num" w:pos="1776"/>
        </w:tabs>
      </w:pPr>
      <w:r w:rsidRPr="006D6979">
        <w:t>O</w:t>
      </w:r>
      <w:r w:rsidR="00297146" w:rsidRPr="006D6979">
        <w:t>prawy oświetleniowe</w:t>
      </w:r>
    </w:p>
    <w:p w14:paraId="75FA5213" w14:textId="77777777" w:rsidR="00297146" w:rsidRPr="006D6979" w:rsidRDefault="0032552B" w:rsidP="00C94ECA">
      <w:pPr>
        <w:numPr>
          <w:ilvl w:val="0"/>
          <w:numId w:val="39"/>
        </w:numPr>
        <w:tabs>
          <w:tab w:val="num" w:pos="927"/>
          <w:tab w:val="num" w:pos="968"/>
          <w:tab w:val="num" w:pos="1069"/>
          <w:tab w:val="num" w:pos="1426"/>
          <w:tab w:val="num" w:pos="1776"/>
        </w:tabs>
      </w:pPr>
      <w:r w:rsidRPr="006D6979">
        <w:t>M</w:t>
      </w:r>
      <w:r w:rsidR="00297146" w:rsidRPr="006D6979">
        <w:t>ateriały konstrukcyjne i montażowe</w:t>
      </w:r>
    </w:p>
    <w:p w14:paraId="1F2B935F" w14:textId="77777777" w:rsidR="00297146" w:rsidRPr="006D6979" w:rsidRDefault="00297146" w:rsidP="00136C83">
      <w:pPr>
        <w:numPr>
          <w:ilvl w:val="0"/>
          <w:numId w:val="85"/>
        </w:numPr>
      </w:pPr>
      <w:r w:rsidRPr="006D6979">
        <w:t>Dokumentacja dostawców</w:t>
      </w:r>
      <w:r w:rsidR="00B9609A" w:rsidRPr="006D6979">
        <w:t>.</w:t>
      </w:r>
    </w:p>
    <w:p w14:paraId="65C16FB6" w14:textId="77777777" w:rsidR="00B9609A" w:rsidRPr="006D6979" w:rsidRDefault="00B9609A" w:rsidP="00B9609A">
      <w:pPr>
        <w:ind w:left="720"/>
      </w:pPr>
    </w:p>
    <w:p w14:paraId="48E78EE7" w14:textId="77777777" w:rsidR="00297146" w:rsidRPr="006D6979" w:rsidRDefault="00BF1940" w:rsidP="0002090C">
      <w:r w:rsidRPr="006D6979">
        <w:t>TOM 6. UZIEMIENIE I INSTALACJA ODGROMOWA</w:t>
      </w:r>
    </w:p>
    <w:p w14:paraId="7662226F" w14:textId="77777777" w:rsidR="00BF1940" w:rsidRPr="006D6979" w:rsidRDefault="00BF1940" w:rsidP="00BF1940">
      <w:pPr>
        <w:ind w:left="720"/>
      </w:pPr>
    </w:p>
    <w:p w14:paraId="2DCFF975" w14:textId="77777777" w:rsidR="00297146" w:rsidRPr="006D6979" w:rsidRDefault="00297146" w:rsidP="00BF1940">
      <w:pPr>
        <w:ind w:left="720"/>
      </w:pPr>
      <w:r w:rsidRPr="006D6979">
        <w:t>Zawiera:</w:t>
      </w:r>
    </w:p>
    <w:p w14:paraId="1EA1BE2B" w14:textId="77777777" w:rsidR="00297146" w:rsidRPr="006D6979" w:rsidRDefault="00297146" w:rsidP="00136C83">
      <w:pPr>
        <w:numPr>
          <w:ilvl w:val="0"/>
          <w:numId w:val="86"/>
        </w:numPr>
      </w:pPr>
      <w:r w:rsidRPr="006D6979">
        <w:t>Spis treści</w:t>
      </w:r>
      <w:r w:rsidR="00BF1940" w:rsidRPr="006D6979">
        <w:t>.</w:t>
      </w:r>
    </w:p>
    <w:p w14:paraId="3E094818" w14:textId="77777777" w:rsidR="00297146" w:rsidRPr="006D6979" w:rsidRDefault="00297146" w:rsidP="00136C83">
      <w:pPr>
        <w:numPr>
          <w:ilvl w:val="0"/>
          <w:numId w:val="86"/>
        </w:numPr>
      </w:pPr>
      <w:r w:rsidRPr="006D6979">
        <w:t>Normy i przepisy</w:t>
      </w:r>
      <w:r w:rsidR="00BF1940" w:rsidRPr="006D6979">
        <w:t>.</w:t>
      </w:r>
    </w:p>
    <w:p w14:paraId="051F9DB5" w14:textId="77777777" w:rsidR="00297146" w:rsidRPr="006D6979" w:rsidRDefault="00297146" w:rsidP="00136C83">
      <w:pPr>
        <w:numPr>
          <w:ilvl w:val="0"/>
          <w:numId w:val="86"/>
        </w:numPr>
      </w:pPr>
      <w:r w:rsidRPr="006D6979">
        <w:t>Opis ogólny</w:t>
      </w:r>
      <w:r w:rsidR="00BF1940" w:rsidRPr="006D6979">
        <w:t>.</w:t>
      </w:r>
    </w:p>
    <w:p w14:paraId="28F1EC31" w14:textId="77777777" w:rsidR="00297146" w:rsidRPr="006D6979" w:rsidRDefault="00297146" w:rsidP="00136C83">
      <w:pPr>
        <w:numPr>
          <w:ilvl w:val="0"/>
          <w:numId w:val="86"/>
        </w:numPr>
      </w:pPr>
      <w:r w:rsidRPr="006D6979">
        <w:t>Plan ogólny uziemień</w:t>
      </w:r>
      <w:r w:rsidR="00BF1940" w:rsidRPr="006D6979">
        <w:t>.</w:t>
      </w:r>
    </w:p>
    <w:p w14:paraId="63FED98F" w14:textId="77777777" w:rsidR="00297146" w:rsidRPr="006D6979" w:rsidRDefault="00297146" w:rsidP="00136C83">
      <w:pPr>
        <w:numPr>
          <w:ilvl w:val="0"/>
          <w:numId w:val="86"/>
        </w:numPr>
      </w:pPr>
      <w:r w:rsidRPr="006D6979">
        <w:t>Plan instalacji podziemnej</w:t>
      </w:r>
      <w:r w:rsidR="00BF1940" w:rsidRPr="006D6979">
        <w:t>.</w:t>
      </w:r>
    </w:p>
    <w:p w14:paraId="42ED20E9" w14:textId="77777777" w:rsidR="00297146" w:rsidRPr="006D6979" w:rsidRDefault="00297146" w:rsidP="00136C83">
      <w:pPr>
        <w:numPr>
          <w:ilvl w:val="0"/>
          <w:numId w:val="86"/>
        </w:numPr>
      </w:pPr>
      <w:r w:rsidRPr="006D6979">
        <w:t>Plan instalacji nadziemnej</w:t>
      </w:r>
      <w:r w:rsidR="00BF1940" w:rsidRPr="006D6979">
        <w:t>.</w:t>
      </w:r>
    </w:p>
    <w:p w14:paraId="1E145BF2" w14:textId="77777777" w:rsidR="00297146" w:rsidRPr="006D6979" w:rsidRDefault="00297146" w:rsidP="00136C83">
      <w:pPr>
        <w:numPr>
          <w:ilvl w:val="0"/>
          <w:numId w:val="86"/>
        </w:numPr>
      </w:pPr>
      <w:r w:rsidRPr="006D6979">
        <w:t>Uziemienia specjalne dla PiA</w:t>
      </w:r>
      <w:r w:rsidR="00BF1940" w:rsidRPr="006D6979">
        <w:t>.</w:t>
      </w:r>
    </w:p>
    <w:p w14:paraId="0E180977" w14:textId="77777777" w:rsidR="00297146" w:rsidRPr="006D6979" w:rsidRDefault="00297146" w:rsidP="00136C83">
      <w:pPr>
        <w:numPr>
          <w:ilvl w:val="0"/>
          <w:numId w:val="86"/>
        </w:numPr>
      </w:pPr>
      <w:r w:rsidRPr="006D6979">
        <w:t>Szczegóły konstrukcyjne montażu instalacji uziemiającej i odgromowej</w:t>
      </w:r>
      <w:r w:rsidR="00BF1940" w:rsidRPr="006D6979">
        <w:t>.</w:t>
      </w:r>
    </w:p>
    <w:p w14:paraId="4B2FD6B2" w14:textId="77777777" w:rsidR="00297146" w:rsidRPr="006D6979" w:rsidRDefault="00297146" w:rsidP="00136C83">
      <w:pPr>
        <w:numPr>
          <w:ilvl w:val="0"/>
          <w:numId w:val="86"/>
        </w:numPr>
      </w:pPr>
      <w:r w:rsidRPr="006D6979">
        <w:t>Specyfikacja materiałów</w:t>
      </w:r>
      <w:r w:rsidR="00BF1940" w:rsidRPr="006D6979">
        <w:t>.</w:t>
      </w:r>
    </w:p>
    <w:p w14:paraId="054C5AE9" w14:textId="77777777" w:rsidR="00BF1940" w:rsidRPr="006D6979" w:rsidRDefault="00BF1940" w:rsidP="00BF1940">
      <w:pPr>
        <w:ind w:left="720"/>
      </w:pPr>
    </w:p>
    <w:p w14:paraId="5D4853DD" w14:textId="77777777" w:rsidR="00297146" w:rsidRPr="006D6979" w:rsidRDefault="008C0C0B" w:rsidP="0002090C">
      <w:r w:rsidRPr="006D6979">
        <w:t>TOM 7. OGRZEWANIE ELEKTRYCZNE</w:t>
      </w:r>
    </w:p>
    <w:p w14:paraId="3AC64078" w14:textId="77777777" w:rsidR="008C0C0B" w:rsidRPr="006D6979" w:rsidRDefault="008C0C0B" w:rsidP="008C0C0B">
      <w:pPr>
        <w:ind w:left="720"/>
      </w:pPr>
    </w:p>
    <w:p w14:paraId="62A406BF" w14:textId="77777777" w:rsidR="00297146" w:rsidRPr="006D6979" w:rsidRDefault="00297146" w:rsidP="008C0C0B">
      <w:pPr>
        <w:ind w:left="720"/>
      </w:pPr>
      <w:r w:rsidRPr="006D6979">
        <w:t>Zawiera:</w:t>
      </w:r>
    </w:p>
    <w:p w14:paraId="49A3AE58" w14:textId="77777777" w:rsidR="00297146" w:rsidRPr="006D6979" w:rsidRDefault="00297146" w:rsidP="00136C83">
      <w:pPr>
        <w:numPr>
          <w:ilvl w:val="0"/>
          <w:numId w:val="87"/>
        </w:numPr>
      </w:pPr>
      <w:r w:rsidRPr="006D6979">
        <w:t>Spis treści</w:t>
      </w:r>
      <w:r w:rsidR="008C0C0B" w:rsidRPr="006D6979">
        <w:t>.</w:t>
      </w:r>
    </w:p>
    <w:p w14:paraId="27644175" w14:textId="77777777" w:rsidR="00297146" w:rsidRPr="006D6979" w:rsidRDefault="00297146" w:rsidP="00136C83">
      <w:pPr>
        <w:numPr>
          <w:ilvl w:val="0"/>
          <w:numId w:val="87"/>
        </w:numPr>
      </w:pPr>
      <w:r w:rsidRPr="006D6979">
        <w:t>Normy i przepisy</w:t>
      </w:r>
      <w:r w:rsidR="008C0C0B" w:rsidRPr="006D6979">
        <w:t>.</w:t>
      </w:r>
    </w:p>
    <w:p w14:paraId="4C2FF707" w14:textId="77777777" w:rsidR="00297146" w:rsidRPr="006D6979" w:rsidRDefault="00297146" w:rsidP="00136C83">
      <w:pPr>
        <w:numPr>
          <w:ilvl w:val="0"/>
          <w:numId w:val="87"/>
        </w:numPr>
      </w:pPr>
      <w:r w:rsidRPr="006D6979">
        <w:t>Opis ogólny</w:t>
      </w:r>
      <w:r w:rsidR="008C0C0B" w:rsidRPr="006D6979">
        <w:t>.</w:t>
      </w:r>
    </w:p>
    <w:p w14:paraId="672492FE" w14:textId="77777777" w:rsidR="00297146" w:rsidRPr="006D6979" w:rsidRDefault="00297146" w:rsidP="00136C83">
      <w:pPr>
        <w:numPr>
          <w:ilvl w:val="0"/>
          <w:numId w:val="87"/>
        </w:numPr>
      </w:pPr>
      <w:r w:rsidRPr="006D6979">
        <w:t>Obliczenia ogrzewania</w:t>
      </w:r>
      <w:r w:rsidR="008C0C0B" w:rsidRPr="006D6979">
        <w:t>.</w:t>
      </w:r>
    </w:p>
    <w:p w14:paraId="0128171C" w14:textId="77777777" w:rsidR="00297146" w:rsidRPr="006D6979" w:rsidRDefault="00297146" w:rsidP="00136C83">
      <w:pPr>
        <w:numPr>
          <w:ilvl w:val="0"/>
          <w:numId w:val="87"/>
        </w:numPr>
      </w:pPr>
      <w:r w:rsidRPr="006D6979">
        <w:t>Schemat strukturalny zasilania ogrzewania</w:t>
      </w:r>
      <w:r w:rsidR="008C0C0B" w:rsidRPr="006D6979">
        <w:t>.</w:t>
      </w:r>
    </w:p>
    <w:p w14:paraId="7A0B31CF" w14:textId="77777777" w:rsidR="00297146" w:rsidRPr="006D6979" w:rsidRDefault="00297146" w:rsidP="00136C83">
      <w:pPr>
        <w:numPr>
          <w:ilvl w:val="0"/>
          <w:numId w:val="87"/>
        </w:numPr>
      </w:pPr>
      <w:r w:rsidRPr="006D6979">
        <w:t>Plan ogólny ogrzewania</w:t>
      </w:r>
      <w:r w:rsidR="008C0C0B" w:rsidRPr="006D6979">
        <w:t>.</w:t>
      </w:r>
    </w:p>
    <w:p w14:paraId="1A82CB96" w14:textId="77777777" w:rsidR="00297146" w:rsidRPr="006D6979" w:rsidRDefault="00297146" w:rsidP="00136C83">
      <w:pPr>
        <w:numPr>
          <w:ilvl w:val="0"/>
          <w:numId w:val="87"/>
        </w:numPr>
      </w:pPr>
      <w:r w:rsidRPr="006D6979">
        <w:t>Szczegółowe plany ogrzewania</w:t>
      </w:r>
      <w:r w:rsidR="008C0C0B" w:rsidRPr="006D6979">
        <w:t>.</w:t>
      </w:r>
    </w:p>
    <w:p w14:paraId="26C90266" w14:textId="77777777" w:rsidR="00297146" w:rsidRPr="006D6979" w:rsidRDefault="00297146" w:rsidP="00136C83">
      <w:pPr>
        <w:numPr>
          <w:ilvl w:val="0"/>
          <w:numId w:val="87"/>
        </w:numPr>
      </w:pPr>
      <w:r w:rsidRPr="006D6979">
        <w:t>Rysunki izometryczne ogrzewania rurociągów i przyłącze</w:t>
      </w:r>
      <w:r w:rsidR="008C0C0B" w:rsidRPr="006D6979">
        <w:t>.</w:t>
      </w:r>
    </w:p>
    <w:p w14:paraId="086DD2C8" w14:textId="77777777" w:rsidR="00297146" w:rsidRPr="006D6979" w:rsidRDefault="00297146" w:rsidP="00136C83">
      <w:pPr>
        <w:numPr>
          <w:ilvl w:val="0"/>
          <w:numId w:val="87"/>
        </w:numPr>
      </w:pPr>
      <w:r w:rsidRPr="006D6979">
        <w:t>Symbole i oznaczenia</w:t>
      </w:r>
      <w:r w:rsidR="008C0C0B" w:rsidRPr="006D6979">
        <w:t>.</w:t>
      </w:r>
    </w:p>
    <w:p w14:paraId="783C0052" w14:textId="77777777" w:rsidR="00297146" w:rsidRPr="006D6979" w:rsidRDefault="00297146" w:rsidP="00136C83">
      <w:pPr>
        <w:numPr>
          <w:ilvl w:val="0"/>
          <w:numId w:val="87"/>
        </w:numPr>
      </w:pPr>
      <w:r w:rsidRPr="006D6979">
        <w:t>Szczegóły konstrukcyjne montażu instalacji ogrzewania</w:t>
      </w:r>
      <w:r w:rsidR="008C0C0B" w:rsidRPr="006D6979">
        <w:t>.</w:t>
      </w:r>
    </w:p>
    <w:p w14:paraId="30E53670" w14:textId="77777777" w:rsidR="00297146" w:rsidRPr="006D6979" w:rsidRDefault="00297146" w:rsidP="00136C83">
      <w:pPr>
        <w:numPr>
          <w:ilvl w:val="0"/>
          <w:numId w:val="87"/>
        </w:numPr>
      </w:pPr>
      <w:r w:rsidRPr="006D6979">
        <w:t>Specyfikacja materiałów</w:t>
      </w:r>
      <w:r w:rsidR="008C0C0B" w:rsidRPr="006D6979">
        <w:t>.</w:t>
      </w:r>
    </w:p>
    <w:p w14:paraId="646628D9" w14:textId="77777777" w:rsidR="00297146" w:rsidRPr="006D6979" w:rsidRDefault="00297146" w:rsidP="00136C83">
      <w:pPr>
        <w:numPr>
          <w:ilvl w:val="0"/>
          <w:numId w:val="87"/>
        </w:numPr>
      </w:pPr>
      <w:r w:rsidRPr="006D6979">
        <w:t>Wykaz urządzeń i materiałów</w:t>
      </w:r>
      <w:r w:rsidR="008C0C0B" w:rsidRPr="006D6979">
        <w:t>.</w:t>
      </w:r>
    </w:p>
    <w:p w14:paraId="3E39F595" w14:textId="77777777" w:rsidR="00297146" w:rsidRPr="006D6979" w:rsidRDefault="00297146" w:rsidP="00136C83">
      <w:pPr>
        <w:numPr>
          <w:ilvl w:val="0"/>
          <w:numId w:val="87"/>
        </w:numPr>
      </w:pPr>
      <w:r w:rsidRPr="006D6979">
        <w:t>Dokumentacja dostawców</w:t>
      </w:r>
      <w:r w:rsidR="008C0C0B" w:rsidRPr="006D6979">
        <w:t>.</w:t>
      </w:r>
    </w:p>
    <w:p w14:paraId="508F2C6B" w14:textId="77777777" w:rsidR="008C0C0B" w:rsidRPr="006D6979" w:rsidRDefault="008C0C0B" w:rsidP="008C0C0B">
      <w:pPr>
        <w:ind w:left="720"/>
      </w:pPr>
    </w:p>
    <w:p w14:paraId="1FA7F62A" w14:textId="77777777" w:rsidR="00297146" w:rsidRPr="006D6979" w:rsidRDefault="007D25BC" w:rsidP="0002090C">
      <w:bookmarkStart w:id="148" w:name="_Toc518361751"/>
      <w:r w:rsidRPr="006D6979">
        <w:t xml:space="preserve">TOM 8. </w:t>
      </w:r>
      <w:bookmarkEnd w:id="148"/>
      <w:r w:rsidRPr="006D6979">
        <w:t>INSTALACJA TELETECHNICZNA</w:t>
      </w:r>
    </w:p>
    <w:p w14:paraId="099B7550" w14:textId="77777777" w:rsidR="007D25BC" w:rsidRPr="006D6979" w:rsidRDefault="007D25BC" w:rsidP="003B5ABD">
      <w:pPr>
        <w:ind w:left="720"/>
      </w:pPr>
    </w:p>
    <w:p w14:paraId="2BF03F8D" w14:textId="77777777" w:rsidR="00297146" w:rsidRPr="006D6979" w:rsidRDefault="00297146" w:rsidP="003B5ABD">
      <w:pPr>
        <w:ind w:left="720"/>
      </w:pPr>
      <w:r w:rsidRPr="006D6979">
        <w:lastRenderedPageBreak/>
        <w:t>Zawiera:</w:t>
      </w:r>
    </w:p>
    <w:p w14:paraId="3AC2D49F" w14:textId="77777777" w:rsidR="00297146" w:rsidRPr="006D6979" w:rsidRDefault="00297146" w:rsidP="00136C83">
      <w:pPr>
        <w:numPr>
          <w:ilvl w:val="0"/>
          <w:numId w:val="88"/>
        </w:numPr>
      </w:pPr>
      <w:r w:rsidRPr="006D6979">
        <w:t>Spis treści</w:t>
      </w:r>
      <w:r w:rsidR="007D25BC" w:rsidRPr="006D6979">
        <w:t>.</w:t>
      </w:r>
    </w:p>
    <w:p w14:paraId="5F63ADC7" w14:textId="77777777" w:rsidR="00297146" w:rsidRPr="006D6979" w:rsidRDefault="00297146" w:rsidP="00136C83">
      <w:pPr>
        <w:numPr>
          <w:ilvl w:val="0"/>
          <w:numId w:val="88"/>
        </w:numPr>
      </w:pPr>
      <w:r w:rsidRPr="006D6979">
        <w:t>Normy i przepisy</w:t>
      </w:r>
      <w:r w:rsidR="007D25BC" w:rsidRPr="006D6979">
        <w:t>.</w:t>
      </w:r>
    </w:p>
    <w:p w14:paraId="0E0E9937" w14:textId="77777777" w:rsidR="00297146" w:rsidRPr="006D6979" w:rsidRDefault="00297146" w:rsidP="00136C83">
      <w:pPr>
        <w:numPr>
          <w:ilvl w:val="0"/>
          <w:numId w:val="88"/>
        </w:numPr>
      </w:pPr>
      <w:r w:rsidRPr="006D6979">
        <w:t>Opis ogólny</w:t>
      </w:r>
      <w:r w:rsidR="007D25BC" w:rsidRPr="006D6979">
        <w:t>.</w:t>
      </w:r>
    </w:p>
    <w:p w14:paraId="6118985D" w14:textId="77777777" w:rsidR="00297146" w:rsidRPr="006D6979" w:rsidRDefault="00297146" w:rsidP="00136C83">
      <w:pPr>
        <w:numPr>
          <w:ilvl w:val="0"/>
          <w:numId w:val="88"/>
        </w:numPr>
      </w:pPr>
      <w:r w:rsidRPr="006D6979">
        <w:t>Schemat blokowy instalacji interkomowej</w:t>
      </w:r>
      <w:r w:rsidR="007D25BC" w:rsidRPr="006D6979">
        <w:t>.</w:t>
      </w:r>
    </w:p>
    <w:p w14:paraId="079A0945" w14:textId="77777777" w:rsidR="00297146" w:rsidRPr="006D6979" w:rsidRDefault="00297146" w:rsidP="00136C83">
      <w:pPr>
        <w:numPr>
          <w:ilvl w:val="0"/>
          <w:numId w:val="88"/>
        </w:numPr>
      </w:pPr>
      <w:r w:rsidRPr="006D6979">
        <w:t>Plany sieci kablowej</w:t>
      </w:r>
      <w:r w:rsidR="007D25BC" w:rsidRPr="006D6979">
        <w:t>.</w:t>
      </w:r>
    </w:p>
    <w:p w14:paraId="3B625B9B" w14:textId="77777777" w:rsidR="00297146" w:rsidRPr="006D6979" w:rsidRDefault="00297146" w:rsidP="00136C83">
      <w:pPr>
        <w:numPr>
          <w:ilvl w:val="0"/>
          <w:numId w:val="88"/>
        </w:numPr>
      </w:pPr>
      <w:r w:rsidRPr="006D6979">
        <w:t>Plany instalacji interkomowej</w:t>
      </w:r>
      <w:r w:rsidR="007D25BC" w:rsidRPr="006D6979">
        <w:t>.</w:t>
      </w:r>
    </w:p>
    <w:p w14:paraId="47612459" w14:textId="77777777" w:rsidR="00297146" w:rsidRPr="006D6979" w:rsidRDefault="00297146" w:rsidP="00136C83">
      <w:pPr>
        <w:numPr>
          <w:ilvl w:val="0"/>
          <w:numId w:val="88"/>
        </w:numPr>
      </w:pPr>
      <w:r w:rsidRPr="006D6979">
        <w:t>Symbole i oznaczenia użyte na schematach teletechnicznych</w:t>
      </w:r>
      <w:r w:rsidR="007D25BC" w:rsidRPr="006D6979">
        <w:t>.</w:t>
      </w:r>
    </w:p>
    <w:p w14:paraId="74BC3868" w14:textId="77777777" w:rsidR="00297146" w:rsidRPr="006D6979" w:rsidRDefault="00297146" w:rsidP="00136C83">
      <w:pPr>
        <w:numPr>
          <w:ilvl w:val="0"/>
          <w:numId w:val="88"/>
        </w:numPr>
      </w:pPr>
      <w:r w:rsidRPr="006D6979">
        <w:t>Specyfikacja urządzeń i materiałów</w:t>
      </w:r>
      <w:r w:rsidR="007D25BC" w:rsidRPr="006D6979">
        <w:t>.</w:t>
      </w:r>
    </w:p>
    <w:p w14:paraId="73CCD1F5" w14:textId="77777777" w:rsidR="00297146" w:rsidRPr="006D6979" w:rsidRDefault="00297146" w:rsidP="00136C83">
      <w:pPr>
        <w:numPr>
          <w:ilvl w:val="0"/>
          <w:numId w:val="88"/>
        </w:numPr>
      </w:pPr>
      <w:r w:rsidRPr="006D6979">
        <w:t>Dokumentacja urządzeń telekomunikacyjnych</w:t>
      </w:r>
      <w:r w:rsidR="007D25BC" w:rsidRPr="006D6979">
        <w:t>.</w:t>
      </w:r>
    </w:p>
    <w:p w14:paraId="139F9EAA" w14:textId="77777777" w:rsidR="007D25BC" w:rsidRPr="006D6979" w:rsidRDefault="007D25BC" w:rsidP="007D25BC">
      <w:pPr>
        <w:ind w:left="720"/>
      </w:pPr>
    </w:p>
    <w:p w14:paraId="6D96A091" w14:textId="77777777" w:rsidR="00297146" w:rsidRPr="006D6979" w:rsidRDefault="007D25BC" w:rsidP="0002090C">
      <w:bookmarkStart w:id="149" w:name="_Toc518361752"/>
      <w:r w:rsidRPr="006D6979">
        <w:t xml:space="preserve">TOM 9. </w:t>
      </w:r>
      <w:bookmarkEnd w:id="149"/>
      <w:r w:rsidRPr="006D6979">
        <w:t>DOKUMENTACJA DOSTAWCÓW</w:t>
      </w:r>
    </w:p>
    <w:p w14:paraId="469ADF73" w14:textId="77777777" w:rsidR="007D25BC" w:rsidRPr="006D6979" w:rsidRDefault="007D25BC" w:rsidP="003B5ABD">
      <w:pPr>
        <w:ind w:left="720"/>
      </w:pPr>
    </w:p>
    <w:p w14:paraId="3E7B1386" w14:textId="77777777" w:rsidR="00297146" w:rsidRPr="006D6979" w:rsidRDefault="00297146" w:rsidP="003B5ABD">
      <w:pPr>
        <w:ind w:left="720"/>
      </w:pPr>
      <w:r w:rsidRPr="006D6979">
        <w:t>Zawiera:</w:t>
      </w:r>
    </w:p>
    <w:p w14:paraId="12A8BFDE" w14:textId="77777777" w:rsidR="00297146" w:rsidRPr="006D6979" w:rsidRDefault="00297146" w:rsidP="00136C83">
      <w:pPr>
        <w:numPr>
          <w:ilvl w:val="0"/>
          <w:numId w:val="89"/>
        </w:numPr>
      </w:pPr>
      <w:r w:rsidRPr="006D6979">
        <w:t>Spis treści</w:t>
      </w:r>
      <w:r w:rsidR="007D25BC" w:rsidRPr="006D6979">
        <w:t>.</w:t>
      </w:r>
    </w:p>
    <w:p w14:paraId="6ED5665C" w14:textId="77777777" w:rsidR="00297146" w:rsidRPr="006D6979" w:rsidRDefault="00297146" w:rsidP="00136C83">
      <w:pPr>
        <w:numPr>
          <w:ilvl w:val="0"/>
          <w:numId w:val="89"/>
        </w:numPr>
      </w:pPr>
      <w:r w:rsidRPr="006D6979">
        <w:t>Dokumentacja urządzeń instalowanych w stacji elektroenergetycznej</w:t>
      </w:r>
      <w:r w:rsidR="007D25BC" w:rsidRPr="006D6979">
        <w:t>.</w:t>
      </w:r>
    </w:p>
    <w:p w14:paraId="0BC4D8E7" w14:textId="77777777" w:rsidR="00297146" w:rsidRPr="006D6979" w:rsidRDefault="00297146" w:rsidP="00136C83">
      <w:pPr>
        <w:numPr>
          <w:ilvl w:val="0"/>
          <w:numId w:val="89"/>
        </w:numPr>
      </w:pPr>
      <w:r w:rsidRPr="006D6979">
        <w:t>Dokumentacja kabli i instalacji siły</w:t>
      </w:r>
      <w:r w:rsidR="007D25BC" w:rsidRPr="006D6979">
        <w:t>.</w:t>
      </w:r>
    </w:p>
    <w:p w14:paraId="19C1C49A" w14:textId="77777777" w:rsidR="00297146" w:rsidRPr="006D6979" w:rsidRDefault="00297146" w:rsidP="00136C83">
      <w:pPr>
        <w:numPr>
          <w:ilvl w:val="0"/>
          <w:numId w:val="89"/>
        </w:numPr>
      </w:pPr>
      <w:r w:rsidRPr="006D6979">
        <w:t>Dokumentacja silników, UPS, dźwigów, podnośników, przemienników częstotliwości, układów łagodnego rozruchu, itp.</w:t>
      </w:r>
    </w:p>
    <w:p w14:paraId="39A001A4" w14:textId="77777777" w:rsidR="00297146" w:rsidRPr="006D6979" w:rsidRDefault="00297146" w:rsidP="00136C83">
      <w:pPr>
        <w:numPr>
          <w:ilvl w:val="0"/>
          <w:numId w:val="89"/>
        </w:numPr>
      </w:pPr>
      <w:r w:rsidRPr="006D6979">
        <w:t>Dokumentacja instalacji oświetlenia</w:t>
      </w:r>
      <w:r w:rsidR="007D25BC" w:rsidRPr="006D6979">
        <w:t>.</w:t>
      </w:r>
    </w:p>
    <w:p w14:paraId="4A6BC52C" w14:textId="77777777" w:rsidR="00297146" w:rsidRPr="006D6979" w:rsidRDefault="00297146" w:rsidP="00136C83">
      <w:pPr>
        <w:numPr>
          <w:ilvl w:val="0"/>
          <w:numId w:val="89"/>
        </w:numPr>
      </w:pPr>
      <w:r w:rsidRPr="006D6979">
        <w:t>Dokumentacja urządzeń i instalacji telekomunikacyjnej</w:t>
      </w:r>
      <w:r w:rsidR="007D25BC" w:rsidRPr="006D6979">
        <w:t>.</w:t>
      </w:r>
    </w:p>
    <w:p w14:paraId="23780599" w14:textId="77777777" w:rsidR="007D25BC" w:rsidRPr="006D6979" w:rsidRDefault="007D25BC" w:rsidP="007D25BC">
      <w:pPr>
        <w:ind w:left="720"/>
      </w:pPr>
    </w:p>
    <w:p w14:paraId="4E7B858A" w14:textId="77777777" w:rsidR="00297146" w:rsidRPr="006D6979" w:rsidRDefault="00140B7F" w:rsidP="0002090C">
      <w:bookmarkStart w:id="150" w:name="_Toc518361753"/>
      <w:r w:rsidRPr="006D6979">
        <w:t xml:space="preserve">TOM 10. </w:t>
      </w:r>
      <w:bookmarkEnd w:id="150"/>
      <w:r w:rsidRPr="006D6979">
        <w:t>SPECYFIKACJA EX, CERTYFIKATY, DEKLARACJE</w:t>
      </w:r>
    </w:p>
    <w:p w14:paraId="73BED97E" w14:textId="77777777" w:rsidR="00140B7F" w:rsidRPr="006D6979" w:rsidRDefault="00140B7F" w:rsidP="003B5ABD">
      <w:pPr>
        <w:ind w:left="720"/>
      </w:pPr>
    </w:p>
    <w:p w14:paraId="7BAAB938" w14:textId="77777777" w:rsidR="00297146" w:rsidRPr="006D6979" w:rsidRDefault="00297146" w:rsidP="003B5ABD">
      <w:pPr>
        <w:ind w:left="720"/>
      </w:pPr>
      <w:r w:rsidRPr="006D6979">
        <w:t>Zawiera:</w:t>
      </w:r>
    </w:p>
    <w:p w14:paraId="5F90A2B0" w14:textId="77777777" w:rsidR="00297146" w:rsidRPr="006D6979" w:rsidRDefault="00140B7F" w:rsidP="00136C83">
      <w:pPr>
        <w:numPr>
          <w:ilvl w:val="0"/>
          <w:numId w:val="90"/>
        </w:numPr>
      </w:pPr>
      <w:r w:rsidRPr="006D6979">
        <w:t>Spis zawartości.</w:t>
      </w:r>
    </w:p>
    <w:p w14:paraId="4ABE11D4" w14:textId="77777777" w:rsidR="00297146" w:rsidRPr="006D6979" w:rsidRDefault="00297146" w:rsidP="00136C83">
      <w:pPr>
        <w:numPr>
          <w:ilvl w:val="0"/>
          <w:numId w:val="90"/>
        </w:numPr>
      </w:pPr>
      <w:r w:rsidRPr="006D6979">
        <w:t xml:space="preserve">Specyfikacja urządzeń elektrycznych w wykonaniu przeciwwybuchowym wykonana </w:t>
      </w:r>
      <w:r w:rsidR="00E940B6">
        <w:br/>
      </w:r>
      <w:r w:rsidRPr="006D6979">
        <w:t>w oparciu o dane z tabliczek znamionowych zainstalowanych urządzeń</w:t>
      </w:r>
      <w:r w:rsidR="00140B7F" w:rsidRPr="006D6979">
        <w:t>.</w:t>
      </w:r>
    </w:p>
    <w:p w14:paraId="78BECE53" w14:textId="77777777" w:rsidR="00297146" w:rsidRPr="006D6979" w:rsidRDefault="00297146" w:rsidP="00136C83">
      <w:pPr>
        <w:numPr>
          <w:ilvl w:val="0"/>
          <w:numId w:val="90"/>
        </w:numPr>
      </w:pPr>
      <w:r w:rsidRPr="006D6979">
        <w:t>Certyfikaty badania typu WE, deklaracje zgodności WE, itp.</w:t>
      </w:r>
    </w:p>
    <w:p w14:paraId="4AFE3DF6" w14:textId="77777777" w:rsidR="00297146" w:rsidRPr="006D6979" w:rsidRDefault="00297146" w:rsidP="00136C83">
      <w:pPr>
        <w:numPr>
          <w:ilvl w:val="0"/>
          <w:numId w:val="90"/>
        </w:numPr>
      </w:pPr>
      <w:r w:rsidRPr="006D6979">
        <w:t xml:space="preserve">Skrzynki przyłączowe, gniazda wtyczkowe oraz osprzęt instalacji siły, światła </w:t>
      </w:r>
      <w:r w:rsidR="00E940B6">
        <w:br/>
      </w:r>
      <w:r w:rsidRPr="006D6979">
        <w:t>i telekomunikacyjnej</w:t>
      </w:r>
      <w:r w:rsidR="00140B7F" w:rsidRPr="006D6979">
        <w:t>.</w:t>
      </w:r>
    </w:p>
    <w:p w14:paraId="169BF14B" w14:textId="77777777" w:rsidR="00140B7F" w:rsidRPr="006D6979" w:rsidRDefault="00140B7F" w:rsidP="00140B7F">
      <w:pPr>
        <w:ind w:left="720"/>
      </w:pPr>
    </w:p>
    <w:p w14:paraId="77848570" w14:textId="77777777" w:rsidR="00297146" w:rsidRPr="006D6979" w:rsidRDefault="00432BA3" w:rsidP="0002090C">
      <w:bookmarkStart w:id="151" w:name="_Toc518361754"/>
      <w:r w:rsidRPr="006D6979">
        <w:t xml:space="preserve">TOM 11. </w:t>
      </w:r>
      <w:bookmarkEnd w:id="151"/>
      <w:r w:rsidRPr="006D6979">
        <w:t>DOKUMENTACJA ZABEZPIECZENIA PRZED WYBUCHEM</w:t>
      </w:r>
    </w:p>
    <w:p w14:paraId="3200068F" w14:textId="77777777" w:rsidR="00432BA3" w:rsidRPr="006D6979" w:rsidRDefault="00432BA3" w:rsidP="003B5ABD">
      <w:pPr>
        <w:ind w:left="720"/>
      </w:pPr>
    </w:p>
    <w:p w14:paraId="460872F1" w14:textId="77777777" w:rsidR="00297146" w:rsidRPr="006D6979" w:rsidRDefault="00297146" w:rsidP="003B5ABD">
      <w:pPr>
        <w:ind w:left="720"/>
      </w:pPr>
      <w:r w:rsidRPr="006D6979">
        <w:t>Zawiera:</w:t>
      </w:r>
    </w:p>
    <w:p w14:paraId="4D2E5CF8" w14:textId="77777777" w:rsidR="00297146" w:rsidRPr="006D6979" w:rsidRDefault="00297146" w:rsidP="00136C83">
      <w:pPr>
        <w:numPr>
          <w:ilvl w:val="0"/>
          <w:numId w:val="91"/>
        </w:numPr>
      </w:pPr>
      <w:r w:rsidRPr="006D6979">
        <w:t>Spis treści</w:t>
      </w:r>
      <w:r w:rsidR="00432BA3" w:rsidRPr="006D6979">
        <w:t>.</w:t>
      </w:r>
    </w:p>
    <w:p w14:paraId="06B172A2" w14:textId="77777777" w:rsidR="00297146" w:rsidRPr="006D6979" w:rsidRDefault="00297146" w:rsidP="00136C83">
      <w:pPr>
        <w:numPr>
          <w:ilvl w:val="0"/>
          <w:numId w:val="91"/>
        </w:numPr>
      </w:pPr>
      <w:r w:rsidRPr="006D6979">
        <w:t>Klasyfikację przestrzeni zagrożonych wybuchem</w:t>
      </w:r>
      <w:r w:rsidR="00432BA3" w:rsidRPr="006D6979">
        <w:t>:</w:t>
      </w:r>
    </w:p>
    <w:p w14:paraId="608770D7" w14:textId="77777777" w:rsidR="00297146" w:rsidRPr="006D6979" w:rsidRDefault="00432BA3" w:rsidP="00C94ECA">
      <w:pPr>
        <w:numPr>
          <w:ilvl w:val="0"/>
          <w:numId w:val="39"/>
        </w:numPr>
        <w:tabs>
          <w:tab w:val="num" w:pos="927"/>
          <w:tab w:val="num" w:pos="968"/>
          <w:tab w:val="num" w:pos="1069"/>
          <w:tab w:val="num" w:pos="1426"/>
          <w:tab w:val="num" w:pos="1776"/>
        </w:tabs>
      </w:pPr>
      <w:r w:rsidRPr="006D6979">
        <w:t>U</w:t>
      </w:r>
      <w:r w:rsidR="00297146" w:rsidRPr="006D6979">
        <w:t>wagi ogólne</w:t>
      </w:r>
      <w:r w:rsidRPr="006D6979">
        <w:t>,</w:t>
      </w:r>
    </w:p>
    <w:p w14:paraId="4700C697" w14:textId="77777777" w:rsidR="00297146" w:rsidRPr="006D6979" w:rsidRDefault="00432BA3" w:rsidP="00C94ECA">
      <w:pPr>
        <w:numPr>
          <w:ilvl w:val="0"/>
          <w:numId w:val="39"/>
        </w:numPr>
        <w:tabs>
          <w:tab w:val="num" w:pos="927"/>
          <w:tab w:val="num" w:pos="968"/>
          <w:tab w:val="num" w:pos="1069"/>
          <w:tab w:val="num" w:pos="1426"/>
          <w:tab w:val="num" w:pos="1776"/>
        </w:tabs>
      </w:pPr>
      <w:r w:rsidRPr="006D6979">
        <w:t>N</w:t>
      </w:r>
      <w:r w:rsidR="00297146" w:rsidRPr="006D6979">
        <w:t>ormy i przepisy</w:t>
      </w:r>
      <w:r w:rsidRPr="006D6979">
        <w:t>,</w:t>
      </w:r>
    </w:p>
    <w:p w14:paraId="03CF6A92" w14:textId="77777777" w:rsidR="00297146" w:rsidRPr="006D6979" w:rsidRDefault="00432BA3" w:rsidP="00C94ECA">
      <w:pPr>
        <w:numPr>
          <w:ilvl w:val="0"/>
          <w:numId w:val="39"/>
        </w:numPr>
        <w:tabs>
          <w:tab w:val="num" w:pos="927"/>
          <w:tab w:val="num" w:pos="968"/>
          <w:tab w:val="num" w:pos="1069"/>
          <w:tab w:val="num" w:pos="1426"/>
          <w:tab w:val="num" w:pos="1776"/>
        </w:tabs>
      </w:pPr>
      <w:r w:rsidRPr="006D6979">
        <w:t>O</w:t>
      </w:r>
      <w:r w:rsidR="00297146" w:rsidRPr="006D6979">
        <w:t>pis i arkusze klasyfikacyjne</w:t>
      </w:r>
      <w:r w:rsidRPr="006D6979">
        <w:t>,</w:t>
      </w:r>
    </w:p>
    <w:p w14:paraId="4738231A" w14:textId="77777777" w:rsidR="00297146" w:rsidRPr="006D6979" w:rsidRDefault="00432BA3" w:rsidP="00C94ECA">
      <w:pPr>
        <w:numPr>
          <w:ilvl w:val="0"/>
          <w:numId w:val="39"/>
        </w:numPr>
        <w:tabs>
          <w:tab w:val="num" w:pos="927"/>
          <w:tab w:val="num" w:pos="968"/>
          <w:tab w:val="num" w:pos="1069"/>
          <w:tab w:val="num" w:pos="1426"/>
          <w:tab w:val="num" w:pos="1776"/>
        </w:tabs>
      </w:pPr>
      <w:r w:rsidRPr="006D6979">
        <w:t>P</w:t>
      </w:r>
      <w:r w:rsidR="00297146" w:rsidRPr="006D6979">
        <w:t>lany stref zagrożenia – widoki i przekroje</w:t>
      </w:r>
      <w:r w:rsidRPr="006D6979">
        <w:t>.</w:t>
      </w:r>
    </w:p>
    <w:p w14:paraId="4FA781E6" w14:textId="77777777" w:rsidR="00297146" w:rsidRPr="006D6979" w:rsidRDefault="00297146" w:rsidP="00136C83">
      <w:pPr>
        <w:numPr>
          <w:ilvl w:val="0"/>
          <w:numId w:val="91"/>
        </w:numPr>
      </w:pPr>
      <w:r w:rsidRPr="006D6979">
        <w:t>Dokument zabezpieczenia przed wybuchem</w:t>
      </w:r>
      <w:r w:rsidR="00432BA3" w:rsidRPr="006D6979">
        <w:t>.</w:t>
      </w:r>
    </w:p>
    <w:p w14:paraId="682F2C25" w14:textId="77777777" w:rsidR="00432BA3" w:rsidRPr="006D6979" w:rsidRDefault="00432BA3" w:rsidP="00432BA3">
      <w:pPr>
        <w:ind w:left="720"/>
      </w:pPr>
    </w:p>
    <w:p w14:paraId="74BD6E3D" w14:textId="77777777" w:rsidR="00297146" w:rsidRPr="006D6979" w:rsidRDefault="00AA42C6" w:rsidP="0002090C">
      <w:r w:rsidRPr="006D6979">
        <w:t>TOM 12. INSTRUKCJE</w:t>
      </w:r>
    </w:p>
    <w:p w14:paraId="223B2275" w14:textId="77777777" w:rsidR="00AA42C6" w:rsidRPr="006D6979" w:rsidRDefault="00AA42C6" w:rsidP="003B5ABD">
      <w:pPr>
        <w:ind w:left="720"/>
      </w:pPr>
    </w:p>
    <w:p w14:paraId="51A5A590" w14:textId="77777777" w:rsidR="00297146" w:rsidRPr="006D6979" w:rsidRDefault="00297146" w:rsidP="003B5ABD">
      <w:pPr>
        <w:ind w:left="720"/>
      </w:pPr>
      <w:r w:rsidRPr="006D6979">
        <w:t>Zawiera:</w:t>
      </w:r>
    </w:p>
    <w:p w14:paraId="5ACD74F4" w14:textId="77777777" w:rsidR="00297146" w:rsidRPr="006D6979" w:rsidRDefault="00297146" w:rsidP="00136C83">
      <w:pPr>
        <w:numPr>
          <w:ilvl w:val="0"/>
          <w:numId w:val="92"/>
        </w:numPr>
      </w:pPr>
      <w:r w:rsidRPr="006D6979">
        <w:t>Spis treści</w:t>
      </w:r>
      <w:r w:rsidR="00780F74" w:rsidRPr="006D6979">
        <w:t>.</w:t>
      </w:r>
    </w:p>
    <w:p w14:paraId="170CA735" w14:textId="77777777" w:rsidR="00297146" w:rsidRPr="006D6979" w:rsidRDefault="00297146" w:rsidP="00136C83">
      <w:pPr>
        <w:numPr>
          <w:ilvl w:val="0"/>
          <w:numId w:val="92"/>
        </w:numPr>
      </w:pPr>
      <w:r w:rsidRPr="006D6979">
        <w:lastRenderedPageBreak/>
        <w:t>Instrukcje obsługi, konserwacji, remontów, itp. wydane przez producentów lub ich autoryzowanych przedstawicieli w języku polskim, angielskim</w:t>
      </w:r>
      <w:r w:rsidR="00780F74" w:rsidRPr="006D6979">
        <w:t>.</w:t>
      </w:r>
    </w:p>
    <w:p w14:paraId="5B776BAD" w14:textId="77777777" w:rsidR="00AA42C6" w:rsidRPr="006D6979" w:rsidRDefault="00AA42C6" w:rsidP="003B5ABD"/>
    <w:p w14:paraId="0F6ABA5F" w14:textId="77777777" w:rsidR="00297146" w:rsidRPr="006D6979" w:rsidRDefault="00297146" w:rsidP="00AA42C6">
      <w:pPr>
        <w:ind w:left="708"/>
      </w:pPr>
      <w:r w:rsidRPr="006D6979">
        <w:t xml:space="preserve">W wyżej wymienionej dokumentacji powinien być zastosowany system oznakowania </w:t>
      </w:r>
      <w:r w:rsidR="00215C44">
        <w:br/>
      </w:r>
      <w:r w:rsidRPr="006D6979">
        <w:t xml:space="preserve">w uzgodnieniu z </w:t>
      </w:r>
      <w:r w:rsidR="003C0AD7" w:rsidRPr="006D6979">
        <w:t>KLIENTEM.</w:t>
      </w:r>
    </w:p>
    <w:p w14:paraId="0C7C7EEB" w14:textId="77777777" w:rsidR="00297146" w:rsidRPr="006D6979" w:rsidRDefault="00297146" w:rsidP="00136C83">
      <w:pPr>
        <w:pStyle w:val="Nagwek3"/>
        <w:numPr>
          <w:ilvl w:val="1"/>
          <w:numId w:val="105"/>
        </w:numPr>
        <w:spacing w:before="0" w:after="0"/>
        <w:rPr>
          <w:sz w:val="22"/>
          <w:szCs w:val="22"/>
        </w:rPr>
      </w:pPr>
      <w:r w:rsidRPr="006D6979">
        <w:br w:type="page"/>
      </w:r>
      <w:bookmarkStart w:id="152" w:name="_Toc80876704"/>
      <w:r w:rsidRPr="006D6979">
        <w:rPr>
          <w:sz w:val="22"/>
          <w:szCs w:val="22"/>
        </w:rPr>
        <w:t>NORMY I PRZEPISY</w:t>
      </w:r>
      <w:bookmarkEnd w:id="152"/>
    </w:p>
    <w:p w14:paraId="1F1DBDE3" w14:textId="77777777" w:rsidR="002C5F80" w:rsidRPr="006D6979" w:rsidRDefault="002C5F80" w:rsidP="00E4185E">
      <w:pPr>
        <w:ind w:left="720"/>
      </w:pPr>
    </w:p>
    <w:p w14:paraId="530A7000" w14:textId="77777777" w:rsidR="00297146" w:rsidRPr="006D6979" w:rsidRDefault="00297146" w:rsidP="00E4185E">
      <w:pPr>
        <w:ind w:left="720"/>
      </w:pPr>
      <w:r w:rsidRPr="006D6979">
        <w:t>Dla zastosowania innych przepisów niż wskazane poniżej wym</w:t>
      </w:r>
      <w:r w:rsidR="002C5F80" w:rsidRPr="006D6979">
        <w:t>agana jest pisemna zgoda KLIENTA</w:t>
      </w:r>
      <w:r w:rsidRPr="006D6979">
        <w:t xml:space="preserve">. Należy uwzględniać ostatnie wydania stosownych norm lub przepisów. </w:t>
      </w:r>
      <w:r w:rsidR="009405A2">
        <w:br/>
      </w:r>
      <w:r w:rsidRPr="006D6979">
        <w:t>W przypadku wątpliwości interpretacja zapisów zawartych w normach lub przepisach wymaga uzgodnienia z K</w:t>
      </w:r>
      <w:r w:rsidR="002C5F80" w:rsidRPr="006D6979">
        <w:t>LIENTEM.</w:t>
      </w:r>
    </w:p>
    <w:p w14:paraId="5277953A" w14:textId="77777777" w:rsidR="00E4185E" w:rsidRPr="006D6979" w:rsidRDefault="00E4185E" w:rsidP="00E4185E">
      <w:pPr>
        <w:ind w:left="720"/>
      </w:pPr>
    </w:p>
    <w:p w14:paraId="50A4BB1E" w14:textId="77777777" w:rsidR="00297146" w:rsidRPr="006D6979" w:rsidRDefault="00297146" w:rsidP="00E4185E">
      <w:pPr>
        <w:ind w:left="720"/>
      </w:pPr>
      <w:bookmarkStart w:id="153" w:name="_Toc414017446"/>
      <w:r w:rsidRPr="006D6979">
        <w:t>Wykaz obowiązujących norm i przepisów</w:t>
      </w:r>
      <w:bookmarkEnd w:id="153"/>
    </w:p>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2194"/>
        <w:gridCol w:w="6311"/>
      </w:tblGrid>
      <w:tr w:rsidR="006D6979" w:rsidRPr="006D6979" w14:paraId="431A2EE7" w14:textId="77777777" w:rsidTr="007730BC">
        <w:trPr>
          <w:cantSplit/>
          <w:tblHeader/>
        </w:trPr>
        <w:tc>
          <w:tcPr>
            <w:tcW w:w="567" w:type="dxa"/>
            <w:vAlign w:val="center"/>
          </w:tcPr>
          <w:p w14:paraId="5AAB6110" w14:textId="77777777" w:rsidR="00297146" w:rsidRPr="006D6979" w:rsidRDefault="00E4185E" w:rsidP="007730BC">
            <w:pPr>
              <w:spacing w:before="40" w:after="40"/>
              <w:ind w:right="0"/>
              <w:jc w:val="left"/>
              <w:rPr>
                <w:rFonts w:cs="Arial"/>
                <w:b/>
              </w:rPr>
            </w:pPr>
            <w:r w:rsidRPr="006D6979">
              <w:rPr>
                <w:rFonts w:cs="Arial"/>
                <w:b/>
              </w:rPr>
              <w:t>Lp.</w:t>
            </w:r>
          </w:p>
        </w:tc>
        <w:tc>
          <w:tcPr>
            <w:tcW w:w="2194" w:type="dxa"/>
            <w:vAlign w:val="center"/>
          </w:tcPr>
          <w:p w14:paraId="7BB7839E" w14:textId="77777777" w:rsidR="00297146" w:rsidRPr="006D6979" w:rsidRDefault="00E87E60" w:rsidP="007730BC">
            <w:pPr>
              <w:spacing w:before="40" w:after="40"/>
              <w:ind w:right="0"/>
              <w:jc w:val="left"/>
              <w:rPr>
                <w:rFonts w:cs="Arial"/>
                <w:b/>
              </w:rPr>
            </w:pPr>
            <w:r w:rsidRPr="006D6979">
              <w:rPr>
                <w:rFonts w:cs="Arial"/>
                <w:b/>
              </w:rPr>
              <w:t>NUMER</w:t>
            </w:r>
          </w:p>
        </w:tc>
        <w:tc>
          <w:tcPr>
            <w:tcW w:w="6311" w:type="dxa"/>
            <w:vAlign w:val="center"/>
          </w:tcPr>
          <w:p w14:paraId="4A413850" w14:textId="77777777" w:rsidR="00297146" w:rsidRPr="006D6979" w:rsidRDefault="00E4185E" w:rsidP="007730BC">
            <w:pPr>
              <w:spacing w:before="40" w:after="40"/>
              <w:ind w:right="0"/>
              <w:jc w:val="left"/>
              <w:rPr>
                <w:rFonts w:cs="Arial"/>
                <w:b/>
              </w:rPr>
            </w:pPr>
            <w:r w:rsidRPr="006D6979">
              <w:rPr>
                <w:rFonts w:cs="Arial"/>
                <w:b/>
              </w:rPr>
              <w:t>TYTUŁ</w:t>
            </w:r>
          </w:p>
        </w:tc>
      </w:tr>
      <w:tr w:rsidR="006D6979" w:rsidRPr="006D6979" w14:paraId="69F38A49" w14:textId="77777777" w:rsidTr="007225B3">
        <w:trPr>
          <w:cantSplit/>
        </w:trPr>
        <w:tc>
          <w:tcPr>
            <w:tcW w:w="567" w:type="dxa"/>
            <w:vAlign w:val="center"/>
          </w:tcPr>
          <w:p w14:paraId="5E862597" w14:textId="77777777" w:rsidR="00297146" w:rsidRPr="006D6979" w:rsidRDefault="00297146" w:rsidP="007225B3">
            <w:pPr>
              <w:spacing w:before="40" w:after="40"/>
              <w:ind w:right="0"/>
              <w:jc w:val="center"/>
              <w:rPr>
                <w:rFonts w:cs="Arial"/>
              </w:rPr>
            </w:pPr>
            <w:r w:rsidRPr="006D6979">
              <w:rPr>
                <w:rFonts w:cs="Arial"/>
              </w:rPr>
              <w:t>1.</w:t>
            </w:r>
          </w:p>
        </w:tc>
        <w:tc>
          <w:tcPr>
            <w:tcW w:w="2194" w:type="dxa"/>
            <w:vAlign w:val="center"/>
          </w:tcPr>
          <w:p w14:paraId="5B5CEB3E" w14:textId="77777777" w:rsidR="00297146" w:rsidRPr="006D6979" w:rsidRDefault="00297146" w:rsidP="00E4185E">
            <w:pPr>
              <w:spacing w:before="40" w:after="40"/>
              <w:ind w:right="0"/>
              <w:jc w:val="left"/>
              <w:rPr>
                <w:rFonts w:cs="Arial"/>
              </w:rPr>
            </w:pPr>
            <w:r w:rsidRPr="006D6979">
              <w:rPr>
                <w:rFonts w:cs="Arial"/>
              </w:rPr>
              <w:t>PN-EN 60079-0</w:t>
            </w:r>
          </w:p>
        </w:tc>
        <w:tc>
          <w:tcPr>
            <w:tcW w:w="6311" w:type="dxa"/>
            <w:vAlign w:val="center"/>
          </w:tcPr>
          <w:p w14:paraId="16B99E1D" w14:textId="77777777" w:rsidR="00297146" w:rsidRPr="006D6979" w:rsidRDefault="00297146" w:rsidP="00E4185E">
            <w:pPr>
              <w:spacing w:before="40" w:after="40"/>
              <w:ind w:right="0"/>
              <w:jc w:val="left"/>
              <w:rPr>
                <w:rFonts w:cs="Arial"/>
              </w:rPr>
            </w:pPr>
            <w:r w:rsidRPr="006D6979">
              <w:rPr>
                <w:rFonts w:cs="Arial"/>
              </w:rPr>
              <w:t>Atmosfery wybuchowe. Wymagania ogólne.</w:t>
            </w:r>
          </w:p>
        </w:tc>
      </w:tr>
      <w:tr w:rsidR="006D6979" w:rsidRPr="006D6979" w14:paraId="00642BB5" w14:textId="77777777" w:rsidTr="007225B3">
        <w:trPr>
          <w:cantSplit/>
        </w:trPr>
        <w:tc>
          <w:tcPr>
            <w:tcW w:w="567" w:type="dxa"/>
            <w:vAlign w:val="center"/>
          </w:tcPr>
          <w:p w14:paraId="3F0D04DC" w14:textId="77777777" w:rsidR="00297146" w:rsidRPr="006D6979" w:rsidRDefault="00297146" w:rsidP="007225B3">
            <w:pPr>
              <w:spacing w:before="40" w:after="40"/>
              <w:ind w:right="0"/>
              <w:jc w:val="center"/>
              <w:rPr>
                <w:rFonts w:cs="Arial"/>
              </w:rPr>
            </w:pPr>
            <w:r w:rsidRPr="006D6979">
              <w:rPr>
                <w:rFonts w:cs="Arial"/>
              </w:rPr>
              <w:t>2.</w:t>
            </w:r>
          </w:p>
        </w:tc>
        <w:tc>
          <w:tcPr>
            <w:tcW w:w="2194" w:type="dxa"/>
            <w:vAlign w:val="center"/>
          </w:tcPr>
          <w:p w14:paraId="71804CCD" w14:textId="77777777" w:rsidR="00297146" w:rsidRPr="006D6979" w:rsidRDefault="00297146" w:rsidP="00E4185E">
            <w:pPr>
              <w:spacing w:before="40" w:after="40"/>
              <w:ind w:right="0"/>
              <w:jc w:val="left"/>
              <w:rPr>
                <w:rFonts w:cs="Arial"/>
              </w:rPr>
            </w:pPr>
            <w:r w:rsidRPr="006D6979">
              <w:rPr>
                <w:rFonts w:cs="Arial"/>
              </w:rPr>
              <w:t>PN-EN 60079-1</w:t>
            </w:r>
          </w:p>
        </w:tc>
        <w:tc>
          <w:tcPr>
            <w:tcW w:w="6311" w:type="dxa"/>
            <w:vAlign w:val="center"/>
          </w:tcPr>
          <w:p w14:paraId="620F4F5A" w14:textId="77777777" w:rsidR="00297146" w:rsidRPr="006D6979" w:rsidRDefault="00297146" w:rsidP="00E4185E">
            <w:pPr>
              <w:spacing w:before="40" w:after="40"/>
              <w:ind w:right="0"/>
              <w:jc w:val="left"/>
              <w:rPr>
                <w:rFonts w:cs="Arial"/>
              </w:rPr>
            </w:pPr>
            <w:r w:rsidRPr="006D6979">
              <w:rPr>
                <w:rFonts w:cs="Arial"/>
              </w:rPr>
              <w:t xml:space="preserve">Atmosfery wybuchowe. Zabezpieczenie urządzeń za pomocą osłon </w:t>
            </w:r>
            <w:r w:rsidRPr="00DF5D0C">
              <w:rPr>
                <w:rFonts w:cs="Arial"/>
              </w:rPr>
              <w:t>ognioszczelnych</w:t>
            </w:r>
            <w:r w:rsidR="003779D6" w:rsidRPr="00DF5D0C">
              <w:rPr>
                <w:rFonts w:cs="Arial"/>
              </w:rPr>
              <w:t xml:space="preserve"> ‘d’</w:t>
            </w:r>
            <w:r w:rsidRPr="00DF5D0C">
              <w:rPr>
                <w:rFonts w:cs="Arial"/>
              </w:rPr>
              <w:t>.</w:t>
            </w:r>
          </w:p>
        </w:tc>
      </w:tr>
      <w:tr w:rsidR="006D6979" w:rsidRPr="006D6979" w14:paraId="501DBDFA" w14:textId="77777777" w:rsidTr="007225B3">
        <w:trPr>
          <w:cantSplit/>
        </w:trPr>
        <w:tc>
          <w:tcPr>
            <w:tcW w:w="567" w:type="dxa"/>
            <w:vAlign w:val="center"/>
          </w:tcPr>
          <w:p w14:paraId="1DED6379" w14:textId="77777777" w:rsidR="00297146" w:rsidRPr="006D6979" w:rsidRDefault="00297146" w:rsidP="007225B3">
            <w:pPr>
              <w:spacing w:before="40" w:after="40"/>
              <w:ind w:right="0"/>
              <w:jc w:val="center"/>
              <w:rPr>
                <w:rFonts w:cs="Arial"/>
              </w:rPr>
            </w:pPr>
            <w:r w:rsidRPr="006D6979">
              <w:rPr>
                <w:rFonts w:cs="Arial"/>
              </w:rPr>
              <w:t>3.</w:t>
            </w:r>
          </w:p>
        </w:tc>
        <w:tc>
          <w:tcPr>
            <w:tcW w:w="2194" w:type="dxa"/>
            <w:vAlign w:val="center"/>
          </w:tcPr>
          <w:p w14:paraId="370DCC96" w14:textId="77777777" w:rsidR="00297146" w:rsidRPr="006D6979" w:rsidRDefault="00297146" w:rsidP="00E4185E">
            <w:pPr>
              <w:spacing w:before="40" w:after="40"/>
              <w:ind w:right="0"/>
              <w:jc w:val="left"/>
              <w:rPr>
                <w:rFonts w:cs="Arial"/>
              </w:rPr>
            </w:pPr>
            <w:r w:rsidRPr="006D6979">
              <w:rPr>
                <w:rFonts w:cs="Arial"/>
              </w:rPr>
              <w:t>PN-EN 60079-2</w:t>
            </w:r>
          </w:p>
        </w:tc>
        <w:tc>
          <w:tcPr>
            <w:tcW w:w="6311" w:type="dxa"/>
            <w:vAlign w:val="center"/>
          </w:tcPr>
          <w:p w14:paraId="276E5E20" w14:textId="77777777" w:rsidR="00297146" w:rsidRPr="006D6979" w:rsidRDefault="00297146" w:rsidP="00E4185E">
            <w:pPr>
              <w:spacing w:before="40" w:after="40"/>
              <w:ind w:right="0"/>
              <w:jc w:val="left"/>
              <w:rPr>
                <w:rFonts w:cs="Arial"/>
              </w:rPr>
            </w:pPr>
            <w:r w:rsidRPr="006D6979">
              <w:rPr>
                <w:rFonts w:cs="Arial"/>
              </w:rPr>
              <w:t>Atmosfery wybuchowe. Zabezpieczenie urządzeń za pomocą osłon gazowych z nadciśnieniem ‘p’.</w:t>
            </w:r>
          </w:p>
        </w:tc>
      </w:tr>
      <w:tr w:rsidR="006D6979" w:rsidRPr="006D6979" w14:paraId="2ECCDD6F"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200DFD2F" w14:textId="77777777" w:rsidR="00297146" w:rsidRPr="006D6979" w:rsidRDefault="00297146" w:rsidP="007225B3">
            <w:pPr>
              <w:spacing w:before="40" w:after="40"/>
              <w:ind w:right="0"/>
              <w:jc w:val="center"/>
              <w:rPr>
                <w:rFonts w:cs="Arial"/>
              </w:rPr>
            </w:pPr>
            <w:r w:rsidRPr="006D6979">
              <w:rPr>
                <w:rFonts w:cs="Arial"/>
              </w:rPr>
              <w:t>4.</w:t>
            </w:r>
          </w:p>
        </w:tc>
        <w:tc>
          <w:tcPr>
            <w:tcW w:w="2194" w:type="dxa"/>
            <w:tcBorders>
              <w:top w:val="single" w:sz="4" w:space="0" w:color="auto"/>
              <w:left w:val="single" w:sz="4" w:space="0" w:color="auto"/>
              <w:bottom w:val="single" w:sz="4" w:space="0" w:color="auto"/>
              <w:right w:val="single" w:sz="4" w:space="0" w:color="auto"/>
            </w:tcBorders>
            <w:vAlign w:val="center"/>
          </w:tcPr>
          <w:p w14:paraId="53B6B3FD" w14:textId="77777777" w:rsidR="00297146" w:rsidRPr="006D6979" w:rsidRDefault="00297146" w:rsidP="00E4185E">
            <w:pPr>
              <w:spacing w:before="40" w:after="40"/>
              <w:ind w:right="0"/>
              <w:jc w:val="left"/>
              <w:rPr>
                <w:rFonts w:cs="Arial"/>
              </w:rPr>
            </w:pPr>
            <w:r w:rsidRPr="006D6979">
              <w:rPr>
                <w:rFonts w:cs="Arial"/>
              </w:rPr>
              <w:t>PN-EN 60079-5</w:t>
            </w:r>
          </w:p>
        </w:tc>
        <w:tc>
          <w:tcPr>
            <w:tcW w:w="6311" w:type="dxa"/>
            <w:tcBorders>
              <w:top w:val="single" w:sz="4" w:space="0" w:color="auto"/>
              <w:left w:val="single" w:sz="4" w:space="0" w:color="auto"/>
              <w:bottom w:val="single" w:sz="4" w:space="0" w:color="auto"/>
              <w:right w:val="single" w:sz="4" w:space="0" w:color="auto"/>
            </w:tcBorders>
            <w:vAlign w:val="center"/>
          </w:tcPr>
          <w:p w14:paraId="2323C86E" w14:textId="77777777" w:rsidR="00297146" w:rsidRPr="006D6979" w:rsidRDefault="00297146" w:rsidP="00E4185E">
            <w:pPr>
              <w:spacing w:before="40" w:after="40"/>
              <w:ind w:right="0"/>
              <w:jc w:val="left"/>
              <w:rPr>
                <w:rFonts w:cs="Arial"/>
              </w:rPr>
            </w:pPr>
            <w:r w:rsidRPr="006D6979">
              <w:rPr>
                <w:rFonts w:cs="Arial"/>
              </w:rPr>
              <w:t>Atmosfery wybuchowe. Zabezpieczenie urządzeń za pomocą osłony piaskowej ‘q’.</w:t>
            </w:r>
          </w:p>
        </w:tc>
      </w:tr>
      <w:tr w:rsidR="006D6979" w:rsidRPr="006D6979" w14:paraId="78818EA7"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0457AB04" w14:textId="77777777" w:rsidR="00297146" w:rsidRPr="006D6979" w:rsidRDefault="00297146" w:rsidP="007225B3">
            <w:pPr>
              <w:spacing w:before="40" w:after="40"/>
              <w:ind w:right="0"/>
              <w:jc w:val="center"/>
              <w:rPr>
                <w:rFonts w:cs="Arial"/>
              </w:rPr>
            </w:pPr>
            <w:r w:rsidRPr="006D6979">
              <w:rPr>
                <w:rFonts w:cs="Arial"/>
              </w:rPr>
              <w:t>5.</w:t>
            </w:r>
          </w:p>
        </w:tc>
        <w:tc>
          <w:tcPr>
            <w:tcW w:w="2194" w:type="dxa"/>
            <w:tcBorders>
              <w:top w:val="single" w:sz="4" w:space="0" w:color="auto"/>
              <w:left w:val="single" w:sz="4" w:space="0" w:color="auto"/>
              <w:bottom w:val="single" w:sz="4" w:space="0" w:color="auto"/>
              <w:right w:val="single" w:sz="4" w:space="0" w:color="auto"/>
            </w:tcBorders>
            <w:vAlign w:val="center"/>
          </w:tcPr>
          <w:p w14:paraId="32487B11" w14:textId="77777777" w:rsidR="00297146" w:rsidRPr="006D6979" w:rsidRDefault="00297146" w:rsidP="00E4185E">
            <w:pPr>
              <w:spacing w:before="40" w:after="40"/>
              <w:ind w:right="0"/>
              <w:jc w:val="left"/>
              <w:rPr>
                <w:rFonts w:cs="Arial"/>
              </w:rPr>
            </w:pPr>
            <w:r w:rsidRPr="006D6979">
              <w:rPr>
                <w:rFonts w:cs="Arial"/>
              </w:rPr>
              <w:t>PN-EN 60079-6</w:t>
            </w:r>
          </w:p>
        </w:tc>
        <w:tc>
          <w:tcPr>
            <w:tcW w:w="6311" w:type="dxa"/>
            <w:tcBorders>
              <w:top w:val="single" w:sz="4" w:space="0" w:color="auto"/>
              <w:left w:val="single" w:sz="4" w:space="0" w:color="auto"/>
              <w:bottom w:val="single" w:sz="4" w:space="0" w:color="auto"/>
              <w:right w:val="single" w:sz="4" w:space="0" w:color="auto"/>
            </w:tcBorders>
            <w:vAlign w:val="center"/>
          </w:tcPr>
          <w:p w14:paraId="21A60103" w14:textId="77777777" w:rsidR="00297146" w:rsidRPr="006D6979" w:rsidRDefault="00297146" w:rsidP="00E4185E">
            <w:pPr>
              <w:spacing w:before="40" w:after="40"/>
              <w:ind w:right="0"/>
              <w:jc w:val="left"/>
              <w:rPr>
                <w:rFonts w:cs="Arial"/>
              </w:rPr>
            </w:pPr>
            <w:r w:rsidRPr="006D6979">
              <w:rPr>
                <w:rFonts w:cs="Arial"/>
              </w:rPr>
              <w:t>Atmosfery wybuchowe. Zabezpieczenie za pomocą osłony olejowej ‘o’.</w:t>
            </w:r>
          </w:p>
        </w:tc>
      </w:tr>
      <w:tr w:rsidR="006D6979" w:rsidRPr="006D6979" w14:paraId="22296579"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1D4A9036" w14:textId="77777777" w:rsidR="00297146" w:rsidRPr="006D6979" w:rsidRDefault="00297146" w:rsidP="007225B3">
            <w:pPr>
              <w:spacing w:before="40" w:after="40"/>
              <w:ind w:right="0"/>
              <w:jc w:val="center"/>
              <w:rPr>
                <w:rFonts w:cs="Arial"/>
              </w:rPr>
            </w:pPr>
            <w:r w:rsidRPr="006D6979">
              <w:rPr>
                <w:rFonts w:cs="Arial"/>
              </w:rPr>
              <w:t>6.</w:t>
            </w:r>
          </w:p>
        </w:tc>
        <w:tc>
          <w:tcPr>
            <w:tcW w:w="2194" w:type="dxa"/>
            <w:tcBorders>
              <w:top w:val="single" w:sz="4" w:space="0" w:color="auto"/>
              <w:left w:val="single" w:sz="4" w:space="0" w:color="auto"/>
              <w:bottom w:val="single" w:sz="4" w:space="0" w:color="auto"/>
              <w:right w:val="single" w:sz="4" w:space="0" w:color="auto"/>
            </w:tcBorders>
            <w:vAlign w:val="center"/>
          </w:tcPr>
          <w:p w14:paraId="508B1EB0" w14:textId="77777777" w:rsidR="00297146" w:rsidRPr="006D6979" w:rsidRDefault="00297146" w:rsidP="00E4185E">
            <w:pPr>
              <w:spacing w:before="40" w:after="40"/>
              <w:ind w:right="0"/>
              <w:jc w:val="left"/>
              <w:rPr>
                <w:rFonts w:cs="Arial"/>
              </w:rPr>
            </w:pPr>
            <w:r w:rsidRPr="006D6979">
              <w:rPr>
                <w:rFonts w:cs="Arial"/>
              </w:rPr>
              <w:t>PN-EN 60079-7</w:t>
            </w:r>
          </w:p>
        </w:tc>
        <w:tc>
          <w:tcPr>
            <w:tcW w:w="6311" w:type="dxa"/>
            <w:tcBorders>
              <w:top w:val="single" w:sz="4" w:space="0" w:color="auto"/>
              <w:left w:val="single" w:sz="4" w:space="0" w:color="auto"/>
              <w:bottom w:val="single" w:sz="4" w:space="0" w:color="auto"/>
              <w:right w:val="single" w:sz="4" w:space="0" w:color="auto"/>
            </w:tcBorders>
            <w:vAlign w:val="center"/>
          </w:tcPr>
          <w:p w14:paraId="04253330" w14:textId="77777777" w:rsidR="00297146" w:rsidRPr="006D6979" w:rsidRDefault="00297146" w:rsidP="00E4185E">
            <w:pPr>
              <w:spacing w:before="40" w:after="40"/>
              <w:ind w:right="0"/>
              <w:jc w:val="left"/>
              <w:rPr>
                <w:rFonts w:cs="Arial"/>
              </w:rPr>
            </w:pPr>
            <w:r w:rsidRPr="006D6979">
              <w:rPr>
                <w:rFonts w:cs="Arial"/>
              </w:rPr>
              <w:t>Atmosfery wybuchowe. Zabezpieczenie urządzeń za pomocą budowy wzmocnionej ‘e’.</w:t>
            </w:r>
          </w:p>
        </w:tc>
      </w:tr>
      <w:tr w:rsidR="006D6979" w:rsidRPr="006D6979" w14:paraId="56C83501"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29268CCE" w14:textId="77777777" w:rsidR="00297146" w:rsidRPr="006D6979" w:rsidRDefault="00297146" w:rsidP="007225B3">
            <w:pPr>
              <w:spacing w:before="40" w:after="40"/>
              <w:ind w:right="0"/>
              <w:jc w:val="center"/>
              <w:rPr>
                <w:rFonts w:cs="Arial"/>
              </w:rPr>
            </w:pPr>
            <w:r w:rsidRPr="006D6979">
              <w:rPr>
                <w:rFonts w:cs="Arial"/>
              </w:rPr>
              <w:t>7.</w:t>
            </w:r>
          </w:p>
        </w:tc>
        <w:tc>
          <w:tcPr>
            <w:tcW w:w="2194" w:type="dxa"/>
            <w:tcBorders>
              <w:top w:val="single" w:sz="4" w:space="0" w:color="auto"/>
              <w:left w:val="single" w:sz="4" w:space="0" w:color="auto"/>
              <w:bottom w:val="single" w:sz="4" w:space="0" w:color="auto"/>
              <w:right w:val="single" w:sz="4" w:space="0" w:color="auto"/>
            </w:tcBorders>
            <w:vAlign w:val="center"/>
          </w:tcPr>
          <w:p w14:paraId="46F47701" w14:textId="77777777" w:rsidR="00297146" w:rsidRPr="006D6979" w:rsidRDefault="00297146" w:rsidP="00E4185E">
            <w:pPr>
              <w:spacing w:before="40" w:after="40"/>
              <w:ind w:right="0"/>
              <w:jc w:val="left"/>
              <w:rPr>
                <w:rFonts w:cs="Arial"/>
              </w:rPr>
            </w:pPr>
            <w:r w:rsidRPr="006D6979">
              <w:rPr>
                <w:rFonts w:cs="Arial"/>
              </w:rPr>
              <w:t>PN-EN 60079-10</w:t>
            </w:r>
          </w:p>
        </w:tc>
        <w:tc>
          <w:tcPr>
            <w:tcW w:w="6311" w:type="dxa"/>
            <w:tcBorders>
              <w:top w:val="single" w:sz="4" w:space="0" w:color="auto"/>
              <w:left w:val="single" w:sz="4" w:space="0" w:color="auto"/>
              <w:bottom w:val="single" w:sz="4" w:space="0" w:color="auto"/>
              <w:right w:val="single" w:sz="4" w:space="0" w:color="auto"/>
            </w:tcBorders>
            <w:vAlign w:val="center"/>
          </w:tcPr>
          <w:p w14:paraId="2B8635BC" w14:textId="77777777" w:rsidR="00297146" w:rsidRPr="006D6979" w:rsidRDefault="00297146" w:rsidP="00E4185E">
            <w:pPr>
              <w:spacing w:before="40" w:after="40"/>
              <w:ind w:right="0"/>
              <w:jc w:val="left"/>
              <w:rPr>
                <w:rFonts w:cs="Arial"/>
              </w:rPr>
            </w:pPr>
            <w:r w:rsidRPr="006D6979">
              <w:rPr>
                <w:rFonts w:cs="Arial"/>
              </w:rPr>
              <w:t>Atmosfery wybuchowe. Klasyfikacja przestrzeni.</w:t>
            </w:r>
          </w:p>
        </w:tc>
      </w:tr>
      <w:tr w:rsidR="006D6979" w:rsidRPr="006D6979" w14:paraId="0849DFFB"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59A63AAF" w14:textId="77777777" w:rsidR="00297146" w:rsidRPr="006D6979" w:rsidRDefault="00297146" w:rsidP="007225B3">
            <w:pPr>
              <w:spacing w:before="40" w:after="40"/>
              <w:ind w:right="0"/>
              <w:jc w:val="center"/>
              <w:rPr>
                <w:rFonts w:cs="Arial"/>
              </w:rPr>
            </w:pPr>
            <w:r w:rsidRPr="006D6979">
              <w:rPr>
                <w:rFonts w:cs="Arial"/>
              </w:rPr>
              <w:t>8.</w:t>
            </w:r>
          </w:p>
        </w:tc>
        <w:tc>
          <w:tcPr>
            <w:tcW w:w="2194" w:type="dxa"/>
            <w:tcBorders>
              <w:top w:val="single" w:sz="4" w:space="0" w:color="auto"/>
              <w:left w:val="single" w:sz="4" w:space="0" w:color="auto"/>
              <w:bottom w:val="single" w:sz="4" w:space="0" w:color="auto"/>
              <w:right w:val="single" w:sz="4" w:space="0" w:color="auto"/>
            </w:tcBorders>
            <w:vAlign w:val="center"/>
          </w:tcPr>
          <w:p w14:paraId="592624D0" w14:textId="77777777" w:rsidR="00297146" w:rsidRPr="006D6979" w:rsidRDefault="00297146" w:rsidP="00E4185E">
            <w:pPr>
              <w:spacing w:before="40" w:after="40"/>
              <w:ind w:right="0"/>
              <w:jc w:val="left"/>
              <w:rPr>
                <w:rFonts w:cs="Arial"/>
              </w:rPr>
            </w:pPr>
            <w:r w:rsidRPr="006D6979">
              <w:rPr>
                <w:rFonts w:cs="Arial"/>
              </w:rPr>
              <w:t>PN-EN 60079-11</w:t>
            </w:r>
          </w:p>
        </w:tc>
        <w:tc>
          <w:tcPr>
            <w:tcW w:w="6311" w:type="dxa"/>
            <w:tcBorders>
              <w:top w:val="single" w:sz="4" w:space="0" w:color="auto"/>
              <w:left w:val="single" w:sz="4" w:space="0" w:color="auto"/>
              <w:bottom w:val="single" w:sz="4" w:space="0" w:color="auto"/>
              <w:right w:val="single" w:sz="4" w:space="0" w:color="auto"/>
            </w:tcBorders>
            <w:vAlign w:val="center"/>
          </w:tcPr>
          <w:p w14:paraId="275F2637" w14:textId="77777777" w:rsidR="00297146" w:rsidRPr="006D6979" w:rsidRDefault="00297146" w:rsidP="00E4185E">
            <w:pPr>
              <w:spacing w:before="40" w:after="40"/>
              <w:ind w:right="0"/>
              <w:jc w:val="left"/>
              <w:rPr>
                <w:rFonts w:cs="Arial"/>
              </w:rPr>
            </w:pPr>
            <w:r w:rsidRPr="006D6979">
              <w:rPr>
                <w:rFonts w:cs="Arial"/>
              </w:rPr>
              <w:t>Atmosfery wybuchowe. Zabezpieczenie urządzeń za pomocą iskrobezpieczeństwa ‘i’.</w:t>
            </w:r>
          </w:p>
        </w:tc>
      </w:tr>
      <w:tr w:rsidR="006D6979" w:rsidRPr="006D6979" w14:paraId="6E5ECE5C"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1522450D" w14:textId="77777777" w:rsidR="00297146" w:rsidRPr="006D6979" w:rsidRDefault="00297146" w:rsidP="007225B3">
            <w:pPr>
              <w:spacing w:before="40" w:after="40"/>
              <w:ind w:right="0"/>
              <w:jc w:val="center"/>
              <w:rPr>
                <w:rFonts w:cs="Arial"/>
              </w:rPr>
            </w:pPr>
            <w:r w:rsidRPr="006D6979">
              <w:rPr>
                <w:rFonts w:cs="Arial"/>
              </w:rPr>
              <w:t>9.</w:t>
            </w:r>
          </w:p>
        </w:tc>
        <w:tc>
          <w:tcPr>
            <w:tcW w:w="2194" w:type="dxa"/>
            <w:tcBorders>
              <w:top w:val="single" w:sz="4" w:space="0" w:color="auto"/>
              <w:left w:val="single" w:sz="4" w:space="0" w:color="auto"/>
              <w:bottom w:val="single" w:sz="4" w:space="0" w:color="auto"/>
              <w:right w:val="single" w:sz="4" w:space="0" w:color="auto"/>
            </w:tcBorders>
            <w:vAlign w:val="center"/>
          </w:tcPr>
          <w:p w14:paraId="5EBFC549" w14:textId="77777777" w:rsidR="00297146" w:rsidRPr="006D6979" w:rsidRDefault="00297146" w:rsidP="00E4185E">
            <w:pPr>
              <w:spacing w:before="40" w:after="40"/>
              <w:ind w:right="0"/>
              <w:jc w:val="left"/>
              <w:rPr>
                <w:rFonts w:cs="Arial"/>
              </w:rPr>
            </w:pPr>
            <w:r w:rsidRPr="006D6979">
              <w:rPr>
                <w:rFonts w:cs="Arial"/>
              </w:rPr>
              <w:t>PN-EN 60079-13</w:t>
            </w:r>
          </w:p>
        </w:tc>
        <w:tc>
          <w:tcPr>
            <w:tcW w:w="6311" w:type="dxa"/>
            <w:tcBorders>
              <w:top w:val="single" w:sz="4" w:space="0" w:color="auto"/>
              <w:left w:val="single" w:sz="4" w:space="0" w:color="auto"/>
              <w:bottom w:val="single" w:sz="4" w:space="0" w:color="auto"/>
              <w:right w:val="single" w:sz="4" w:space="0" w:color="auto"/>
            </w:tcBorders>
            <w:vAlign w:val="center"/>
          </w:tcPr>
          <w:p w14:paraId="7E0058E2" w14:textId="77777777" w:rsidR="00297146" w:rsidRPr="006D6979" w:rsidRDefault="00297146" w:rsidP="00E4185E">
            <w:pPr>
              <w:spacing w:before="40" w:after="40"/>
              <w:ind w:right="0"/>
              <w:jc w:val="left"/>
              <w:rPr>
                <w:rFonts w:cs="Arial"/>
              </w:rPr>
            </w:pPr>
            <w:r w:rsidRPr="006D6979">
              <w:rPr>
                <w:rFonts w:cs="Arial"/>
              </w:rPr>
              <w:t>Atmosfery wybuchowe. Zabezpieczenie urządzeń za pomocą pomieszczeń z nadciśnieniem "p".</w:t>
            </w:r>
          </w:p>
        </w:tc>
      </w:tr>
      <w:tr w:rsidR="006D6979" w:rsidRPr="006D6979" w14:paraId="57B4335B"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461F8DCB" w14:textId="77777777" w:rsidR="00297146" w:rsidRPr="006D6979" w:rsidRDefault="00297146" w:rsidP="007225B3">
            <w:pPr>
              <w:spacing w:before="40" w:after="40"/>
              <w:ind w:right="0"/>
              <w:jc w:val="center"/>
              <w:rPr>
                <w:rFonts w:cs="Arial"/>
              </w:rPr>
            </w:pPr>
            <w:r w:rsidRPr="006D6979">
              <w:rPr>
                <w:rFonts w:cs="Arial"/>
              </w:rPr>
              <w:t>10.</w:t>
            </w:r>
          </w:p>
        </w:tc>
        <w:tc>
          <w:tcPr>
            <w:tcW w:w="2194" w:type="dxa"/>
            <w:tcBorders>
              <w:top w:val="single" w:sz="4" w:space="0" w:color="auto"/>
              <w:left w:val="single" w:sz="4" w:space="0" w:color="auto"/>
              <w:bottom w:val="single" w:sz="4" w:space="0" w:color="auto"/>
              <w:right w:val="single" w:sz="4" w:space="0" w:color="auto"/>
            </w:tcBorders>
            <w:vAlign w:val="center"/>
          </w:tcPr>
          <w:p w14:paraId="438F6DA7" w14:textId="77777777" w:rsidR="00297146" w:rsidRPr="006D6979" w:rsidRDefault="00297146" w:rsidP="00E4185E">
            <w:pPr>
              <w:spacing w:before="40" w:after="40"/>
              <w:ind w:right="0"/>
              <w:jc w:val="left"/>
              <w:rPr>
                <w:rFonts w:cs="Arial"/>
              </w:rPr>
            </w:pPr>
            <w:r w:rsidRPr="006D6979">
              <w:rPr>
                <w:rFonts w:cs="Arial"/>
              </w:rPr>
              <w:t>PN-EN 60079-14</w:t>
            </w:r>
          </w:p>
        </w:tc>
        <w:tc>
          <w:tcPr>
            <w:tcW w:w="6311" w:type="dxa"/>
            <w:tcBorders>
              <w:top w:val="single" w:sz="4" w:space="0" w:color="auto"/>
              <w:left w:val="single" w:sz="4" w:space="0" w:color="auto"/>
              <w:bottom w:val="single" w:sz="4" w:space="0" w:color="auto"/>
              <w:right w:val="single" w:sz="4" w:space="0" w:color="auto"/>
            </w:tcBorders>
            <w:vAlign w:val="center"/>
          </w:tcPr>
          <w:p w14:paraId="706E6F64" w14:textId="77777777" w:rsidR="00297146" w:rsidRPr="006D6979" w:rsidRDefault="00297146" w:rsidP="00E4185E">
            <w:pPr>
              <w:spacing w:before="40" w:after="40"/>
              <w:ind w:right="0"/>
              <w:jc w:val="left"/>
              <w:rPr>
                <w:rFonts w:cs="Arial"/>
              </w:rPr>
            </w:pPr>
            <w:r w:rsidRPr="006D6979">
              <w:rPr>
                <w:rFonts w:cs="Arial"/>
              </w:rPr>
              <w:t>Atmosfery wybuchowe. Projektowanie, dobór i montaż instalacji elektrycznych.</w:t>
            </w:r>
          </w:p>
        </w:tc>
      </w:tr>
      <w:tr w:rsidR="006D6979" w:rsidRPr="006D6979" w14:paraId="0298F232"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372316C8" w14:textId="77777777" w:rsidR="00297146" w:rsidRPr="006D6979" w:rsidRDefault="00297146" w:rsidP="007225B3">
            <w:pPr>
              <w:spacing w:before="40" w:after="40"/>
              <w:ind w:right="0"/>
              <w:jc w:val="center"/>
              <w:rPr>
                <w:rFonts w:cs="Arial"/>
              </w:rPr>
            </w:pPr>
            <w:r w:rsidRPr="006D6979">
              <w:rPr>
                <w:rFonts w:cs="Arial"/>
              </w:rPr>
              <w:t>11.</w:t>
            </w:r>
          </w:p>
        </w:tc>
        <w:tc>
          <w:tcPr>
            <w:tcW w:w="2194" w:type="dxa"/>
            <w:tcBorders>
              <w:top w:val="single" w:sz="4" w:space="0" w:color="auto"/>
              <w:left w:val="single" w:sz="4" w:space="0" w:color="auto"/>
              <w:bottom w:val="single" w:sz="4" w:space="0" w:color="auto"/>
              <w:right w:val="single" w:sz="4" w:space="0" w:color="auto"/>
            </w:tcBorders>
            <w:vAlign w:val="center"/>
          </w:tcPr>
          <w:p w14:paraId="582DBFA3" w14:textId="77777777" w:rsidR="00297146" w:rsidRPr="006D6979" w:rsidRDefault="00297146" w:rsidP="00E4185E">
            <w:pPr>
              <w:spacing w:before="40" w:after="40"/>
              <w:ind w:right="0"/>
              <w:jc w:val="left"/>
              <w:rPr>
                <w:rFonts w:cs="Arial"/>
              </w:rPr>
            </w:pPr>
            <w:r w:rsidRPr="006D6979">
              <w:rPr>
                <w:rFonts w:cs="Arial"/>
              </w:rPr>
              <w:t>PN-EN 60079-18</w:t>
            </w:r>
          </w:p>
        </w:tc>
        <w:tc>
          <w:tcPr>
            <w:tcW w:w="6311" w:type="dxa"/>
            <w:tcBorders>
              <w:top w:val="single" w:sz="4" w:space="0" w:color="auto"/>
              <w:left w:val="single" w:sz="4" w:space="0" w:color="auto"/>
              <w:bottom w:val="single" w:sz="4" w:space="0" w:color="auto"/>
              <w:right w:val="single" w:sz="4" w:space="0" w:color="auto"/>
            </w:tcBorders>
            <w:vAlign w:val="center"/>
          </w:tcPr>
          <w:p w14:paraId="6E1DA6E8" w14:textId="77777777" w:rsidR="00297146" w:rsidRPr="006D6979" w:rsidRDefault="00297146" w:rsidP="00E4185E">
            <w:pPr>
              <w:spacing w:before="40" w:after="40"/>
              <w:ind w:right="0"/>
              <w:jc w:val="left"/>
              <w:rPr>
                <w:rFonts w:cs="Arial"/>
              </w:rPr>
            </w:pPr>
            <w:r w:rsidRPr="006D6979">
              <w:rPr>
                <w:rFonts w:cs="Arial"/>
              </w:rPr>
              <w:t>Atmosfery wybuchowe. Zabezpieczenie urządzeń za pomocą hermetyzacji ‘m’.</w:t>
            </w:r>
          </w:p>
        </w:tc>
      </w:tr>
      <w:tr w:rsidR="006D6979" w:rsidRPr="006D6979" w14:paraId="5DE42A31"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40900875" w14:textId="77777777" w:rsidR="00297146" w:rsidRPr="006D6979" w:rsidRDefault="00297146" w:rsidP="007225B3">
            <w:pPr>
              <w:spacing w:before="40" w:after="40"/>
              <w:ind w:right="0"/>
              <w:jc w:val="center"/>
              <w:rPr>
                <w:rFonts w:cs="Arial"/>
              </w:rPr>
            </w:pPr>
            <w:r w:rsidRPr="006D6979">
              <w:rPr>
                <w:rFonts w:cs="Arial"/>
              </w:rPr>
              <w:t>12.</w:t>
            </w:r>
          </w:p>
        </w:tc>
        <w:tc>
          <w:tcPr>
            <w:tcW w:w="2194" w:type="dxa"/>
            <w:tcBorders>
              <w:top w:val="single" w:sz="4" w:space="0" w:color="auto"/>
              <w:left w:val="single" w:sz="4" w:space="0" w:color="auto"/>
              <w:bottom w:val="single" w:sz="4" w:space="0" w:color="auto"/>
              <w:right w:val="single" w:sz="4" w:space="0" w:color="auto"/>
            </w:tcBorders>
            <w:vAlign w:val="center"/>
          </w:tcPr>
          <w:p w14:paraId="70A1555B" w14:textId="77777777" w:rsidR="00297146" w:rsidRPr="006D6979" w:rsidRDefault="00297146" w:rsidP="00E4185E">
            <w:pPr>
              <w:spacing w:before="40" w:after="40"/>
              <w:ind w:right="0"/>
              <w:jc w:val="left"/>
              <w:rPr>
                <w:rFonts w:cs="Arial"/>
              </w:rPr>
            </w:pPr>
            <w:r w:rsidRPr="006D6979">
              <w:rPr>
                <w:rFonts w:cs="Arial"/>
              </w:rPr>
              <w:t>PN-EN 60079-25</w:t>
            </w:r>
          </w:p>
        </w:tc>
        <w:tc>
          <w:tcPr>
            <w:tcW w:w="6311" w:type="dxa"/>
            <w:tcBorders>
              <w:top w:val="single" w:sz="4" w:space="0" w:color="auto"/>
              <w:left w:val="single" w:sz="4" w:space="0" w:color="auto"/>
              <w:bottom w:val="single" w:sz="4" w:space="0" w:color="auto"/>
              <w:right w:val="single" w:sz="4" w:space="0" w:color="auto"/>
            </w:tcBorders>
            <w:vAlign w:val="center"/>
          </w:tcPr>
          <w:p w14:paraId="785487A1" w14:textId="77777777" w:rsidR="00297146" w:rsidRPr="006D6979" w:rsidRDefault="00297146" w:rsidP="00E4185E">
            <w:pPr>
              <w:spacing w:before="40" w:after="40"/>
              <w:ind w:right="0"/>
              <w:jc w:val="left"/>
              <w:rPr>
                <w:rFonts w:cs="Arial"/>
              </w:rPr>
            </w:pPr>
            <w:r w:rsidRPr="006D6979">
              <w:rPr>
                <w:rFonts w:cs="Arial"/>
              </w:rPr>
              <w:t>Atmosfery wybuchowe. Systemy iskrobezpieczne.</w:t>
            </w:r>
          </w:p>
        </w:tc>
      </w:tr>
      <w:tr w:rsidR="006D6979" w:rsidRPr="006D6979" w14:paraId="7A8BAE19"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153379A3" w14:textId="77777777" w:rsidR="00297146" w:rsidRPr="006D6979" w:rsidRDefault="00297146" w:rsidP="007225B3">
            <w:pPr>
              <w:spacing w:before="40" w:after="40"/>
              <w:ind w:right="0"/>
              <w:jc w:val="center"/>
              <w:rPr>
                <w:rFonts w:cs="Arial"/>
              </w:rPr>
            </w:pPr>
            <w:r w:rsidRPr="006D6979">
              <w:rPr>
                <w:rFonts w:cs="Arial"/>
              </w:rPr>
              <w:t>13.</w:t>
            </w:r>
          </w:p>
        </w:tc>
        <w:tc>
          <w:tcPr>
            <w:tcW w:w="2194" w:type="dxa"/>
            <w:tcBorders>
              <w:top w:val="single" w:sz="4" w:space="0" w:color="auto"/>
              <w:left w:val="single" w:sz="4" w:space="0" w:color="auto"/>
              <w:bottom w:val="single" w:sz="4" w:space="0" w:color="auto"/>
              <w:right w:val="single" w:sz="4" w:space="0" w:color="auto"/>
            </w:tcBorders>
            <w:vAlign w:val="center"/>
          </w:tcPr>
          <w:p w14:paraId="72CE21E7" w14:textId="77777777" w:rsidR="00297146" w:rsidRPr="006D6979" w:rsidRDefault="00297146" w:rsidP="00E4185E">
            <w:pPr>
              <w:spacing w:before="40" w:after="40"/>
              <w:ind w:right="0"/>
              <w:jc w:val="left"/>
              <w:rPr>
                <w:rFonts w:cs="Arial"/>
              </w:rPr>
            </w:pPr>
            <w:r w:rsidRPr="006D6979">
              <w:rPr>
                <w:rFonts w:cs="Arial"/>
              </w:rPr>
              <w:t>PN-EN 60079-30</w:t>
            </w:r>
          </w:p>
        </w:tc>
        <w:tc>
          <w:tcPr>
            <w:tcW w:w="6311" w:type="dxa"/>
            <w:tcBorders>
              <w:top w:val="single" w:sz="4" w:space="0" w:color="auto"/>
              <w:left w:val="single" w:sz="4" w:space="0" w:color="auto"/>
              <w:bottom w:val="single" w:sz="4" w:space="0" w:color="auto"/>
              <w:right w:val="single" w:sz="4" w:space="0" w:color="auto"/>
            </w:tcBorders>
            <w:vAlign w:val="center"/>
          </w:tcPr>
          <w:p w14:paraId="68F783E4" w14:textId="77777777" w:rsidR="00297146" w:rsidRPr="006D6979" w:rsidRDefault="00297146" w:rsidP="00E4185E">
            <w:pPr>
              <w:spacing w:before="40" w:after="40"/>
              <w:ind w:right="0"/>
              <w:jc w:val="left"/>
              <w:rPr>
                <w:rFonts w:cs="Arial"/>
              </w:rPr>
            </w:pPr>
            <w:r w:rsidRPr="006D6979">
              <w:rPr>
                <w:rFonts w:cs="Arial"/>
              </w:rPr>
              <w:t>Atmosfery wybuchowe. Elektryczne rezystancyjne ogrzewanie przewodowe.</w:t>
            </w:r>
          </w:p>
        </w:tc>
      </w:tr>
      <w:tr w:rsidR="006D6979" w:rsidRPr="006D6979" w14:paraId="095F2714"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5BA2E0FA" w14:textId="77777777" w:rsidR="00297146" w:rsidRPr="006D6979" w:rsidRDefault="00297146" w:rsidP="007225B3">
            <w:pPr>
              <w:spacing w:before="40" w:after="40"/>
              <w:ind w:right="0"/>
              <w:jc w:val="center"/>
              <w:rPr>
                <w:rFonts w:cs="Arial"/>
              </w:rPr>
            </w:pPr>
            <w:r w:rsidRPr="006D6979">
              <w:rPr>
                <w:rFonts w:cs="Arial"/>
              </w:rPr>
              <w:t>14.</w:t>
            </w:r>
          </w:p>
        </w:tc>
        <w:tc>
          <w:tcPr>
            <w:tcW w:w="2194" w:type="dxa"/>
            <w:tcBorders>
              <w:top w:val="single" w:sz="4" w:space="0" w:color="auto"/>
              <w:left w:val="single" w:sz="4" w:space="0" w:color="auto"/>
              <w:bottom w:val="single" w:sz="4" w:space="0" w:color="auto"/>
              <w:right w:val="single" w:sz="4" w:space="0" w:color="auto"/>
            </w:tcBorders>
            <w:vAlign w:val="center"/>
          </w:tcPr>
          <w:p w14:paraId="129DC63E" w14:textId="77777777" w:rsidR="00297146" w:rsidRPr="006D6979" w:rsidRDefault="00297146" w:rsidP="00E4185E">
            <w:pPr>
              <w:spacing w:before="40" w:after="40"/>
              <w:ind w:right="0"/>
              <w:jc w:val="left"/>
              <w:rPr>
                <w:rFonts w:cs="Arial"/>
              </w:rPr>
            </w:pPr>
            <w:r w:rsidRPr="006D6979">
              <w:rPr>
                <w:rFonts w:cs="Arial"/>
              </w:rPr>
              <w:t>PN-EN 60079-31</w:t>
            </w:r>
          </w:p>
        </w:tc>
        <w:tc>
          <w:tcPr>
            <w:tcW w:w="6311" w:type="dxa"/>
            <w:tcBorders>
              <w:top w:val="single" w:sz="4" w:space="0" w:color="auto"/>
              <w:left w:val="single" w:sz="4" w:space="0" w:color="auto"/>
              <w:bottom w:val="single" w:sz="4" w:space="0" w:color="auto"/>
              <w:right w:val="single" w:sz="4" w:space="0" w:color="auto"/>
            </w:tcBorders>
            <w:vAlign w:val="center"/>
          </w:tcPr>
          <w:p w14:paraId="49CAEFD2" w14:textId="77777777" w:rsidR="00297146" w:rsidRPr="006D6979" w:rsidRDefault="00297146" w:rsidP="00E4185E">
            <w:pPr>
              <w:spacing w:before="40" w:after="40"/>
              <w:ind w:right="0"/>
              <w:jc w:val="left"/>
              <w:rPr>
                <w:rFonts w:cs="Arial"/>
              </w:rPr>
            </w:pPr>
            <w:r w:rsidRPr="006D6979">
              <w:rPr>
                <w:rFonts w:cs="Arial"/>
              </w:rPr>
              <w:t>Atmosfery wybuchowe. Zabezpieczenie urządzeń przed zapłonem pyłu za pomocą obudowy ‘t’.</w:t>
            </w:r>
          </w:p>
        </w:tc>
      </w:tr>
      <w:tr w:rsidR="006D6979" w:rsidRPr="006D6979" w14:paraId="5715D044"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226AF14D" w14:textId="77777777" w:rsidR="00297146" w:rsidRPr="006D6979" w:rsidRDefault="00297146" w:rsidP="007225B3">
            <w:pPr>
              <w:spacing w:before="40" w:after="40"/>
              <w:ind w:right="0"/>
              <w:jc w:val="center"/>
              <w:rPr>
                <w:rFonts w:cs="Arial"/>
              </w:rPr>
            </w:pPr>
            <w:r w:rsidRPr="006D6979">
              <w:rPr>
                <w:rFonts w:cs="Arial"/>
              </w:rPr>
              <w:t>15.</w:t>
            </w:r>
          </w:p>
        </w:tc>
        <w:tc>
          <w:tcPr>
            <w:tcW w:w="2194" w:type="dxa"/>
            <w:tcBorders>
              <w:top w:val="single" w:sz="4" w:space="0" w:color="auto"/>
              <w:left w:val="single" w:sz="4" w:space="0" w:color="auto"/>
              <w:bottom w:val="single" w:sz="4" w:space="0" w:color="auto"/>
              <w:right w:val="single" w:sz="4" w:space="0" w:color="auto"/>
            </w:tcBorders>
            <w:vAlign w:val="center"/>
          </w:tcPr>
          <w:p w14:paraId="7BB7D1F0" w14:textId="77777777" w:rsidR="00297146" w:rsidRPr="006D6979" w:rsidRDefault="00297146" w:rsidP="00E4185E">
            <w:pPr>
              <w:spacing w:before="40" w:after="40"/>
              <w:ind w:right="0"/>
              <w:jc w:val="left"/>
              <w:rPr>
                <w:rFonts w:cs="Arial"/>
              </w:rPr>
            </w:pPr>
            <w:r w:rsidRPr="006D6979">
              <w:rPr>
                <w:rFonts w:cs="Arial"/>
              </w:rPr>
              <w:t>PN-IEC 60364</w:t>
            </w:r>
          </w:p>
          <w:p w14:paraId="55FDE284" w14:textId="77777777" w:rsidR="00297146" w:rsidRPr="006D6979" w:rsidRDefault="00297146" w:rsidP="00E4185E">
            <w:pPr>
              <w:spacing w:before="40" w:after="40"/>
              <w:ind w:right="0"/>
              <w:jc w:val="left"/>
              <w:rPr>
                <w:rFonts w:cs="Arial"/>
              </w:rPr>
            </w:pPr>
            <w:r w:rsidRPr="006D6979">
              <w:rPr>
                <w:rFonts w:cs="Arial"/>
              </w:rPr>
              <w:t>PN-HD 60364</w:t>
            </w:r>
          </w:p>
        </w:tc>
        <w:tc>
          <w:tcPr>
            <w:tcW w:w="6311" w:type="dxa"/>
            <w:tcBorders>
              <w:top w:val="single" w:sz="4" w:space="0" w:color="auto"/>
              <w:left w:val="single" w:sz="4" w:space="0" w:color="auto"/>
              <w:bottom w:val="single" w:sz="4" w:space="0" w:color="auto"/>
              <w:right w:val="single" w:sz="4" w:space="0" w:color="auto"/>
            </w:tcBorders>
            <w:vAlign w:val="center"/>
          </w:tcPr>
          <w:p w14:paraId="07E7C563" w14:textId="77777777" w:rsidR="00297146" w:rsidRPr="006D6979" w:rsidRDefault="00297146" w:rsidP="00E4185E">
            <w:pPr>
              <w:spacing w:before="40" w:after="40"/>
              <w:ind w:right="0"/>
              <w:jc w:val="left"/>
              <w:rPr>
                <w:rFonts w:cs="Arial"/>
              </w:rPr>
            </w:pPr>
            <w:r w:rsidRPr="006D6979">
              <w:rPr>
                <w:rFonts w:cs="Arial"/>
              </w:rPr>
              <w:t>Instalacje elektryczne w obiektach budowlanych.</w:t>
            </w:r>
          </w:p>
          <w:p w14:paraId="618C1BDD" w14:textId="77777777" w:rsidR="00297146" w:rsidRPr="006D6979" w:rsidRDefault="00297146" w:rsidP="00E4185E">
            <w:pPr>
              <w:spacing w:before="40" w:after="40"/>
              <w:ind w:right="0"/>
              <w:jc w:val="left"/>
              <w:rPr>
                <w:rFonts w:cs="Arial"/>
              </w:rPr>
            </w:pPr>
            <w:r w:rsidRPr="006D6979">
              <w:rPr>
                <w:rFonts w:cs="Arial"/>
              </w:rPr>
              <w:t>Instalacje elektryczne niskiego napięcia.</w:t>
            </w:r>
          </w:p>
        </w:tc>
      </w:tr>
      <w:tr w:rsidR="006D6979" w:rsidRPr="006D6979" w14:paraId="18E342B7"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7AE39884" w14:textId="77777777" w:rsidR="00297146" w:rsidRPr="006D6979" w:rsidRDefault="00297146" w:rsidP="007225B3">
            <w:pPr>
              <w:spacing w:before="40" w:after="40"/>
              <w:ind w:right="0"/>
              <w:jc w:val="center"/>
              <w:rPr>
                <w:rFonts w:cs="Arial"/>
              </w:rPr>
            </w:pPr>
            <w:r w:rsidRPr="006D6979">
              <w:rPr>
                <w:rFonts w:cs="Arial"/>
              </w:rPr>
              <w:t>16.</w:t>
            </w:r>
          </w:p>
        </w:tc>
        <w:tc>
          <w:tcPr>
            <w:tcW w:w="2194" w:type="dxa"/>
            <w:tcBorders>
              <w:top w:val="single" w:sz="4" w:space="0" w:color="auto"/>
              <w:left w:val="single" w:sz="4" w:space="0" w:color="auto"/>
              <w:bottom w:val="single" w:sz="4" w:space="0" w:color="auto"/>
              <w:right w:val="single" w:sz="4" w:space="0" w:color="auto"/>
            </w:tcBorders>
            <w:vAlign w:val="center"/>
          </w:tcPr>
          <w:p w14:paraId="085EFBAA" w14:textId="77777777" w:rsidR="00297146" w:rsidRPr="006D6979" w:rsidRDefault="00297146" w:rsidP="00E4185E">
            <w:pPr>
              <w:spacing w:before="40" w:after="40"/>
              <w:ind w:right="0"/>
              <w:jc w:val="left"/>
              <w:rPr>
                <w:rFonts w:cs="Arial"/>
              </w:rPr>
            </w:pPr>
            <w:r w:rsidRPr="006D6979">
              <w:rPr>
                <w:rFonts w:cs="Arial"/>
              </w:rPr>
              <w:t>PN-EN 61936</w:t>
            </w:r>
          </w:p>
        </w:tc>
        <w:tc>
          <w:tcPr>
            <w:tcW w:w="6311" w:type="dxa"/>
            <w:tcBorders>
              <w:top w:val="single" w:sz="4" w:space="0" w:color="auto"/>
              <w:left w:val="single" w:sz="4" w:space="0" w:color="auto"/>
              <w:bottom w:val="single" w:sz="4" w:space="0" w:color="auto"/>
              <w:right w:val="single" w:sz="4" w:space="0" w:color="auto"/>
            </w:tcBorders>
            <w:vAlign w:val="center"/>
          </w:tcPr>
          <w:p w14:paraId="3EE9580A" w14:textId="77777777" w:rsidR="00297146" w:rsidRPr="006D6979" w:rsidRDefault="00297146" w:rsidP="00636161">
            <w:pPr>
              <w:spacing w:before="40" w:after="40"/>
              <w:ind w:right="0"/>
              <w:jc w:val="left"/>
              <w:rPr>
                <w:rFonts w:cs="Arial"/>
              </w:rPr>
            </w:pPr>
            <w:r w:rsidRPr="006D6979">
              <w:rPr>
                <w:rFonts w:cs="Arial"/>
              </w:rPr>
              <w:t>Instalacje elektroenergetyczne prądu przemiennego o napięciu wyższym od 1kV.</w:t>
            </w:r>
          </w:p>
        </w:tc>
      </w:tr>
      <w:tr w:rsidR="006D6979" w:rsidRPr="006D6979" w14:paraId="118BC5DE"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61831A1B" w14:textId="77777777" w:rsidR="00297146" w:rsidRPr="006D6979" w:rsidRDefault="00297146" w:rsidP="007225B3">
            <w:pPr>
              <w:spacing w:before="40" w:after="40"/>
              <w:ind w:right="0"/>
              <w:jc w:val="center"/>
              <w:rPr>
                <w:rFonts w:cs="Arial"/>
              </w:rPr>
            </w:pPr>
            <w:r w:rsidRPr="006D6979">
              <w:rPr>
                <w:rFonts w:cs="Arial"/>
              </w:rPr>
              <w:t>17.</w:t>
            </w:r>
          </w:p>
        </w:tc>
        <w:tc>
          <w:tcPr>
            <w:tcW w:w="2194" w:type="dxa"/>
            <w:tcBorders>
              <w:top w:val="single" w:sz="4" w:space="0" w:color="auto"/>
              <w:left w:val="single" w:sz="4" w:space="0" w:color="auto"/>
              <w:bottom w:val="single" w:sz="4" w:space="0" w:color="auto"/>
              <w:right w:val="single" w:sz="4" w:space="0" w:color="auto"/>
            </w:tcBorders>
            <w:vAlign w:val="center"/>
          </w:tcPr>
          <w:p w14:paraId="7D8D5D6A" w14:textId="77777777" w:rsidR="00297146" w:rsidRPr="006D6979" w:rsidRDefault="00297146" w:rsidP="00E4185E">
            <w:pPr>
              <w:spacing w:before="40" w:after="40"/>
              <w:ind w:right="0"/>
              <w:jc w:val="left"/>
              <w:rPr>
                <w:rFonts w:cs="Arial"/>
              </w:rPr>
            </w:pPr>
            <w:r w:rsidRPr="006D6979">
              <w:rPr>
                <w:rFonts w:cs="Arial"/>
              </w:rPr>
              <w:t>PN-EN 50522</w:t>
            </w:r>
          </w:p>
        </w:tc>
        <w:tc>
          <w:tcPr>
            <w:tcW w:w="6311" w:type="dxa"/>
            <w:tcBorders>
              <w:top w:val="single" w:sz="4" w:space="0" w:color="auto"/>
              <w:left w:val="single" w:sz="4" w:space="0" w:color="auto"/>
              <w:bottom w:val="single" w:sz="4" w:space="0" w:color="auto"/>
              <w:right w:val="single" w:sz="4" w:space="0" w:color="auto"/>
            </w:tcBorders>
            <w:vAlign w:val="center"/>
          </w:tcPr>
          <w:p w14:paraId="3345A305" w14:textId="77777777" w:rsidR="00297146" w:rsidRPr="006D6979" w:rsidRDefault="00297146" w:rsidP="00636161">
            <w:pPr>
              <w:spacing w:before="40" w:after="40"/>
              <w:ind w:right="0"/>
              <w:jc w:val="left"/>
              <w:rPr>
                <w:rFonts w:cs="Arial"/>
              </w:rPr>
            </w:pPr>
            <w:r w:rsidRPr="006D6979">
              <w:rPr>
                <w:rFonts w:cs="Arial"/>
              </w:rPr>
              <w:t>Uziemienie instalacji elektroenergetycznych prądu przemiennego o napięciu wyższym od 1kV.</w:t>
            </w:r>
          </w:p>
        </w:tc>
      </w:tr>
      <w:tr w:rsidR="006D6979" w:rsidRPr="009958A5" w14:paraId="22F41AB9"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3A32A154" w14:textId="77777777" w:rsidR="00297146" w:rsidRPr="006D6979" w:rsidRDefault="00297146" w:rsidP="007225B3">
            <w:pPr>
              <w:spacing w:before="40" w:after="40"/>
              <w:ind w:right="0"/>
              <w:jc w:val="center"/>
              <w:rPr>
                <w:rFonts w:cs="Arial"/>
              </w:rPr>
            </w:pPr>
            <w:r w:rsidRPr="006D6979">
              <w:rPr>
                <w:rFonts w:cs="Arial"/>
              </w:rPr>
              <w:t>18.</w:t>
            </w:r>
          </w:p>
        </w:tc>
        <w:tc>
          <w:tcPr>
            <w:tcW w:w="2194" w:type="dxa"/>
            <w:tcBorders>
              <w:top w:val="single" w:sz="4" w:space="0" w:color="auto"/>
              <w:left w:val="single" w:sz="4" w:space="0" w:color="auto"/>
              <w:bottom w:val="single" w:sz="4" w:space="0" w:color="auto"/>
              <w:right w:val="single" w:sz="4" w:space="0" w:color="auto"/>
            </w:tcBorders>
            <w:vAlign w:val="center"/>
          </w:tcPr>
          <w:p w14:paraId="4363D886" w14:textId="77777777" w:rsidR="00297146" w:rsidRPr="006D6979" w:rsidRDefault="00297146" w:rsidP="00E4185E">
            <w:pPr>
              <w:spacing w:before="40" w:after="40"/>
              <w:ind w:right="0"/>
              <w:jc w:val="left"/>
              <w:rPr>
                <w:rFonts w:cs="Arial"/>
              </w:rPr>
            </w:pPr>
            <w:r w:rsidRPr="006D6979">
              <w:rPr>
                <w:rFonts w:cs="Arial"/>
              </w:rPr>
              <w:t>IEC 60986</w:t>
            </w:r>
          </w:p>
        </w:tc>
        <w:tc>
          <w:tcPr>
            <w:tcW w:w="6311" w:type="dxa"/>
            <w:tcBorders>
              <w:top w:val="single" w:sz="4" w:space="0" w:color="auto"/>
              <w:left w:val="single" w:sz="4" w:space="0" w:color="auto"/>
              <w:bottom w:val="single" w:sz="4" w:space="0" w:color="auto"/>
              <w:right w:val="single" w:sz="4" w:space="0" w:color="auto"/>
            </w:tcBorders>
            <w:vAlign w:val="center"/>
          </w:tcPr>
          <w:p w14:paraId="687671AE" w14:textId="77777777" w:rsidR="00297146" w:rsidRPr="006D6979" w:rsidRDefault="00297146" w:rsidP="00636161">
            <w:pPr>
              <w:spacing w:before="40" w:after="40"/>
              <w:ind w:right="0"/>
              <w:jc w:val="left"/>
              <w:rPr>
                <w:rFonts w:cs="Arial"/>
                <w:lang w:val="en-US"/>
              </w:rPr>
            </w:pPr>
            <w:r w:rsidRPr="006D6979">
              <w:rPr>
                <w:rFonts w:cs="Arial"/>
                <w:lang w:val="en-US"/>
              </w:rPr>
              <w:t>Short-circuit temperature limits of electric ca</w:t>
            </w:r>
            <w:r w:rsidR="00636161" w:rsidRPr="006D6979">
              <w:rPr>
                <w:rFonts w:cs="Arial"/>
                <w:lang w:val="en-US"/>
              </w:rPr>
              <w:t>bles with rated voltages from 6</w:t>
            </w:r>
            <w:r w:rsidRPr="006D6979">
              <w:rPr>
                <w:rFonts w:cs="Arial"/>
                <w:lang w:val="en-US"/>
              </w:rPr>
              <w:t>kV (Um=7,2kV) up to 30kV (Um=36kV).</w:t>
            </w:r>
          </w:p>
        </w:tc>
      </w:tr>
      <w:tr w:rsidR="006D6979" w:rsidRPr="009958A5" w14:paraId="1D2D7B32"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09B1DE03" w14:textId="77777777" w:rsidR="00297146" w:rsidRPr="006D6979" w:rsidRDefault="00297146" w:rsidP="007225B3">
            <w:pPr>
              <w:spacing w:before="40" w:after="40"/>
              <w:ind w:right="0"/>
              <w:jc w:val="center"/>
              <w:rPr>
                <w:rFonts w:cs="Arial"/>
              </w:rPr>
            </w:pPr>
            <w:r w:rsidRPr="006D6979">
              <w:rPr>
                <w:rFonts w:cs="Arial"/>
              </w:rPr>
              <w:t>19.</w:t>
            </w:r>
          </w:p>
        </w:tc>
        <w:tc>
          <w:tcPr>
            <w:tcW w:w="2194" w:type="dxa"/>
            <w:tcBorders>
              <w:top w:val="single" w:sz="4" w:space="0" w:color="auto"/>
              <w:left w:val="single" w:sz="4" w:space="0" w:color="auto"/>
              <w:bottom w:val="single" w:sz="4" w:space="0" w:color="auto"/>
              <w:right w:val="single" w:sz="4" w:space="0" w:color="auto"/>
            </w:tcBorders>
            <w:vAlign w:val="center"/>
          </w:tcPr>
          <w:p w14:paraId="079ED26A" w14:textId="77777777" w:rsidR="00297146" w:rsidRPr="006D6979" w:rsidRDefault="00297146" w:rsidP="00E4185E">
            <w:pPr>
              <w:spacing w:before="40" w:after="40"/>
              <w:ind w:right="0"/>
              <w:jc w:val="left"/>
              <w:rPr>
                <w:rFonts w:cs="Arial"/>
              </w:rPr>
            </w:pPr>
            <w:r w:rsidRPr="006D6979">
              <w:rPr>
                <w:rFonts w:cs="Arial"/>
              </w:rPr>
              <w:t>IEC 60502</w:t>
            </w:r>
          </w:p>
        </w:tc>
        <w:tc>
          <w:tcPr>
            <w:tcW w:w="6311" w:type="dxa"/>
            <w:tcBorders>
              <w:top w:val="single" w:sz="4" w:space="0" w:color="auto"/>
              <w:left w:val="single" w:sz="4" w:space="0" w:color="auto"/>
              <w:bottom w:val="single" w:sz="4" w:space="0" w:color="auto"/>
              <w:right w:val="single" w:sz="4" w:space="0" w:color="auto"/>
            </w:tcBorders>
            <w:vAlign w:val="center"/>
          </w:tcPr>
          <w:p w14:paraId="72FADE42" w14:textId="77777777" w:rsidR="00297146" w:rsidRPr="006D6979" w:rsidRDefault="00297146" w:rsidP="00636161">
            <w:pPr>
              <w:spacing w:before="40" w:after="40"/>
              <w:ind w:right="0"/>
              <w:jc w:val="left"/>
              <w:rPr>
                <w:rFonts w:cs="Arial"/>
                <w:lang w:val="en-US"/>
              </w:rPr>
            </w:pPr>
            <w:r w:rsidRPr="006D6979">
              <w:rPr>
                <w:rFonts w:cs="Arial"/>
                <w:lang w:val="en-US"/>
              </w:rPr>
              <w:t>Power cables with extruded insulation and their accessories for rated voltages from 1kV up to 30kV.</w:t>
            </w:r>
          </w:p>
        </w:tc>
      </w:tr>
      <w:tr w:rsidR="006D6979" w:rsidRPr="006D6979" w14:paraId="47846E66"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74DBF252" w14:textId="77777777" w:rsidR="00297146" w:rsidRPr="006D6979" w:rsidRDefault="00297146" w:rsidP="007225B3">
            <w:pPr>
              <w:spacing w:before="40" w:after="40"/>
              <w:ind w:right="0"/>
              <w:jc w:val="center"/>
              <w:rPr>
                <w:rFonts w:cs="Arial"/>
              </w:rPr>
            </w:pPr>
            <w:r w:rsidRPr="006D6979">
              <w:rPr>
                <w:rFonts w:cs="Arial"/>
              </w:rPr>
              <w:t>20.</w:t>
            </w:r>
          </w:p>
        </w:tc>
        <w:tc>
          <w:tcPr>
            <w:tcW w:w="2194" w:type="dxa"/>
            <w:tcBorders>
              <w:top w:val="single" w:sz="4" w:space="0" w:color="auto"/>
              <w:left w:val="single" w:sz="4" w:space="0" w:color="auto"/>
              <w:bottom w:val="single" w:sz="4" w:space="0" w:color="auto"/>
              <w:right w:val="single" w:sz="4" w:space="0" w:color="auto"/>
            </w:tcBorders>
            <w:vAlign w:val="center"/>
          </w:tcPr>
          <w:p w14:paraId="34EC26BB" w14:textId="77777777" w:rsidR="00297146" w:rsidRPr="006D6979" w:rsidRDefault="00297146" w:rsidP="00E4185E">
            <w:pPr>
              <w:spacing w:before="40" w:after="40"/>
              <w:ind w:right="0"/>
              <w:jc w:val="left"/>
              <w:rPr>
                <w:rFonts w:cs="Arial"/>
              </w:rPr>
            </w:pPr>
            <w:r w:rsidRPr="006D6979">
              <w:rPr>
                <w:rFonts w:cs="Arial"/>
              </w:rPr>
              <w:t>PN-IEC 60092-353</w:t>
            </w:r>
          </w:p>
        </w:tc>
        <w:tc>
          <w:tcPr>
            <w:tcW w:w="6311" w:type="dxa"/>
            <w:tcBorders>
              <w:top w:val="single" w:sz="4" w:space="0" w:color="auto"/>
              <w:left w:val="single" w:sz="4" w:space="0" w:color="auto"/>
              <w:bottom w:val="single" w:sz="4" w:space="0" w:color="auto"/>
              <w:right w:val="single" w:sz="4" w:space="0" w:color="auto"/>
            </w:tcBorders>
            <w:vAlign w:val="center"/>
          </w:tcPr>
          <w:p w14:paraId="62969FFC" w14:textId="77777777" w:rsidR="00297146" w:rsidRPr="006D6979" w:rsidRDefault="00297146" w:rsidP="00BA50B7">
            <w:pPr>
              <w:spacing w:before="40" w:after="40"/>
              <w:ind w:right="0"/>
              <w:jc w:val="left"/>
              <w:rPr>
                <w:rFonts w:cs="Arial"/>
              </w:rPr>
            </w:pPr>
            <w:r w:rsidRPr="006D6979">
              <w:rPr>
                <w:rFonts w:cs="Arial"/>
              </w:rPr>
              <w:t>Instalacje elektryczne na statkach - Kable elektroenergetyczne jedno- i wielożyłowe o polu nie promieniowym z izolacją wytłaczaną na napięcia znamionowe 1kV i 3kV.</w:t>
            </w:r>
          </w:p>
        </w:tc>
      </w:tr>
      <w:tr w:rsidR="006D6979" w:rsidRPr="009958A5" w14:paraId="52AEC429"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3E8C0F74" w14:textId="77777777" w:rsidR="00297146" w:rsidRPr="006D6979" w:rsidRDefault="00297146" w:rsidP="007225B3">
            <w:pPr>
              <w:spacing w:before="40" w:after="40"/>
              <w:ind w:right="0"/>
              <w:jc w:val="center"/>
              <w:rPr>
                <w:rFonts w:cs="Arial"/>
              </w:rPr>
            </w:pPr>
            <w:r w:rsidRPr="006D6979">
              <w:rPr>
                <w:rFonts w:cs="Arial"/>
              </w:rPr>
              <w:t>21.</w:t>
            </w:r>
          </w:p>
        </w:tc>
        <w:tc>
          <w:tcPr>
            <w:tcW w:w="2194" w:type="dxa"/>
            <w:tcBorders>
              <w:top w:val="single" w:sz="4" w:space="0" w:color="auto"/>
              <w:left w:val="single" w:sz="4" w:space="0" w:color="auto"/>
              <w:bottom w:val="single" w:sz="4" w:space="0" w:color="auto"/>
              <w:right w:val="single" w:sz="4" w:space="0" w:color="auto"/>
            </w:tcBorders>
            <w:vAlign w:val="center"/>
          </w:tcPr>
          <w:p w14:paraId="1E39AB29" w14:textId="77777777" w:rsidR="00297146" w:rsidRPr="006D6979" w:rsidRDefault="00297146" w:rsidP="00E4185E">
            <w:pPr>
              <w:spacing w:before="40" w:after="40"/>
              <w:ind w:right="0"/>
              <w:jc w:val="left"/>
              <w:rPr>
                <w:rFonts w:cs="Arial"/>
                <w:lang w:val="en-US"/>
              </w:rPr>
            </w:pPr>
            <w:r w:rsidRPr="006D6979">
              <w:rPr>
                <w:rFonts w:cs="Arial"/>
                <w:lang w:val="en-US"/>
              </w:rPr>
              <w:t>DIN VDE 0278-623</w:t>
            </w:r>
          </w:p>
          <w:p w14:paraId="25680B74" w14:textId="77777777" w:rsidR="00297146" w:rsidRPr="006D6979" w:rsidRDefault="00297146" w:rsidP="00E4185E">
            <w:pPr>
              <w:spacing w:before="40" w:after="40"/>
              <w:ind w:right="0"/>
              <w:jc w:val="left"/>
              <w:rPr>
                <w:rFonts w:cs="Arial"/>
                <w:lang w:val="en-US"/>
              </w:rPr>
            </w:pPr>
            <w:r w:rsidRPr="006D6979">
              <w:rPr>
                <w:rFonts w:cs="Arial"/>
                <w:lang w:val="en-US"/>
              </w:rPr>
              <w:t>DIN VDE 0278-623/A1</w:t>
            </w:r>
          </w:p>
        </w:tc>
        <w:tc>
          <w:tcPr>
            <w:tcW w:w="6311" w:type="dxa"/>
            <w:tcBorders>
              <w:top w:val="single" w:sz="4" w:space="0" w:color="auto"/>
              <w:left w:val="single" w:sz="4" w:space="0" w:color="auto"/>
              <w:bottom w:val="single" w:sz="4" w:space="0" w:color="auto"/>
              <w:right w:val="single" w:sz="4" w:space="0" w:color="auto"/>
            </w:tcBorders>
            <w:vAlign w:val="center"/>
          </w:tcPr>
          <w:p w14:paraId="238C2687" w14:textId="77777777" w:rsidR="00297146" w:rsidRPr="006D6979" w:rsidRDefault="00297146" w:rsidP="00636161">
            <w:pPr>
              <w:spacing w:before="40" w:after="40"/>
              <w:ind w:right="0"/>
              <w:jc w:val="left"/>
              <w:rPr>
                <w:rFonts w:cs="Arial"/>
                <w:lang w:val="en-US"/>
              </w:rPr>
            </w:pPr>
            <w:r w:rsidRPr="006D6979">
              <w:rPr>
                <w:rFonts w:cs="Arial"/>
                <w:lang w:val="en-US"/>
              </w:rPr>
              <w:t>Power cable accessories with nominal voltages U up to 30kV.</w:t>
            </w:r>
          </w:p>
        </w:tc>
      </w:tr>
      <w:tr w:rsidR="006D6979" w:rsidRPr="006D6979" w14:paraId="5E0B8A11"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15A83ECD" w14:textId="77777777" w:rsidR="00297146" w:rsidRPr="006D6979" w:rsidRDefault="00297146" w:rsidP="007225B3">
            <w:pPr>
              <w:spacing w:before="40" w:after="40"/>
              <w:ind w:right="0"/>
              <w:jc w:val="center"/>
              <w:rPr>
                <w:rFonts w:cs="Arial"/>
              </w:rPr>
            </w:pPr>
            <w:r w:rsidRPr="006D6979">
              <w:rPr>
                <w:rFonts w:cs="Arial"/>
              </w:rPr>
              <w:t>22.</w:t>
            </w:r>
          </w:p>
        </w:tc>
        <w:tc>
          <w:tcPr>
            <w:tcW w:w="2194" w:type="dxa"/>
            <w:tcBorders>
              <w:top w:val="single" w:sz="4" w:space="0" w:color="auto"/>
              <w:left w:val="single" w:sz="4" w:space="0" w:color="auto"/>
              <w:bottom w:val="single" w:sz="4" w:space="0" w:color="auto"/>
              <w:right w:val="single" w:sz="4" w:space="0" w:color="auto"/>
            </w:tcBorders>
            <w:vAlign w:val="center"/>
          </w:tcPr>
          <w:p w14:paraId="727DF325" w14:textId="77777777" w:rsidR="00297146" w:rsidRPr="006D6979" w:rsidRDefault="00297146" w:rsidP="00E4185E">
            <w:pPr>
              <w:spacing w:before="40" w:after="40"/>
              <w:ind w:right="0"/>
              <w:jc w:val="left"/>
              <w:rPr>
                <w:rFonts w:cs="Arial"/>
              </w:rPr>
            </w:pPr>
            <w:r w:rsidRPr="006D6979">
              <w:rPr>
                <w:rFonts w:cs="Arial"/>
              </w:rPr>
              <w:t>PN-IEC 60332</w:t>
            </w:r>
          </w:p>
        </w:tc>
        <w:tc>
          <w:tcPr>
            <w:tcW w:w="6311" w:type="dxa"/>
            <w:tcBorders>
              <w:top w:val="single" w:sz="4" w:space="0" w:color="auto"/>
              <w:left w:val="single" w:sz="4" w:space="0" w:color="auto"/>
              <w:bottom w:val="single" w:sz="4" w:space="0" w:color="auto"/>
              <w:right w:val="single" w:sz="4" w:space="0" w:color="auto"/>
            </w:tcBorders>
            <w:vAlign w:val="center"/>
          </w:tcPr>
          <w:p w14:paraId="64E5C6E1" w14:textId="77777777" w:rsidR="00297146" w:rsidRPr="006D6979" w:rsidRDefault="00297146" w:rsidP="00E4185E">
            <w:pPr>
              <w:spacing w:before="40" w:after="40"/>
              <w:ind w:right="0"/>
              <w:jc w:val="left"/>
              <w:rPr>
                <w:rFonts w:cs="Arial"/>
              </w:rPr>
            </w:pPr>
            <w:r w:rsidRPr="006D6979">
              <w:rPr>
                <w:rFonts w:cs="Arial"/>
              </w:rPr>
              <w:t>Badania palności kabli i przewodów elektrycznych oraz światłowodowych</w:t>
            </w:r>
          </w:p>
        </w:tc>
      </w:tr>
      <w:tr w:rsidR="006D6979" w:rsidRPr="006D6979" w14:paraId="4484AA0E"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7BBC9054" w14:textId="77777777" w:rsidR="00297146" w:rsidRPr="006D6979" w:rsidRDefault="00297146" w:rsidP="007225B3">
            <w:pPr>
              <w:spacing w:before="40" w:after="40"/>
              <w:ind w:right="0"/>
              <w:jc w:val="center"/>
              <w:rPr>
                <w:rFonts w:cs="Arial"/>
              </w:rPr>
            </w:pPr>
            <w:r w:rsidRPr="006D6979">
              <w:rPr>
                <w:rFonts w:cs="Arial"/>
              </w:rPr>
              <w:t>23.</w:t>
            </w:r>
          </w:p>
        </w:tc>
        <w:tc>
          <w:tcPr>
            <w:tcW w:w="2194" w:type="dxa"/>
            <w:tcBorders>
              <w:top w:val="single" w:sz="4" w:space="0" w:color="auto"/>
              <w:left w:val="single" w:sz="4" w:space="0" w:color="auto"/>
              <w:bottom w:val="single" w:sz="4" w:space="0" w:color="auto"/>
              <w:right w:val="single" w:sz="4" w:space="0" w:color="auto"/>
            </w:tcBorders>
            <w:vAlign w:val="center"/>
          </w:tcPr>
          <w:p w14:paraId="0BF9E4C6" w14:textId="77777777" w:rsidR="00297146" w:rsidRPr="006D6979" w:rsidRDefault="00297146" w:rsidP="00E4185E">
            <w:pPr>
              <w:spacing w:before="40" w:after="40"/>
              <w:ind w:right="0"/>
              <w:jc w:val="left"/>
              <w:rPr>
                <w:rFonts w:cs="Arial"/>
              </w:rPr>
            </w:pPr>
            <w:r w:rsidRPr="006D6979">
              <w:rPr>
                <w:rFonts w:cs="Arial"/>
              </w:rPr>
              <w:t>PN-EN 61000-6-2</w:t>
            </w:r>
          </w:p>
        </w:tc>
        <w:tc>
          <w:tcPr>
            <w:tcW w:w="6311" w:type="dxa"/>
            <w:tcBorders>
              <w:top w:val="single" w:sz="4" w:space="0" w:color="auto"/>
              <w:left w:val="single" w:sz="4" w:space="0" w:color="auto"/>
              <w:bottom w:val="single" w:sz="4" w:space="0" w:color="auto"/>
              <w:right w:val="single" w:sz="4" w:space="0" w:color="auto"/>
            </w:tcBorders>
            <w:vAlign w:val="center"/>
          </w:tcPr>
          <w:p w14:paraId="0CCA35F5" w14:textId="77777777" w:rsidR="00297146" w:rsidRPr="006D6979" w:rsidRDefault="00297146" w:rsidP="00E4185E">
            <w:pPr>
              <w:spacing w:before="40" w:after="40"/>
              <w:ind w:right="0"/>
              <w:jc w:val="left"/>
              <w:rPr>
                <w:rFonts w:cs="Arial"/>
              </w:rPr>
            </w:pPr>
            <w:r w:rsidRPr="006D6979">
              <w:rPr>
                <w:rFonts w:cs="Arial"/>
              </w:rPr>
              <w:t>Kompatybilność elektromagnetyczna (EMC). Normy ogólne - Odporność w środowiskach przemysłowych</w:t>
            </w:r>
          </w:p>
        </w:tc>
      </w:tr>
      <w:tr w:rsidR="006D6979" w:rsidRPr="006D6979" w14:paraId="2892CF1B"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307CC1D0" w14:textId="77777777" w:rsidR="00297146" w:rsidRPr="006D6979" w:rsidRDefault="00297146" w:rsidP="007225B3">
            <w:pPr>
              <w:spacing w:before="40" w:after="40"/>
              <w:ind w:right="0"/>
              <w:jc w:val="center"/>
              <w:rPr>
                <w:rFonts w:cs="Arial"/>
              </w:rPr>
            </w:pPr>
            <w:r w:rsidRPr="006D6979">
              <w:rPr>
                <w:rFonts w:cs="Arial"/>
              </w:rPr>
              <w:t>24.</w:t>
            </w:r>
          </w:p>
        </w:tc>
        <w:tc>
          <w:tcPr>
            <w:tcW w:w="2194" w:type="dxa"/>
            <w:tcBorders>
              <w:top w:val="single" w:sz="4" w:space="0" w:color="auto"/>
              <w:left w:val="single" w:sz="4" w:space="0" w:color="auto"/>
              <w:bottom w:val="single" w:sz="4" w:space="0" w:color="auto"/>
              <w:right w:val="single" w:sz="4" w:space="0" w:color="auto"/>
            </w:tcBorders>
            <w:vAlign w:val="center"/>
          </w:tcPr>
          <w:p w14:paraId="3D242387" w14:textId="77777777" w:rsidR="00297146" w:rsidRPr="006D6979" w:rsidRDefault="00297146" w:rsidP="00E4185E">
            <w:pPr>
              <w:spacing w:before="40" w:after="40"/>
              <w:ind w:right="0"/>
              <w:jc w:val="left"/>
              <w:rPr>
                <w:rFonts w:cs="Arial"/>
              </w:rPr>
            </w:pPr>
            <w:r w:rsidRPr="006D6979">
              <w:rPr>
                <w:rFonts w:cs="Arial"/>
              </w:rPr>
              <w:t>PN-EN 61000-6-4</w:t>
            </w:r>
          </w:p>
        </w:tc>
        <w:tc>
          <w:tcPr>
            <w:tcW w:w="6311" w:type="dxa"/>
            <w:tcBorders>
              <w:top w:val="single" w:sz="4" w:space="0" w:color="auto"/>
              <w:left w:val="single" w:sz="4" w:space="0" w:color="auto"/>
              <w:bottom w:val="single" w:sz="4" w:space="0" w:color="auto"/>
              <w:right w:val="single" w:sz="4" w:space="0" w:color="auto"/>
            </w:tcBorders>
            <w:vAlign w:val="center"/>
          </w:tcPr>
          <w:p w14:paraId="2E73B927" w14:textId="77777777" w:rsidR="00297146" w:rsidRPr="006D6979" w:rsidRDefault="00297146" w:rsidP="00E4185E">
            <w:pPr>
              <w:spacing w:before="40" w:after="40"/>
              <w:ind w:right="0"/>
              <w:jc w:val="left"/>
              <w:rPr>
                <w:rFonts w:cs="Arial"/>
              </w:rPr>
            </w:pPr>
            <w:r w:rsidRPr="006D6979">
              <w:rPr>
                <w:rFonts w:cs="Arial"/>
              </w:rPr>
              <w:t>Kompatybilność elektromagnetyczna (EMC). Normy ogólne - Norma emisji w środowiskach przemysłowych</w:t>
            </w:r>
          </w:p>
        </w:tc>
      </w:tr>
      <w:tr w:rsidR="006D6979" w:rsidRPr="006D6979" w14:paraId="2A08569F"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232012A8" w14:textId="77777777" w:rsidR="00297146" w:rsidRPr="006D6979" w:rsidRDefault="00297146" w:rsidP="007225B3">
            <w:pPr>
              <w:spacing w:before="40" w:after="40"/>
              <w:ind w:right="0"/>
              <w:jc w:val="center"/>
              <w:rPr>
                <w:rFonts w:cs="Arial"/>
              </w:rPr>
            </w:pPr>
            <w:r w:rsidRPr="006D6979">
              <w:rPr>
                <w:rFonts w:cs="Arial"/>
              </w:rPr>
              <w:t>25.</w:t>
            </w:r>
          </w:p>
        </w:tc>
        <w:tc>
          <w:tcPr>
            <w:tcW w:w="2194" w:type="dxa"/>
            <w:tcBorders>
              <w:top w:val="single" w:sz="4" w:space="0" w:color="auto"/>
              <w:left w:val="single" w:sz="4" w:space="0" w:color="auto"/>
              <w:bottom w:val="single" w:sz="4" w:space="0" w:color="auto"/>
              <w:right w:val="single" w:sz="4" w:space="0" w:color="auto"/>
            </w:tcBorders>
            <w:vAlign w:val="center"/>
          </w:tcPr>
          <w:p w14:paraId="20787453" w14:textId="77777777" w:rsidR="00297146" w:rsidRPr="006D6979" w:rsidRDefault="00297146" w:rsidP="00E4185E">
            <w:pPr>
              <w:spacing w:before="40" w:after="40"/>
              <w:ind w:right="0"/>
              <w:jc w:val="left"/>
              <w:rPr>
                <w:rFonts w:cs="Arial"/>
              </w:rPr>
            </w:pPr>
            <w:r w:rsidRPr="006D6979">
              <w:rPr>
                <w:rFonts w:cs="Arial"/>
              </w:rPr>
              <w:t>PN-EN 60034</w:t>
            </w:r>
          </w:p>
        </w:tc>
        <w:tc>
          <w:tcPr>
            <w:tcW w:w="6311" w:type="dxa"/>
            <w:tcBorders>
              <w:top w:val="single" w:sz="4" w:space="0" w:color="auto"/>
              <w:left w:val="single" w:sz="4" w:space="0" w:color="auto"/>
              <w:bottom w:val="single" w:sz="4" w:space="0" w:color="auto"/>
              <w:right w:val="single" w:sz="4" w:space="0" w:color="auto"/>
            </w:tcBorders>
            <w:vAlign w:val="center"/>
          </w:tcPr>
          <w:p w14:paraId="48135DF5" w14:textId="77777777" w:rsidR="00297146" w:rsidRPr="006D6979" w:rsidRDefault="00297146" w:rsidP="00E4185E">
            <w:pPr>
              <w:spacing w:before="40" w:after="40"/>
              <w:ind w:right="0"/>
              <w:jc w:val="left"/>
              <w:rPr>
                <w:rFonts w:cs="Arial"/>
              </w:rPr>
            </w:pPr>
            <w:r w:rsidRPr="006D6979">
              <w:rPr>
                <w:rFonts w:cs="Arial"/>
              </w:rPr>
              <w:t>Maszyny elektryczne wirujące.</w:t>
            </w:r>
          </w:p>
        </w:tc>
      </w:tr>
      <w:tr w:rsidR="006D6979" w:rsidRPr="006D6979" w14:paraId="1747632D"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1CEFEAB4" w14:textId="77777777" w:rsidR="00297146" w:rsidRPr="006D6979" w:rsidRDefault="00297146" w:rsidP="007225B3">
            <w:pPr>
              <w:spacing w:before="40" w:after="40"/>
              <w:ind w:right="0"/>
              <w:jc w:val="center"/>
              <w:rPr>
                <w:rFonts w:cs="Arial"/>
              </w:rPr>
            </w:pPr>
            <w:r w:rsidRPr="006D6979">
              <w:rPr>
                <w:rFonts w:cs="Arial"/>
              </w:rPr>
              <w:t>26.</w:t>
            </w:r>
          </w:p>
        </w:tc>
        <w:tc>
          <w:tcPr>
            <w:tcW w:w="2194" w:type="dxa"/>
            <w:tcBorders>
              <w:top w:val="single" w:sz="4" w:space="0" w:color="auto"/>
              <w:left w:val="single" w:sz="4" w:space="0" w:color="auto"/>
              <w:bottom w:val="single" w:sz="4" w:space="0" w:color="auto"/>
              <w:right w:val="single" w:sz="4" w:space="0" w:color="auto"/>
            </w:tcBorders>
            <w:vAlign w:val="center"/>
          </w:tcPr>
          <w:p w14:paraId="3B0BC62B" w14:textId="77777777" w:rsidR="00297146" w:rsidRPr="006D6979" w:rsidRDefault="00297146" w:rsidP="00E4185E">
            <w:pPr>
              <w:spacing w:before="40" w:after="40"/>
              <w:ind w:right="0"/>
              <w:jc w:val="left"/>
              <w:rPr>
                <w:rFonts w:cs="Arial"/>
              </w:rPr>
            </w:pPr>
            <w:r w:rsidRPr="006D6979">
              <w:rPr>
                <w:rFonts w:cs="Arial"/>
              </w:rPr>
              <w:t>PN-EN 61508</w:t>
            </w:r>
          </w:p>
        </w:tc>
        <w:tc>
          <w:tcPr>
            <w:tcW w:w="6311" w:type="dxa"/>
            <w:tcBorders>
              <w:top w:val="single" w:sz="4" w:space="0" w:color="auto"/>
              <w:left w:val="single" w:sz="4" w:space="0" w:color="auto"/>
              <w:bottom w:val="single" w:sz="4" w:space="0" w:color="auto"/>
              <w:right w:val="single" w:sz="4" w:space="0" w:color="auto"/>
            </w:tcBorders>
            <w:vAlign w:val="center"/>
          </w:tcPr>
          <w:p w14:paraId="4DBE4419" w14:textId="77777777" w:rsidR="00297146" w:rsidRPr="006D6979" w:rsidRDefault="00297146" w:rsidP="00E4185E">
            <w:pPr>
              <w:spacing w:before="40" w:after="40"/>
              <w:ind w:right="0"/>
              <w:jc w:val="left"/>
              <w:rPr>
                <w:rFonts w:cs="Arial"/>
              </w:rPr>
            </w:pPr>
            <w:r w:rsidRPr="006D6979">
              <w:rPr>
                <w:rFonts w:cs="Arial"/>
              </w:rPr>
              <w:t>Bezpieczeństwo funkcjonalne elektrycznych/ elektronicznych/ programowalnych systemów związanych z bezpieczeństwem.</w:t>
            </w:r>
          </w:p>
        </w:tc>
      </w:tr>
      <w:tr w:rsidR="006D6979" w:rsidRPr="006D6979" w14:paraId="3596EBF6"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28B48500" w14:textId="77777777" w:rsidR="00297146" w:rsidRPr="006D6979" w:rsidRDefault="00297146" w:rsidP="007225B3">
            <w:pPr>
              <w:spacing w:before="40" w:after="40"/>
              <w:ind w:right="0"/>
              <w:jc w:val="center"/>
              <w:rPr>
                <w:rFonts w:cs="Arial"/>
              </w:rPr>
            </w:pPr>
            <w:r w:rsidRPr="006D6979">
              <w:rPr>
                <w:rFonts w:cs="Arial"/>
              </w:rPr>
              <w:t>27.</w:t>
            </w:r>
          </w:p>
        </w:tc>
        <w:tc>
          <w:tcPr>
            <w:tcW w:w="2194" w:type="dxa"/>
            <w:tcBorders>
              <w:top w:val="single" w:sz="4" w:space="0" w:color="auto"/>
              <w:left w:val="single" w:sz="4" w:space="0" w:color="auto"/>
              <w:bottom w:val="single" w:sz="4" w:space="0" w:color="auto"/>
              <w:right w:val="single" w:sz="4" w:space="0" w:color="auto"/>
            </w:tcBorders>
            <w:vAlign w:val="center"/>
          </w:tcPr>
          <w:p w14:paraId="305F07B3" w14:textId="77777777" w:rsidR="00297146" w:rsidRPr="006D6979" w:rsidRDefault="00297146" w:rsidP="00E4185E">
            <w:pPr>
              <w:spacing w:before="40" w:after="40"/>
              <w:ind w:right="0"/>
              <w:jc w:val="left"/>
              <w:rPr>
                <w:rFonts w:cs="Arial"/>
              </w:rPr>
            </w:pPr>
            <w:r w:rsidRPr="006D6979">
              <w:rPr>
                <w:rFonts w:cs="Arial"/>
              </w:rPr>
              <w:t>PN-EN 60950</w:t>
            </w:r>
          </w:p>
        </w:tc>
        <w:tc>
          <w:tcPr>
            <w:tcW w:w="6311" w:type="dxa"/>
            <w:tcBorders>
              <w:top w:val="single" w:sz="4" w:space="0" w:color="auto"/>
              <w:left w:val="single" w:sz="4" w:space="0" w:color="auto"/>
              <w:bottom w:val="single" w:sz="4" w:space="0" w:color="auto"/>
              <w:right w:val="single" w:sz="4" w:space="0" w:color="auto"/>
            </w:tcBorders>
            <w:vAlign w:val="center"/>
          </w:tcPr>
          <w:p w14:paraId="48B7286E" w14:textId="77777777" w:rsidR="00297146" w:rsidRPr="006D6979" w:rsidRDefault="00297146" w:rsidP="00E4185E">
            <w:pPr>
              <w:spacing w:before="40" w:after="40"/>
              <w:ind w:right="0"/>
              <w:jc w:val="left"/>
              <w:rPr>
                <w:rFonts w:cs="Arial"/>
              </w:rPr>
            </w:pPr>
            <w:r w:rsidRPr="006D6979">
              <w:rPr>
                <w:rFonts w:cs="Arial"/>
              </w:rPr>
              <w:t>Urządzenia techniki informatycznej – Bezpieczeństwo.</w:t>
            </w:r>
          </w:p>
        </w:tc>
      </w:tr>
      <w:tr w:rsidR="006D6979" w:rsidRPr="006D6979" w14:paraId="50A19E8B"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79E71AB3" w14:textId="77777777" w:rsidR="00297146" w:rsidRPr="006D6979" w:rsidRDefault="00297146" w:rsidP="007225B3">
            <w:pPr>
              <w:spacing w:before="40" w:after="40"/>
              <w:ind w:right="0"/>
              <w:jc w:val="center"/>
              <w:rPr>
                <w:rFonts w:cs="Arial"/>
              </w:rPr>
            </w:pPr>
            <w:r w:rsidRPr="006D6979">
              <w:rPr>
                <w:rFonts w:cs="Arial"/>
              </w:rPr>
              <w:t>28.</w:t>
            </w:r>
          </w:p>
        </w:tc>
        <w:tc>
          <w:tcPr>
            <w:tcW w:w="2194" w:type="dxa"/>
            <w:tcBorders>
              <w:top w:val="single" w:sz="4" w:space="0" w:color="auto"/>
              <w:left w:val="single" w:sz="4" w:space="0" w:color="auto"/>
              <w:bottom w:val="single" w:sz="4" w:space="0" w:color="auto"/>
              <w:right w:val="single" w:sz="4" w:space="0" w:color="auto"/>
            </w:tcBorders>
            <w:vAlign w:val="center"/>
          </w:tcPr>
          <w:p w14:paraId="31F8392B" w14:textId="77777777" w:rsidR="00297146" w:rsidRPr="006D6979" w:rsidRDefault="00297146" w:rsidP="00E4185E">
            <w:pPr>
              <w:spacing w:before="40" w:after="40"/>
              <w:ind w:right="0"/>
              <w:jc w:val="left"/>
              <w:rPr>
                <w:rFonts w:cs="Arial"/>
              </w:rPr>
            </w:pPr>
            <w:r w:rsidRPr="006D6979">
              <w:rPr>
                <w:rFonts w:cs="Arial"/>
              </w:rPr>
              <w:t>PN-EN 12464</w:t>
            </w:r>
          </w:p>
        </w:tc>
        <w:tc>
          <w:tcPr>
            <w:tcW w:w="6311" w:type="dxa"/>
            <w:tcBorders>
              <w:top w:val="single" w:sz="4" w:space="0" w:color="auto"/>
              <w:left w:val="single" w:sz="4" w:space="0" w:color="auto"/>
              <w:bottom w:val="single" w:sz="4" w:space="0" w:color="auto"/>
              <w:right w:val="single" w:sz="4" w:space="0" w:color="auto"/>
            </w:tcBorders>
            <w:vAlign w:val="center"/>
          </w:tcPr>
          <w:p w14:paraId="1AB5EF14" w14:textId="77777777" w:rsidR="00297146" w:rsidRPr="006D6979" w:rsidRDefault="00297146" w:rsidP="00E4185E">
            <w:pPr>
              <w:spacing w:before="40" w:after="40"/>
              <w:ind w:right="0"/>
              <w:jc w:val="left"/>
              <w:rPr>
                <w:rFonts w:cs="Arial"/>
              </w:rPr>
            </w:pPr>
            <w:r w:rsidRPr="006D6979">
              <w:rPr>
                <w:rFonts w:cs="Arial"/>
              </w:rPr>
              <w:t>Światło i oświetlenie. Oświetlenie miejsc pracy.</w:t>
            </w:r>
          </w:p>
        </w:tc>
      </w:tr>
      <w:tr w:rsidR="006D6979" w:rsidRPr="006D6979" w14:paraId="69B86806"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634C10E3" w14:textId="77777777" w:rsidR="00297146" w:rsidRPr="006D6979" w:rsidRDefault="00297146" w:rsidP="007225B3">
            <w:pPr>
              <w:spacing w:before="40" w:after="40"/>
              <w:ind w:right="0"/>
              <w:jc w:val="center"/>
              <w:rPr>
                <w:rFonts w:cs="Arial"/>
              </w:rPr>
            </w:pPr>
            <w:r w:rsidRPr="006D6979">
              <w:rPr>
                <w:rFonts w:cs="Arial"/>
              </w:rPr>
              <w:t>29.</w:t>
            </w:r>
          </w:p>
        </w:tc>
        <w:tc>
          <w:tcPr>
            <w:tcW w:w="2194" w:type="dxa"/>
            <w:tcBorders>
              <w:top w:val="single" w:sz="4" w:space="0" w:color="auto"/>
              <w:left w:val="single" w:sz="4" w:space="0" w:color="auto"/>
              <w:bottom w:val="single" w:sz="4" w:space="0" w:color="auto"/>
              <w:right w:val="single" w:sz="4" w:space="0" w:color="auto"/>
            </w:tcBorders>
            <w:vAlign w:val="center"/>
          </w:tcPr>
          <w:p w14:paraId="7830BEDC" w14:textId="77777777" w:rsidR="00297146" w:rsidRPr="006D6979" w:rsidRDefault="00297146" w:rsidP="00E4185E">
            <w:pPr>
              <w:spacing w:before="40" w:after="40"/>
              <w:ind w:right="0"/>
              <w:jc w:val="left"/>
              <w:rPr>
                <w:rFonts w:cs="Arial"/>
              </w:rPr>
            </w:pPr>
            <w:r w:rsidRPr="006D6979">
              <w:rPr>
                <w:rFonts w:cs="Arial"/>
              </w:rPr>
              <w:t>PN-EN 12665</w:t>
            </w:r>
          </w:p>
        </w:tc>
        <w:tc>
          <w:tcPr>
            <w:tcW w:w="6311" w:type="dxa"/>
            <w:tcBorders>
              <w:top w:val="single" w:sz="4" w:space="0" w:color="auto"/>
              <w:left w:val="single" w:sz="4" w:space="0" w:color="auto"/>
              <w:bottom w:val="single" w:sz="4" w:space="0" w:color="auto"/>
              <w:right w:val="single" w:sz="4" w:space="0" w:color="auto"/>
            </w:tcBorders>
            <w:vAlign w:val="center"/>
          </w:tcPr>
          <w:p w14:paraId="0116FB6E" w14:textId="77777777" w:rsidR="00297146" w:rsidRPr="006D6979" w:rsidRDefault="00297146" w:rsidP="00E4185E">
            <w:pPr>
              <w:spacing w:before="40" w:after="40"/>
              <w:ind w:right="0"/>
              <w:jc w:val="left"/>
              <w:rPr>
                <w:rFonts w:cs="Arial"/>
              </w:rPr>
            </w:pPr>
            <w:r w:rsidRPr="006D6979">
              <w:rPr>
                <w:rFonts w:cs="Arial"/>
              </w:rPr>
              <w:t>Światło i oświetlenie. Podstawowe terminy oraz kryteria wymagań dotyczących oświetlenia.</w:t>
            </w:r>
          </w:p>
        </w:tc>
      </w:tr>
      <w:tr w:rsidR="006D6979" w:rsidRPr="006D6979" w14:paraId="5C5970A3"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627BAFCE" w14:textId="77777777" w:rsidR="00297146" w:rsidRPr="006D6979" w:rsidRDefault="00297146" w:rsidP="007225B3">
            <w:pPr>
              <w:spacing w:before="40" w:after="40"/>
              <w:ind w:right="0"/>
              <w:jc w:val="center"/>
              <w:rPr>
                <w:rFonts w:cs="Arial"/>
              </w:rPr>
            </w:pPr>
            <w:r w:rsidRPr="006D6979">
              <w:rPr>
                <w:rFonts w:cs="Arial"/>
              </w:rPr>
              <w:t>30.</w:t>
            </w:r>
          </w:p>
        </w:tc>
        <w:tc>
          <w:tcPr>
            <w:tcW w:w="2194" w:type="dxa"/>
            <w:tcBorders>
              <w:top w:val="single" w:sz="4" w:space="0" w:color="auto"/>
              <w:left w:val="single" w:sz="4" w:space="0" w:color="auto"/>
              <w:bottom w:val="single" w:sz="4" w:space="0" w:color="auto"/>
              <w:right w:val="single" w:sz="4" w:space="0" w:color="auto"/>
            </w:tcBorders>
            <w:vAlign w:val="center"/>
          </w:tcPr>
          <w:p w14:paraId="3E146048" w14:textId="77777777" w:rsidR="00297146" w:rsidRPr="006D6979" w:rsidRDefault="00297146" w:rsidP="00E4185E">
            <w:pPr>
              <w:spacing w:before="40" w:after="40"/>
              <w:ind w:right="0"/>
              <w:jc w:val="left"/>
              <w:rPr>
                <w:rFonts w:cs="Arial"/>
              </w:rPr>
            </w:pPr>
            <w:r w:rsidRPr="006D6979">
              <w:rPr>
                <w:rFonts w:cs="Arial"/>
              </w:rPr>
              <w:t>PN-EN 1838</w:t>
            </w:r>
          </w:p>
        </w:tc>
        <w:tc>
          <w:tcPr>
            <w:tcW w:w="6311" w:type="dxa"/>
            <w:tcBorders>
              <w:top w:val="single" w:sz="4" w:space="0" w:color="auto"/>
              <w:left w:val="single" w:sz="4" w:space="0" w:color="auto"/>
              <w:bottom w:val="single" w:sz="4" w:space="0" w:color="auto"/>
              <w:right w:val="single" w:sz="4" w:space="0" w:color="auto"/>
            </w:tcBorders>
            <w:vAlign w:val="center"/>
          </w:tcPr>
          <w:p w14:paraId="2EBE79F5" w14:textId="77777777" w:rsidR="00297146" w:rsidRPr="006D6979" w:rsidRDefault="00297146" w:rsidP="00E4185E">
            <w:pPr>
              <w:spacing w:before="40" w:after="40"/>
              <w:ind w:right="0"/>
              <w:jc w:val="left"/>
              <w:rPr>
                <w:rFonts w:cs="Arial"/>
              </w:rPr>
            </w:pPr>
            <w:r w:rsidRPr="006D6979">
              <w:rPr>
                <w:rFonts w:cs="Arial"/>
              </w:rPr>
              <w:t>Zastosowania oświetlenia. Oświetlenie awaryjne.</w:t>
            </w:r>
          </w:p>
        </w:tc>
      </w:tr>
      <w:tr w:rsidR="00264D4D" w:rsidRPr="006D6979" w14:paraId="1D7C265C"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6E4305BD" w14:textId="77777777" w:rsidR="00264D4D" w:rsidRPr="00183DAA" w:rsidRDefault="00264D4D" w:rsidP="007225B3">
            <w:pPr>
              <w:spacing w:before="40" w:after="40"/>
              <w:ind w:right="0"/>
              <w:jc w:val="center"/>
              <w:rPr>
                <w:rFonts w:cs="Arial"/>
              </w:rPr>
            </w:pPr>
            <w:r w:rsidRPr="00183DAA">
              <w:rPr>
                <w:rFonts w:cs="Arial"/>
              </w:rPr>
              <w:t>31.</w:t>
            </w:r>
          </w:p>
        </w:tc>
        <w:tc>
          <w:tcPr>
            <w:tcW w:w="2194" w:type="dxa"/>
            <w:tcBorders>
              <w:top w:val="single" w:sz="4" w:space="0" w:color="auto"/>
              <w:left w:val="single" w:sz="4" w:space="0" w:color="auto"/>
              <w:bottom w:val="single" w:sz="4" w:space="0" w:color="auto"/>
              <w:right w:val="single" w:sz="4" w:space="0" w:color="auto"/>
            </w:tcBorders>
            <w:vAlign w:val="center"/>
          </w:tcPr>
          <w:p w14:paraId="1C400C6A" w14:textId="77777777" w:rsidR="00264D4D" w:rsidRPr="00183DAA" w:rsidRDefault="00264D4D" w:rsidP="00281319">
            <w:pPr>
              <w:spacing w:before="40" w:after="40"/>
              <w:ind w:right="0"/>
              <w:jc w:val="left"/>
            </w:pPr>
            <w:r w:rsidRPr="00183DAA">
              <w:t>PN-EN 60670-22</w:t>
            </w:r>
          </w:p>
        </w:tc>
        <w:tc>
          <w:tcPr>
            <w:tcW w:w="6311" w:type="dxa"/>
            <w:tcBorders>
              <w:top w:val="single" w:sz="4" w:space="0" w:color="auto"/>
              <w:left w:val="single" w:sz="4" w:space="0" w:color="auto"/>
              <w:bottom w:val="single" w:sz="4" w:space="0" w:color="auto"/>
              <w:right w:val="single" w:sz="4" w:space="0" w:color="auto"/>
            </w:tcBorders>
            <w:vAlign w:val="center"/>
          </w:tcPr>
          <w:p w14:paraId="6028EF96" w14:textId="77777777" w:rsidR="00264D4D" w:rsidRPr="00183DAA" w:rsidRDefault="00264D4D" w:rsidP="0019708C">
            <w:pPr>
              <w:spacing w:before="40" w:after="40"/>
              <w:ind w:right="0"/>
              <w:jc w:val="left"/>
            </w:pPr>
            <w:r w:rsidRPr="00183DAA">
              <w:t xml:space="preserve">Puszki pożarowe </w:t>
            </w:r>
          </w:p>
        </w:tc>
      </w:tr>
      <w:tr w:rsidR="00264D4D" w:rsidRPr="006D6979" w14:paraId="5D78AE4B"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3ED85B3B" w14:textId="77777777" w:rsidR="00264D4D" w:rsidRPr="00183DAA" w:rsidRDefault="00264D4D" w:rsidP="007225B3">
            <w:pPr>
              <w:spacing w:before="40" w:after="40"/>
              <w:ind w:right="0"/>
              <w:jc w:val="center"/>
              <w:rPr>
                <w:rFonts w:cs="Arial"/>
              </w:rPr>
            </w:pPr>
            <w:r w:rsidRPr="00183DAA">
              <w:rPr>
                <w:rFonts w:cs="Arial"/>
              </w:rPr>
              <w:t>32.</w:t>
            </w:r>
          </w:p>
        </w:tc>
        <w:tc>
          <w:tcPr>
            <w:tcW w:w="2194" w:type="dxa"/>
            <w:tcBorders>
              <w:top w:val="single" w:sz="4" w:space="0" w:color="auto"/>
              <w:left w:val="single" w:sz="4" w:space="0" w:color="auto"/>
              <w:bottom w:val="single" w:sz="4" w:space="0" w:color="auto"/>
              <w:right w:val="single" w:sz="4" w:space="0" w:color="auto"/>
            </w:tcBorders>
            <w:vAlign w:val="center"/>
          </w:tcPr>
          <w:p w14:paraId="0D30CF09" w14:textId="77777777" w:rsidR="00264D4D" w:rsidRPr="00183DAA" w:rsidRDefault="00264D4D" w:rsidP="00281319">
            <w:pPr>
              <w:spacing w:before="40" w:after="40"/>
              <w:ind w:right="0"/>
              <w:jc w:val="left"/>
            </w:pPr>
            <w:r w:rsidRPr="00183DAA">
              <w:t>DIN 1402-12</w:t>
            </w:r>
          </w:p>
        </w:tc>
        <w:tc>
          <w:tcPr>
            <w:tcW w:w="6311" w:type="dxa"/>
            <w:tcBorders>
              <w:top w:val="single" w:sz="4" w:space="0" w:color="auto"/>
              <w:left w:val="single" w:sz="4" w:space="0" w:color="auto"/>
              <w:bottom w:val="single" w:sz="4" w:space="0" w:color="auto"/>
              <w:right w:val="single" w:sz="4" w:space="0" w:color="auto"/>
            </w:tcBorders>
            <w:vAlign w:val="center"/>
          </w:tcPr>
          <w:p w14:paraId="248355A0" w14:textId="77777777" w:rsidR="00264D4D" w:rsidRPr="00183DAA" w:rsidRDefault="00264D4D" w:rsidP="0019708C">
            <w:pPr>
              <w:spacing w:before="40" w:after="40"/>
              <w:ind w:right="0"/>
              <w:jc w:val="left"/>
            </w:pPr>
            <w:r w:rsidRPr="00183DAA">
              <w:t xml:space="preserve">Trasy kablowe i kable </w:t>
            </w:r>
          </w:p>
        </w:tc>
      </w:tr>
      <w:tr w:rsidR="006D6979" w:rsidRPr="006D6979" w14:paraId="75248D82"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79C364E9" w14:textId="77777777" w:rsidR="00297146" w:rsidRPr="006D6979" w:rsidRDefault="00264D4D" w:rsidP="007225B3">
            <w:pPr>
              <w:spacing w:before="40" w:after="40"/>
              <w:ind w:right="0"/>
              <w:jc w:val="center"/>
              <w:rPr>
                <w:rFonts w:cs="Arial"/>
              </w:rPr>
            </w:pPr>
            <w:r>
              <w:rPr>
                <w:rFonts w:cs="Arial"/>
              </w:rPr>
              <w:t>33</w:t>
            </w:r>
            <w:r w:rsidR="00297146" w:rsidRPr="006D6979">
              <w:rPr>
                <w:rFonts w:cs="Arial"/>
              </w:rPr>
              <w:t>.</w:t>
            </w:r>
          </w:p>
        </w:tc>
        <w:tc>
          <w:tcPr>
            <w:tcW w:w="2194" w:type="dxa"/>
            <w:tcBorders>
              <w:top w:val="single" w:sz="4" w:space="0" w:color="auto"/>
              <w:left w:val="single" w:sz="4" w:space="0" w:color="auto"/>
              <w:bottom w:val="single" w:sz="4" w:space="0" w:color="auto"/>
              <w:right w:val="single" w:sz="4" w:space="0" w:color="auto"/>
            </w:tcBorders>
            <w:vAlign w:val="center"/>
          </w:tcPr>
          <w:p w14:paraId="58032D8A" w14:textId="77777777" w:rsidR="00297146" w:rsidRPr="006D6979" w:rsidRDefault="00297146" w:rsidP="00E4185E">
            <w:pPr>
              <w:spacing w:before="40" w:after="40"/>
              <w:ind w:right="0"/>
              <w:jc w:val="left"/>
              <w:rPr>
                <w:rFonts w:cs="Arial"/>
              </w:rPr>
            </w:pPr>
            <w:r w:rsidRPr="006D6979">
              <w:rPr>
                <w:rFonts w:cs="Arial"/>
              </w:rPr>
              <w:t>PN-EN 13201</w:t>
            </w:r>
          </w:p>
        </w:tc>
        <w:tc>
          <w:tcPr>
            <w:tcW w:w="6311" w:type="dxa"/>
            <w:tcBorders>
              <w:top w:val="single" w:sz="4" w:space="0" w:color="auto"/>
              <w:left w:val="single" w:sz="4" w:space="0" w:color="auto"/>
              <w:bottom w:val="single" w:sz="4" w:space="0" w:color="auto"/>
              <w:right w:val="single" w:sz="4" w:space="0" w:color="auto"/>
            </w:tcBorders>
            <w:vAlign w:val="center"/>
          </w:tcPr>
          <w:p w14:paraId="0CF6DA62" w14:textId="77777777" w:rsidR="00297146" w:rsidRPr="006D6979" w:rsidRDefault="00297146" w:rsidP="00E4185E">
            <w:pPr>
              <w:spacing w:before="40" w:after="40"/>
              <w:ind w:right="0"/>
              <w:jc w:val="left"/>
              <w:rPr>
                <w:rFonts w:cs="Arial"/>
              </w:rPr>
            </w:pPr>
            <w:r w:rsidRPr="006D6979">
              <w:rPr>
                <w:rFonts w:cs="Arial"/>
              </w:rPr>
              <w:t>Oświetlenie dróg.</w:t>
            </w:r>
          </w:p>
        </w:tc>
      </w:tr>
      <w:tr w:rsidR="006D6979" w:rsidRPr="006D6979" w14:paraId="587E81A6"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16559F01" w14:textId="77777777" w:rsidR="00297146" w:rsidRPr="006D6979" w:rsidRDefault="00264D4D" w:rsidP="007225B3">
            <w:pPr>
              <w:spacing w:before="40" w:after="40"/>
              <w:ind w:right="0"/>
              <w:jc w:val="center"/>
              <w:rPr>
                <w:rFonts w:cs="Arial"/>
              </w:rPr>
            </w:pPr>
            <w:r>
              <w:rPr>
                <w:rFonts w:cs="Arial"/>
              </w:rPr>
              <w:t>34</w:t>
            </w:r>
            <w:r w:rsidR="00297146" w:rsidRPr="006D6979">
              <w:rPr>
                <w:rFonts w:cs="Arial"/>
              </w:rPr>
              <w:t>.</w:t>
            </w:r>
          </w:p>
        </w:tc>
        <w:tc>
          <w:tcPr>
            <w:tcW w:w="2194" w:type="dxa"/>
            <w:tcBorders>
              <w:top w:val="single" w:sz="4" w:space="0" w:color="auto"/>
              <w:left w:val="single" w:sz="4" w:space="0" w:color="auto"/>
              <w:bottom w:val="single" w:sz="4" w:space="0" w:color="auto"/>
              <w:right w:val="single" w:sz="4" w:space="0" w:color="auto"/>
            </w:tcBorders>
            <w:vAlign w:val="center"/>
          </w:tcPr>
          <w:p w14:paraId="6DC196B1" w14:textId="77777777" w:rsidR="00297146" w:rsidRPr="006D6979" w:rsidRDefault="00297146" w:rsidP="00E4185E">
            <w:pPr>
              <w:spacing w:before="40" w:after="40"/>
              <w:ind w:right="0"/>
              <w:jc w:val="left"/>
              <w:rPr>
                <w:rFonts w:cs="Arial"/>
              </w:rPr>
            </w:pPr>
            <w:r w:rsidRPr="006D6979">
              <w:rPr>
                <w:rFonts w:cs="Arial"/>
              </w:rPr>
              <w:t>PN-86/E-05003/01</w:t>
            </w:r>
          </w:p>
        </w:tc>
        <w:tc>
          <w:tcPr>
            <w:tcW w:w="6311" w:type="dxa"/>
            <w:tcBorders>
              <w:top w:val="single" w:sz="4" w:space="0" w:color="auto"/>
              <w:left w:val="single" w:sz="4" w:space="0" w:color="auto"/>
              <w:bottom w:val="single" w:sz="4" w:space="0" w:color="auto"/>
              <w:right w:val="single" w:sz="4" w:space="0" w:color="auto"/>
            </w:tcBorders>
            <w:vAlign w:val="center"/>
          </w:tcPr>
          <w:p w14:paraId="36BF0062" w14:textId="77777777" w:rsidR="00297146" w:rsidRPr="006D6979" w:rsidRDefault="00297146" w:rsidP="00E4185E">
            <w:pPr>
              <w:spacing w:before="40" w:after="40"/>
              <w:ind w:right="0"/>
              <w:jc w:val="left"/>
              <w:rPr>
                <w:rFonts w:cs="Arial"/>
              </w:rPr>
            </w:pPr>
            <w:r w:rsidRPr="006D6979">
              <w:rPr>
                <w:rFonts w:cs="Arial"/>
              </w:rPr>
              <w:t>Ochrona odgromowa obiektów budowlanych. Wymagania ogólne.</w:t>
            </w:r>
          </w:p>
        </w:tc>
      </w:tr>
      <w:tr w:rsidR="006D6979" w:rsidRPr="006D6979" w14:paraId="16377C94"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0840932D" w14:textId="77777777" w:rsidR="00297146" w:rsidRPr="006D6979" w:rsidRDefault="00264D4D" w:rsidP="007225B3">
            <w:pPr>
              <w:spacing w:before="40" w:after="40"/>
              <w:ind w:right="0"/>
              <w:jc w:val="center"/>
              <w:rPr>
                <w:rFonts w:cs="Arial"/>
              </w:rPr>
            </w:pPr>
            <w:r>
              <w:rPr>
                <w:rFonts w:cs="Arial"/>
              </w:rPr>
              <w:t>35</w:t>
            </w:r>
            <w:r w:rsidR="00297146" w:rsidRPr="006D6979">
              <w:rPr>
                <w:rFonts w:cs="Arial"/>
              </w:rPr>
              <w:t>.</w:t>
            </w:r>
          </w:p>
        </w:tc>
        <w:tc>
          <w:tcPr>
            <w:tcW w:w="2194" w:type="dxa"/>
            <w:tcBorders>
              <w:top w:val="single" w:sz="4" w:space="0" w:color="auto"/>
              <w:left w:val="single" w:sz="4" w:space="0" w:color="auto"/>
              <w:bottom w:val="single" w:sz="4" w:space="0" w:color="auto"/>
              <w:right w:val="single" w:sz="4" w:space="0" w:color="auto"/>
            </w:tcBorders>
            <w:vAlign w:val="center"/>
          </w:tcPr>
          <w:p w14:paraId="305ADEF8" w14:textId="77777777" w:rsidR="00297146" w:rsidRPr="006D6979" w:rsidRDefault="00297146" w:rsidP="00E4185E">
            <w:pPr>
              <w:spacing w:before="40" w:after="40"/>
              <w:ind w:right="0"/>
              <w:jc w:val="left"/>
              <w:rPr>
                <w:rFonts w:cs="Arial"/>
              </w:rPr>
            </w:pPr>
            <w:r w:rsidRPr="006D6979">
              <w:rPr>
                <w:rFonts w:cs="Arial"/>
              </w:rPr>
              <w:t>PN-EN 62305</w:t>
            </w:r>
          </w:p>
        </w:tc>
        <w:tc>
          <w:tcPr>
            <w:tcW w:w="6311" w:type="dxa"/>
            <w:tcBorders>
              <w:top w:val="single" w:sz="4" w:space="0" w:color="auto"/>
              <w:left w:val="single" w:sz="4" w:space="0" w:color="auto"/>
              <w:bottom w:val="single" w:sz="4" w:space="0" w:color="auto"/>
              <w:right w:val="single" w:sz="4" w:space="0" w:color="auto"/>
            </w:tcBorders>
            <w:vAlign w:val="center"/>
          </w:tcPr>
          <w:p w14:paraId="29289DB9" w14:textId="77777777" w:rsidR="00297146" w:rsidRPr="006D6979" w:rsidRDefault="00297146" w:rsidP="00E4185E">
            <w:pPr>
              <w:spacing w:before="40" w:after="40"/>
              <w:ind w:right="0"/>
              <w:jc w:val="left"/>
              <w:rPr>
                <w:rFonts w:cs="Arial"/>
              </w:rPr>
            </w:pPr>
            <w:r w:rsidRPr="006D6979">
              <w:rPr>
                <w:rFonts w:cs="Arial"/>
              </w:rPr>
              <w:t>Ochrona odgromowa.</w:t>
            </w:r>
          </w:p>
        </w:tc>
      </w:tr>
      <w:tr w:rsidR="006D6979" w:rsidRPr="006D6979" w14:paraId="6B223184"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69B30059" w14:textId="77777777" w:rsidR="00297146" w:rsidRPr="006D6979" w:rsidRDefault="00264D4D" w:rsidP="007225B3">
            <w:pPr>
              <w:spacing w:before="40" w:after="40"/>
              <w:ind w:right="0"/>
              <w:jc w:val="center"/>
              <w:rPr>
                <w:rFonts w:cs="Arial"/>
              </w:rPr>
            </w:pPr>
            <w:r>
              <w:rPr>
                <w:rFonts w:cs="Arial"/>
              </w:rPr>
              <w:t>36</w:t>
            </w:r>
            <w:r w:rsidR="00297146" w:rsidRPr="006D6979">
              <w:rPr>
                <w:rFonts w:cs="Arial"/>
              </w:rPr>
              <w:t>.</w:t>
            </w:r>
          </w:p>
        </w:tc>
        <w:tc>
          <w:tcPr>
            <w:tcW w:w="2194" w:type="dxa"/>
            <w:tcBorders>
              <w:top w:val="single" w:sz="4" w:space="0" w:color="auto"/>
              <w:left w:val="single" w:sz="4" w:space="0" w:color="auto"/>
              <w:bottom w:val="single" w:sz="4" w:space="0" w:color="auto"/>
              <w:right w:val="single" w:sz="4" w:space="0" w:color="auto"/>
            </w:tcBorders>
            <w:vAlign w:val="center"/>
          </w:tcPr>
          <w:p w14:paraId="13213438" w14:textId="77777777" w:rsidR="00297146" w:rsidRPr="006D6979" w:rsidRDefault="00297146" w:rsidP="00E4185E">
            <w:pPr>
              <w:spacing w:before="40" w:after="40"/>
              <w:ind w:right="0"/>
              <w:jc w:val="left"/>
              <w:rPr>
                <w:rFonts w:cs="Arial"/>
              </w:rPr>
            </w:pPr>
            <w:r w:rsidRPr="006D6979">
              <w:rPr>
                <w:rFonts w:cs="Arial"/>
              </w:rPr>
              <w:t>PN-EN 61340</w:t>
            </w:r>
          </w:p>
        </w:tc>
        <w:tc>
          <w:tcPr>
            <w:tcW w:w="6311" w:type="dxa"/>
            <w:tcBorders>
              <w:top w:val="single" w:sz="4" w:space="0" w:color="auto"/>
              <w:left w:val="single" w:sz="4" w:space="0" w:color="auto"/>
              <w:bottom w:val="single" w:sz="4" w:space="0" w:color="auto"/>
              <w:right w:val="single" w:sz="4" w:space="0" w:color="auto"/>
            </w:tcBorders>
            <w:vAlign w:val="center"/>
          </w:tcPr>
          <w:p w14:paraId="7BDD12AB" w14:textId="77777777" w:rsidR="00297146" w:rsidRPr="006D6979" w:rsidRDefault="00297146" w:rsidP="00E4185E">
            <w:pPr>
              <w:spacing w:before="40" w:after="40"/>
              <w:ind w:right="0"/>
              <w:jc w:val="left"/>
              <w:rPr>
                <w:rFonts w:cs="Arial"/>
              </w:rPr>
            </w:pPr>
            <w:r w:rsidRPr="006D6979">
              <w:rPr>
                <w:rFonts w:cs="Arial"/>
              </w:rPr>
              <w:t>Elektryczność statyczna.</w:t>
            </w:r>
          </w:p>
        </w:tc>
      </w:tr>
      <w:tr w:rsidR="006D6979" w:rsidRPr="009958A5" w14:paraId="0003BEFB"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19D2777D" w14:textId="77777777" w:rsidR="00297146" w:rsidRPr="006D6979" w:rsidRDefault="00264D4D" w:rsidP="007225B3">
            <w:pPr>
              <w:spacing w:before="40" w:after="40"/>
              <w:ind w:right="0"/>
              <w:jc w:val="center"/>
              <w:rPr>
                <w:rFonts w:cs="Arial"/>
              </w:rPr>
            </w:pPr>
            <w:r>
              <w:rPr>
                <w:rFonts w:cs="Arial"/>
              </w:rPr>
              <w:t>37</w:t>
            </w:r>
            <w:r w:rsidR="00297146" w:rsidRPr="006D6979">
              <w:rPr>
                <w:rFonts w:cs="Arial"/>
              </w:rPr>
              <w:t>.</w:t>
            </w:r>
          </w:p>
        </w:tc>
        <w:tc>
          <w:tcPr>
            <w:tcW w:w="2194" w:type="dxa"/>
            <w:tcBorders>
              <w:top w:val="single" w:sz="4" w:space="0" w:color="auto"/>
              <w:left w:val="single" w:sz="4" w:space="0" w:color="auto"/>
              <w:bottom w:val="single" w:sz="4" w:space="0" w:color="auto"/>
              <w:right w:val="single" w:sz="4" w:space="0" w:color="auto"/>
            </w:tcBorders>
            <w:vAlign w:val="center"/>
          </w:tcPr>
          <w:p w14:paraId="3A3EA47E" w14:textId="77777777" w:rsidR="00297146" w:rsidRPr="006D6979" w:rsidRDefault="00297146" w:rsidP="00E4185E">
            <w:pPr>
              <w:spacing w:before="40" w:after="40"/>
              <w:ind w:right="0"/>
              <w:jc w:val="left"/>
              <w:rPr>
                <w:rFonts w:cs="Arial"/>
              </w:rPr>
            </w:pPr>
            <w:r w:rsidRPr="006D6979">
              <w:rPr>
                <w:rFonts w:cs="Arial"/>
              </w:rPr>
              <w:t>CLC/TR 50404</w:t>
            </w:r>
          </w:p>
        </w:tc>
        <w:tc>
          <w:tcPr>
            <w:tcW w:w="6311" w:type="dxa"/>
            <w:tcBorders>
              <w:top w:val="single" w:sz="4" w:space="0" w:color="auto"/>
              <w:left w:val="single" w:sz="4" w:space="0" w:color="auto"/>
              <w:bottom w:val="single" w:sz="4" w:space="0" w:color="auto"/>
              <w:right w:val="single" w:sz="4" w:space="0" w:color="auto"/>
            </w:tcBorders>
            <w:vAlign w:val="center"/>
          </w:tcPr>
          <w:p w14:paraId="10394474" w14:textId="77777777" w:rsidR="00297146" w:rsidRPr="006D6979" w:rsidRDefault="00297146" w:rsidP="00E4185E">
            <w:pPr>
              <w:spacing w:before="40" w:after="40"/>
              <w:ind w:right="0"/>
              <w:jc w:val="left"/>
              <w:rPr>
                <w:rFonts w:cs="Arial"/>
                <w:lang w:val="en-US"/>
              </w:rPr>
            </w:pPr>
            <w:r w:rsidRPr="006D6979">
              <w:rPr>
                <w:rFonts w:cs="Arial"/>
                <w:lang w:val="en-US"/>
              </w:rPr>
              <w:t>Electrostatics. Code of practice for the avoidance of hazards due to static electricity.</w:t>
            </w:r>
          </w:p>
        </w:tc>
      </w:tr>
      <w:tr w:rsidR="006D6979" w:rsidRPr="006D6979" w14:paraId="51255C8B"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2AC25670" w14:textId="77777777" w:rsidR="00297146" w:rsidRPr="006D6979" w:rsidRDefault="00264D4D" w:rsidP="007225B3">
            <w:pPr>
              <w:spacing w:before="40" w:after="40"/>
              <w:ind w:right="0"/>
              <w:jc w:val="center"/>
              <w:rPr>
                <w:rFonts w:cs="Arial"/>
              </w:rPr>
            </w:pPr>
            <w:r>
              <w:rPr>
                <w:rFonts w:cs="Arial"/>
              </w:rPr>
              <w:t>38</w:t>
            </w:r>
            <w:r w:rsidR="00297146" w:rsidRPr="006D6979">
              <w:rPr>
                <w:rFonts w:cs="Arial"/>
              </w:rPr>
              <w:t>.</w:t>
            </w:r>
          </w:p>
        </w:tc>
        <w:tc>
          <w:tcPr>
            <w:tcW w:w="2194" w:type="dxa"/>
            <w:tcBorders>
              <w:top w:val="single" w:sz="4" w:space="0" w:color="auto"/>
              <w:left w:val="single" w:sz="4" w:space="0" w:color="auto"/>
              <w:bottom w:val="single" w:sz="4" w:space="0" w:color="auto"/>
              <w:right w:val="single" w:sz="4" w:space="0" w:color="auto"/>
            </w:tcBorders>
            <w:vAlign w:val="center"/>
          </w:tcPr>
          <w:p w14:paraId="7C7AC374" w14:textId="77777777" w:rsidR="00297146" w:rsidRPr="006D6979" w:rsidRDefault="00297146" w:rsidP="00E4185E">
            <w:pPr>
              <w:spacing w:before="40" w:after="40"/>
              <w:ind w:right="0"/>
              <w:jc w:val="left"/>
              <w:rPr>
                <w:rFonts w:cs="Arial"/>
              </w:rPr>
            </w:pPr>
            <w:r w:rsidRPr="006D6979">
              <w:rPr>
                <w:rFonts w:cs="Arial"/>
              </w:rPr>
              <w:t>PN-EN 50272</w:t>
            </w:r>
          </w:p>
        </w:tc>
        <w:tc>
          <w:tcPr>
            <w:tcW w:w="6311" w:type="dxa"/>
            <w:tcBorders>
              <w:top w:val="single" w:sz="4" w:space="0" w:color="auto"/>
              <w:left w:val="single" w:sz="4" w:space="0" w:color="auto"/>
              <w:bottom w:val="single" w:sz="4" w:space="0" w:color="auto"/>
              <w:right w:val="single" w:sz="4" w:space="0" w:color="auto"/>
            </w:tcBorders>
            <w:vAlign w:val="center"/>
          </w:tcPr>
          <w:p w14:paraId="0CA92CB9" w14:textId="77777777" w:rsidR="00297146" w:rsidRPr="006D6979" w:rsidRDefault="00297146" w:rsidP="009636B6">
            <w:pPr>
              <w:spacing w:before="40" w:after="40"/>
              <w:ind w:right="0"/>
              <w:jc w:val="left"/>
              <w:rPr>
                <w:rFonts w:cs="Arial"/>
              </w:rPr>
            </w:pPr>
            <w:r w:rsidRPr="006D6979">
              <w:rPr>
                <w:rFonts w:cs="Arial"/>
              </w:rPr>
              <w:t xml:space="preserve">Wymagania bezpieczeństwa </w:t>
            </w:r>
            <w:r w:rsidR="009636B6" w:rsidRPr="006D6979">
              <w:rPr>
                <w:rFonts w:cs="Arial"/>
              </w:rPr>
              <w:t>i</w:t>
            </w:r>
            <w:r w:rsidRPr="006D6979">
              <w:rPr>
                <w:rFonts w:cs="Arial"/>
              </w:rPr>
              <w:t xml:space="preserve"> instalowania baterii wtórnych.</w:t>
            </w:r>
          </w:p>
        </w:tc>
      </w:tr>
      <w:tr w:rsidR="006D6979" w:rsidRPr="006D6979" w14:paraId="1094E4CB"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215C2833" w14:textId="77777777" w:rsidR="00297146" w:rsidRPr="006D6979" w:rsidRDefault="00264D4D" w:rsidP="007225B3">
            <w:pPr>
              <w:spacing w:before="40" w:after="40"/>
              <w:ind w:right="0"/>
              <w:jc w:val="center"/>
              <w:rPr>
                <w:rFonts w:cs="Arial"/>
              </w:rPr>
            </w:pPr>
            <w:r>
              <w:rPr>
                <w:rFonts w:cs="Arial"/>
              </w:rPr>
              <w:t>39</w:t>
            </w:r>
            <w:r w:rsidR="00297146" w:rsidRPr="006D6979">
              <w:rPr>
                <w:rFonts w:cs="Arial"/>
              </w:rPr>
              <w:t>.</w:t>
            </w:r>
          </w:p>
        </w:tc>
        <w:tc>
          <w:tcPr>
            <w:tcW w:w="2194" w:type="dxa"/>
            <w:tcBorders>
              <w:top w:val="single" w:sz="4" w:space="0" w:color="auto"/>
              <w:left w:val="single" w:sz="4" w:space="0" w:color="auto"/>
              <w:bottom w:val="single" w:sz="4" w:space="0" w:color="auto"/>
              <w:right w:val="single" w:sz="4" w:space="0" w:color="auto"/>
            </w:tcBorders>
            <w:vAlign w:val="center"/>
          </w:tcPr>
          <w:p w14:paraId="677EEEFD" w14:textId="77777777" w:rsidR="00297146" w:rsidRPr="006D6979" w:rsidRDefault="00297146" w:rsidP="00E4185E">
            <w:pPr>
              <w:spacing w:before="40" w:after="40"/>
              <w:ind w:right="0"/>
              <w:jc w:val="left"/>
              <w:rPr>
                <w:rFonts w:cs="Arial"/>
              </w:rPr>
            </w:pPr>
            <w:r w:rsidRPr="006D6979">
              <w:rPr>
                <w:rFonts w:cs="Arial"/>
              </w:rPr>
              <w:t>PN-EN 60664</w:t>
            </w:r>
          </w:p>
        </w:tc>
        <w:tc>
          <w:tcPr>
            <w:tcW w:w="6311" w:type="dxa"/>
            <w:tcBorders>
              <w:top w:val="single" w:sz="4" w:space="0" w:color="auto"/>
              <w:left w:val="single" w:sz="4" w:space="0" w:color="auto"/>
              <w:bottom w:val="single" w:sz="4" w:space="0" w:color="auto"/>
              <w:right w:val="single" w:sz="4" w:space="0" w:color="auto"/>
            </w:tcBorders>
            <w:vAlign w:val="center"/>
          </w:tcPr>
          <w:p w14:paraId="0BA33E2C" w14:textId="77777777" w:rsidR="00297146" w:rsidRPr="006D6979" w:rsidRDefault="00297146" w:rsidP="00E4185E">
            <w:pPr>
              <w:spacing w:before="40" w:after="40"/>
              <w:ind w:right="0"/>
              <w:jc w:val="left"/>
              <w:rPr>
                <w:rFonts w:cs="Arial"/>
              </w:rPr>
            </w:pPr>
            <w:r w:rsidRPr="006D6979">
              <w:rPr>
                <w:rFonts w:cs="Arial"/>
              </w:rPr>
              <w:t>Koordynacja izolacji urządzeń elektrycznych w układach niskiego napięcia</w:t>
            </w:r>
          </w:p>
        </w:tc>
      </w:tr>
      <w:tr w:rsidR="006D6979" w:rsidRPr="006D6979" w14:paraId="31F2D763"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3B1A0C2C" w14:textId="77777777" w:rsidR="00297146" w:rsidRPr="006D6979" w:rsidRDefault="00264D4D" w:rsidP="007225B3">
            <w:pPr>
              <w:spacing w:before="40" w:after="40"/>
              <w:ind w:right="0"/>
              <w:jc w:val="center"/>
              <w:rPr>
                <w:rFonts w:cs="Arial"/>
              </w:rPr>
            </w:pPr>
            <w:r>
              <w:rPr>
                <w:rFonts w:cs="Arial"/>
              </w:rPr>
              <w:t>40</w:t>
            </w:r>
            <w:r w:rsidR="00297146" w:rsidRPr="006D6979">
              <w:rPr>
                <w:rFonts w:cs="Arial"/>
              </w:rPr>
              <w:t>.</w:t>
            </w:r>
          </w:p>
        </w:tc>
        <w:tc>
          <w:tcPr>
            <w:tcW w:w="2194" w:type="dxa"/>
            <w:tcBorders>
              <w:top w:val="single" w:sz="4" w:space="0" w:color="auto"/>
              <w:left w:val="single" w:sz="4" w:space="0" w:color="auto"/>
              <w:bottom w:val="single" w:sz="4" w:space="0" w:color="auto"/>
              <w:right w:val="single" w:sz="4" w:space="0" w:color="auto"/>
            </w:tcBorders>
            <w:vAlign w:val="center"/>
          </w:tcPr>
          <w:p w14:paraId="7151D850" w14:textId="77777777" w:rsidR="00297146" w:rsidRPr="006D6979" w:rsidRDefault="00297146" w:rsidP="00E4185E">
            <w:pPr>
              <w:spacing w:before="40" w:after="40"/>
              <w:ind w:right="0"/>
              <w:jc w:val="left"/>
              <w:rPr>
                <w:rFonts w:cs="Arial"/>
              </w:rPr>
            </w:pPr>
            <w:r w:rsidRPr="006D6979">
              <w:rPr>
                <w:rFonts w:cs="Arial"/>
              </w:rPr>
              <w:t>PN-EN 60146</w:t>
            </w:r>
          </w:p>
        </w:tc>
        <w:tc>
          <w:tcPr>
            <w:tcW w:w="6311" w:type="dxa"/>
            <w:tcBorders>
              <w:top w:val="single" w:sz="4" w:space="0" w:color="auto"/>
              <w:left w:val="single" w:sz="4" w:space="0" w:color="auto"/>
              <w:bottom w:val="single" w:sz="4" w:space="0" w:color="auto"/>
              <w:right w:val="single" w:sz="4" w:space="0" w:color="auto"/>
            </w:tcBorders>
            <w:vAlign w:val="center"/>
          </w:tcPr>
          <w:p w14:paraId="6BE45737" w14:textId="77777777" w:rsidR="00297146" w:rsidRPr="006D6979" w:rsidRDefault="00297146" w:rsidP="00E4185E">
            <w:pPr>
              <w:spacing w:before="40" w:after="40"/>
              <w:ind w:right="0"/>
              <w:jc w:val="left"/>
              <w:rPr>
                <w:rFonts w:cs="Arial"/>
              </w:rPr>
            </w:pPr>
            <w:r w:rsidRPr="006D6979">
              <w:rPr>
                <w:rFonts w:cs="Arial"/>
              </w:rPr>
              <w:t>Przekształtniki półprzewodnikowe</w:t>
            </w:r>
          </w:p>
        </w:tc>
      </w:tr>
      <w:tr w:rsidR="006D6979" w:rsidRPr="006D6979" w14:paraId="2691A67E"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4C3DB4ED" w14:textId="77777777" w:rsidR="00297146" w:rsidRPr="006D6979" w:rsidRDefault="00264D4D" w:rsidP="007225B3">
            <w:pPr>
              <w:spacing w:before="40" w:after="40"/>
              <w:ind w:right="0"/>
              <w:jc w:val="center"/>
              <w:rPr>
                <w:rFonts w:cs="Arial"/>
              </w:rPr>
            </w:pPr>
            <w:r>
              <w:rPr>
                <w:rFonts w:cs="Arial"/>
              </w:rPr>
              <w:t>41</w:t>
            </w:r>
            <w:r w:rsidR="00297146" w:rsidRPr="006D6979">
              <w:rPr>
                <w:rFonts w:cs="Arial"/>
              </w:rPr>
              <w:t>.</w:t>
            </w:r>
          </w:p>
        </w:tc>
        <w:tc>
          <w:tcPr>
            <w:tcW w:w="2194" w:type="dxa"/>
            <w:tcBorders>
              <w:top w:val="single" w:sz="4" w:space="0" w:color="auto"/>
              <w:left w:val="single" w:sz="4" w:space="0" w:color="auto"/>
              <w:bottom w:val="single" w:sz="4" w:space="0" w:color="auto"/>
              <w:right w:val="single" w:sz="4" w:space="0" w:color="auto"/>
            </w:tcBorders>
            <w:vAlign w:val="center"/>
          </w:tcPr>
          <w:p w14:paraId="7652B845" w14:textId="77777777" w:rsidR="00297146" w:rsidRPr="006D6979" w:rsidRDefault="00297146" w:rsidP="00E4185E">
            <w:pPr>
              <w:spacing w:before="40" w:after="40"/>
              <w:ind w:right="0"/>
              <w:jc w:val="left"/>
              <w:rPr>
                <w:rFonts w:cs="Arial"/>
              </w:rPr>
            </w:pPr>
            <w:r w:rsidRPr="006D6979">
              <w:rPr>
                <w:rFonts w:cs="Arial"/>
              </w:rPr>
              <w:t>PN-EN 60445</w:t>
            </w:r>
          </w:p>
        </w:tc>
        <w:tc>
          <w:tcPr>
            <w:tcW w:w="6311" w:type="dxa"/>
            <w:tcBorders>
              <w:top w:val="single" w:sz="4" w:space="0" w:color="auto"/>
              <w:left w:val="single" w:sz="4" w:space="0" w:color="auto"/>
              <w:bottom w:val="single" w:sz="4" w:space="0" w:color="auto"/>
              <w:right w:val="single" w:sz="4" w:space="0" w:color="auto"/>
            </w:tcBorders>
            <w:vAlign w:val="center"/>
          </w:tcPr>
          <w:p w14:paraId="5E74168A" w14:textId="77777777" w:rsidR="00297146" w:rsidRPr="006D6979" w:rsidRDefault="00297146" w:rsidP="00E4185E">
            <w:pPr>
              <w:spacing w:before="40" w:after="40"/>
              <w:ind w:right="0"/>
              <w:jc w:val="left"/>
              <w:rPr>
                <w:rFonts w:cs="Arial"/>
              </w:rPr>
            </w:pPr>
            <w:r w:rsidRPr="006D6979">
              <w:rPr>
                <w:rFonts w:cs="Arial"/>
              </w:rPr>
              <w:t>Zasady podstawowe i bezpieczeństwa przy współdziałaniu człowieka z maszyną, oznaczanie i identyfikacja -- Identyfikacja zacisków urządzeń i zakończeń przewodów.</w:t>
            </w:r>
          </w:p>
        </w:tc>
      </w:tr>
      <w:tr w:rsidR="006D6979" w:rsidRPr="006D6979" w14:paraId="7A56FC20"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3CACFB01" w14:textId="77777777" w:rsidR="00297146" w:rsidRPr="006D6979" w:rsidRDefault="00264D4D" w:rsidP="007225B3">
            <w:pPr>
              <w:spacing w:before="40" w:after="40"/>
              <w:ind w:right="0"/>
              <w:jc w:val="center"/>
              <w:rPr>
                <w:rFonts w:cs="Arial"/>
              </w:rPr>
            </w:pPr>
            <w:r>
              <w:rPr>
                <w:rFonts w:cs="Arial"/>
              </w:rPr>
              <w:t>42</w:t>
            </w:r>
            <w:r w:rsidR="00297146" w:rsidRPr="006D6979">
              <w:rPr>
                <w:rFonts w:cs="Arial"/>
              </w:rPr>
              <w:t>.</w:t>
            </w:r>
          </w:p>
        </w:tc>
        <w:tc>
          <w:tcPr>
            <w:tcW w:w="2194" w:type="dxa"/>
            <w:tcBorders>
              <w:top w:val="single" w:sz="4" w:space="0" w:color="auto"/>
              <w:left w:val="single" w:sz="4" w:space="0" w:color="auto"/>
              <w:bottom w:val="single" w:sz="4" w:space="0" w:color="auto"/>
              <w:right w:val="single" w:sz="4" w:space="0" w:color="auto"/>
            </w:tcBorders>
            <w:vAlign w:val="center"/>
          </w:tcPr>
          <w:p w14:paraId="532616ED" w14:textId="77777777" w:rsidR="00297146" w:rsidRPr="006D6979" w:rsidRDefault="00297146" w:rsidP="00E4185E">
            <w:pPr>
              <w:spacing w:before="40" w:after="40"/>
              <w:ind w:right="0"/>
              <w:jc w:val="left"/>
              <w:rPr>
                <w:rFonts w:cs="Arial"/>
              </w:rPr>
            </w:pPr>
            <w:r w:rsidRPr="006D6979">
              <w:rPr>
                <w:rFonts w:cs="Arial"/>
              </w:rPr>
              <w:t>PN-EN 60446</w:t>
            </w:r>
          </w:p>
        </w:tc>
        <w:tc>
          <w:tcPr>
            <w:tcW w:w="6311" w:type="dxa"/>
            <w:tcBorders>
              <w:top w:val="single" w:sz="4" w:space="0" w:color="auto"/>
              <w:left w:val="single" w:sz="4" w:space="0" w:color="auto"/>
              <w:bottom w:val="single" w:sz="4" w:space="0" w:color="auto"/>
              <w:right w:val="single" w:sz="4" w:space="0" w:color="auto"/>
            </w:tcBorders>
            <w:vAlign w:val="center"/>
          </w:tcPr>
          <w:p w14:paraId="774A5976" w14:textId="77777777" w:rsidR="00297146" w:rsidRPr="006D6979" w:rsidRDefault="00297146" w:rsidP="00AD0942">
            <w:pPr>
              <w:spacing w:before="40" w:after="40"/>
              <w:ind w:right="0"/>
              <w:jc w:val="left"/>
              <w:rPr>
                <w:rFonts w:cs="Arial"/>
              </w:rPr>
            </w:pPr>
            <w:r w:rsidRPr="006D6979">
              <w:rPr>
                <w:rFonts w:cs="Arial"/>
              </w:rPr>
              <w:t>Zasady podstawowe i bezpieczeństwa przy współdziałaniu człowieka z maszyną, znakowanie i identyfikacja - Identyfikacja przewodów kolorami albo znakami alfanumerycznymi.</w:t>
            </w:r>
          </w:p>
        </w:tc>
      </w:tr>
      <w:tr w:rsidR="006D6979" w:rsidRPr="006D6979" w14:paraId="723E4C3E"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761345FE" w14:textId="77777777" w:rsidR="00297146" w:rsidRPr="006D6979" w:rsidRDefault="00264D4D" w:rsidP="007225B3">
            <w:pPr>
              <w:spacing w:before="40" w:after="40"/>
              <w:ind w:right="0"/>
              <w:jc w:val="center"/>
              <w:rPr>
                <w:rFonts w:cs="Arial"/>
              </w:rPr>
            </w:pPr>
            <w:r>
              <w:rPr>
                <w:rFonts w:cs="Arial"/>
              </w:rPr>
              <w:t>43</w:t>
            </w:r>
            <w:r w:rsidR="007225B3" w:rsidRPr="006D6979">
              <w:rPr>
                <w:rFonts w:cs="Arial"/>
              </w:rPr>
              <w:t>.</w:t>
            </w:r>
          </w:p>
        </w:tc>
        <w:tc>
          <w:tcPr>
            <w:tcW w:w="2194" w:type="dxa"/>
            <w:tcBorders>
              <w:top w:val="single" w:sz="4" w:space="0" w:color="auto"/>
              <w:left w:val="single" w:sz="4" w:space="0" w:color="auto"/>
              <w:bottom w:val="single" w:sz="4" w:space="0" w:color="auto"/>
              <w:right w:val="single" w:sz="4" w:space="0" w:color="auto"/>
            </w:tcBorders>
            <w:vAlign w:val="center"/>
          </w:tcPr>
          <w:p w14:paraId="5C71108A" w14:textId="77777777" w:rsidR="00297146" w:rsidRPr="006D6979" w:rsidRDefault="00297146" w:rsidP="00E4185E">
            <w:pPr>
              <w:spacing w:before="40" w:after="40"/>
              <w:ind w:right="0"/>
              <w:jc w:val="left"/>
              <w:rPr>
                <w:rFonts w:cs="Arial"/>
              </w:rPr>
            </w:pPr>
            <w:r w:rsidRPr="006D6979">
              <w:rPr>
                <w:rFonts w:cs="Arial"/>
              </w:rPr>
              <w:t>PN-EN 60529</w:t>
            </w:r>
          </w:p>
        </w:tc>
        <w:tc>
          <w:tcPr>
            <w:tcW w:w="6311" w:type="dxa"/>
            <w:tcBorders>
              <w:top w:val="single" w:sz="4" w:space="0" w:color="auto"/>
              <w:left w:val="single" w:sz="4" w:space="0" w:color="auto"/>
              <w:bottom w:val="single" w:sz="4" w:space="0" w:color="auto"/>
              <w:right w:val="single" w:sz="4" w:space="0" w:color="auto"/>
            </w:tcBorders>
            <w:vAlign w:val="center"/>
          </w:tcPr>
          <w:p w14:paraId="7894744B" w14:textId="77777777" w:rsidR="00297146" w:rsidRPr="006D6979" w:rsidRDefault="00297146" w:rsidP="00E4185E">
            <w:pPr>
              <w:spacing w:before="40" w:after="40"/>
              <w:ind w:right="0"/>
              <w:jc w:val="left"/>
              <w:rPr>
                <w:rFonts w:cs="Arial"/>
              </w:rPr>
            </w:pPr>
            <w:r w:rsidRPr="006D6979">
              <w:rPr>
                <w:rFonts w:cs="Arial"/>
              </w:rPr>
              <w:t>Stopnie ochrony zapewnianej przez obudowy (Kod IP).</w:t>
            </w:r>
          </w:p>
        </w:tc>
      </w:tr>
      <w:tr w:rsidR="006D6979" w:rsidRPr="006D6979" w14:paraId="48CF770D" w14:textId="77777777" w:rsidTr="007225B3">
        <w:trPr>
          <w:cantSplit/>
        </w:trPr>
        <w:tc>
          <w:tcPr>
            <w:tcW w:w="567" w:type="dxa"/>
            <w:tcBorders>
              <w:top w:val="single" w:sz="4" w:space="0" w:color="auto"/>
              <w:left w:val="single" w:sz="4" w:space="0" w:color="auto"/>
              <w:bottom w:val="single" w:sz="4" w:space="0" w:color="auto"/>
              <w:right w:val="single" w:sz="4" w:space="0" w:color="auto"/>
            </w:tcBorders>
            <w:vAlign w:val="center"/>
          </w:tcPr>
          <w:p w14:paraId="5AFFCF0C" w14:textId="77777777" w:rsidR="00297146" w:rsidRPr="006D6979" w:rsidRDefault="00264D4D" w:rsidP="007225B3">
            <w:pPr>
              <w:spacing w:before="40" w:after="40"/>
              <w:ind w:right="0"/>
              <w:jc w:val="center"/>
              <w:rPr>
                <w:rFonts w:cs="Arial"/>
              </w:rPr>
            </w:pPr>
            <w:r>
              <w:rPr>
                <w:rFonts w:cs="Arial"/>
              </w:rPr>
              <w:t>44</w:t>
            </w:r>
            <w:r w:rsidR="00297146" w:rsidRPr="006D6979">
              <w:rPr>
                <w:rFonts w:cs="Arial"/>
              </w:rPr>
              <w:t>.</w:t>
            </w:r>
          </w:p>
        </w:tc>
        <w:tc>
          <w:tcPr>
            <w:tcW w:w="2194" w:type="dxa"/>
            <w:tcBorders>
              <w:top w:val="single" w:sz="4" w:space="0" w:color="auto"/>
              <w:left w:val="single" w:sz="4" w:space="0" w:color="auto"/>
              <w:bottom w:val="single" w:sz="4" w:space="0" w:color="auto"/>
              <w:right w:val="single" w:sz="4" w:space="0" w:color="auto"/>
            </w:tcBorders>
            <w:vAlign w:val="center"/>
          </w:tcPr>
          <w:p w14:paraId="22B6E830" w14:textId="77777777" w:rsidR="00297146" w:rsidRPr="006D6979" w:rsidRDefault="00297146" w:rsidP="00E4185E">
            <w:pPr>
              <w:spacing w:before="40" w:after="40"/>
              <w:ind w:right="0"/>
              <w:jc w:val="left"/>
              <w:rPr>
                <w:rFonts w:cs="Arial"/>
              </w:rPr>
            </w:pPr>
            <w:r w:rsidRPr="006D6979">
              <w:rPr>
                <w:rFonts w:cs="Arial"/>
              </w:rPr>
              <w:t>PN-EN 60909</w:t>
            </w:r>
          </w:p>
        </w:tc>
        <w:tc>
          <w:tcPr>
            <w:tcW w:w="6311" w:type="dxa"/>
            <w:tcBorders>
              <w:top w:val="single" w:sz="4" w:space="0" w:color="auto"/>
              <w:left w:val="single" w:sz="4" w:space="0" w:color="auto"/>
              <w:bottom w:val="single" w:sz="4" w:space="0" w:color="auto"/>
              <w:right w:val="single" w:sz="4" w:space="0" w:color="auto"/>
            </w:tcBorders>
            <w:vAlign w:val="center"/>
          </w:tcPr>
          <w:p w14:paraId="5DF63155" w14:textId="77777777" w:rsidR="00297146" w:rsidRPr="006D6979" w:rsidRDefault="00297146" w:rsidP="00E4185E">
            <w:pPr>
              <w:spacing w:before="40" w:after="40"/>
              <w:ind w:right="0"/>
              <w:jc w:val="left"/>
              <w:rPr>
                <w:rFonts w:cs="Arial"/>
              </w:rPr>
            </w:pPr>
            <w:r w:rsidRPr="006D6979">
              <w:rPr>
                <w:rFonts w:cs="Arial"/>
              </w:rPr>
              <w:t>Prądy zwarciowe w sieciach trójfazowych prądu przemiennego.</w:t>
            </w:r>
          </w:p>
        </w:tc>
      </w:tr>
      <w:tr w:rsidR="006D6979" w:rsidRPr="006D6979" w14:paraId="43DCCD1E" w14:textId="77777777" w:rsidTr="007225B3">
        <w:trPr>
          <w:cantSplit/>
        </w:trPr>
        <w:tc>
          <w:tcPr>
            <w:tcW w:w="567" w:type="dxa"/>
            <w:vAlign w:val="center"/>
          </w:tcPr>
          <w:p w14:paraId="5A16FA26" w14:textId="77777777" w:rsidR="007730BC" w:rsidRPr="006D6979" w:rsidRDefault="00264D4D" w:rsidP="007225B3">
            <w:pPr>
              <w:spacing w:before="40" w:after="40"/>
              <w:ind w:right="0"/>
              <w:jc w:val="center"/>
              <w:rPr>
                <w:rFonts w:cs="Arial"/>
              </w:rPr>
            </w:pPr>
            <w:r>
              <w:rPr>
                <w:rFonts w:cs="Arial"/>
              </w:rPr>
              <w:t>4</w:t>
            </w:r>
            <w:r w:rsidR="005139D3">
              <w:rPr>
                <w:rFonts w:cs="Arial"/>
              </w:rPr>
              <w:t>5</w:t>
            </w:r>
            <w:r w:rsidR="007730BC" w:rsidRPr="006D6979">
              <w:rPr>
                <w:rFonts w:cs="Arial"/>
              </w:rPr>
              <w:t>.</w:t>
            </w:r>
          </w:p>
        </w:tc>
        <w:tc>
          <w:tcPr>
            <w:tcW w:w="2194" w:type="dxa"/>
            <w:vAlign w:val="center"/>
          </w:tcPr>
          <w:p w14:paraId="3E876822" w14:textId="77777777" w:rsidR="007730BC" w:rsidRPr="006D6979" w:rsidRDefault="007730BC" w:rsidP="007730BC">
            <w:pPr>
              <w:spacing w:before="40" w:after="40"/>
              <w:ind w:right="0"/>
              <w:jc w:val="left"/>
              <w:rPr>
                <w:rFonts w:cs="Arial"/>
              </w:rPr>
            </w:pPr>
            <w:r w:rsidRPr="006D6979">
              <w:rPr>
                <w:rFonts w:cs="Arial"/>
              </w:rPr>
              <w:t>PN-EN 60076-11</w:t>
            </w:r>
          </w:p>
        </w:tc>
        <w:tc>
          <w:tcPr>
            <w:tcW w:w="6311" w:type="dxa"/>
            <w:vAlign w:val="center"/>
          </w:tcPr>
          <w:p w14:paraId="6BB2C281" w14:textId="77777777" w:rsidR="007730BC" w:rsidRPr="006D6979" w:rsidRDefault="007730BC" w:rsidP="007730BC">
            <w:pPr>
              <w:spacing w:before="40" w:after="40"/>
              <w:ind w:right="0"/>
              <w:jc w:val="left"/>
              <w:rPr>
                <w:rFonts w:cs="Arial"/>
              </w:rPr>
            </w:pPr>
            <w:r w:rsidRPr="006D6979">
              <w:rPr>
                <w:rFonts w:cs="Arial"/>
              </w:rPr>
              <w:t>Transformatory. Transformatory suche.</w:t>
            </w:r>
          </w:p>
        </w:tc>
      </w:tr>
      <w:tr w:rsidR="006D6979" w:rsidRPr="006D6979" w14:paraId="387FA330" w14:textId="77777777" w:rsidTr="007225B3">
        <w:trPr>
          <w:cantSplit/>
        </w:trPr>
        <w:tc>
          <w:tcPr>
            <w:tcW w:w="567" w:type="dxa"/>
            <w:vAlign w:val="center"/>
          </w:tcPr>
          <w:p w14:paraId="08B5D44A" w14:textId="77777777" w:rsidR="007730BC" w:rsidRPr="006D6979" w:rsidRDefault="005139D3" w:rsidP="007225B3">
            <w:pPr>
              <w:spacing w:before="40" w:after="40"/>
              <w:ind w:right="0"/>
              <w:jc w:val="center"/>
              <w:rPr>
                <w:rFonts w:cs="Arial"/>
              </w:rPr>
            </w:pPr>
            <w:r>
              <w:rPr>
                <w:rFonts w:cs="Arial"/>
              </w:rPr>
              <w:t>46</w:t>
            </w:r>
            <w:r w:rsidR="007730BC" w:rsidRPr="006D6979">
              <w:rPr>
                <w:rFonts w:cs="Arial"/>
              </w:rPr>
              <w:t>.</w:t>
            </w:r>
          </w:p>
        </w:tc>
        <w:tc>
          <w:tcPr>
            <w:tcW w:w="2194" w:type="dxa"/>
            <w:vAlign w:val="center"/>
          </w:tcPr>
          <w:p w14:paraId="429DCCEF" w14:textId="77777777" w:rsidR="007730BC" w:rsidRPr="006D6979" w:rsidRDefault="007730BC" w:rsidP="007730BC">
            <w:pPr>
              <w:spacing w:before="40" w:after="40"/>
              <w:ind w:right="0"/>
              <w:jc w:val="left"/>
              <w:rPr>
                <w:rFonts w:cs="Arial"/>
              </w:rPr>
            </w:pPr>
            <w:r w:rsidRPr="006D6979">
              <w:rPr>
                <w:rFonts w:cs="Arial"/>
              </w:rPr>
              <w:t>PN-EN 60726</w:t>
            </w:r>
          </w:p>
        </w:tc>
        <w:tc>
          <w:tcPr>
            <w:tcW w:w="6311" w:type="dxa"/>
            <w:vAlign w:val="center"/>
          </w:tcPr>
          <w:p w14:paraId="3ACBD38D" w14:textId="77777777" w:rsidR="007730BC" w:rsidRPr="006D6979" w:rsidRDefault="007730BC" w:rsidP="007730BC">
            <w:pPr>
              <w:spacing w:before="40" w:after="40"/>
              <w:ind w:right="0"/>
              <w:jc w:val="left"/>
              <w:rPr>
                <w:rFonts w:cs="Arial"/>
              </w:rPr>
            </w:pPr>
            <w:r w:rsidRPr="006D6979">
              <w:rPr>
                <w:rFonts w:cs="Arial"/>
              </w:rPr>
              <w:t>Transformatory suche.</w:t>
            </w:r>
          </w:p>
        </w:tc>
      </w:tr>
      <w:tr w:rsidR="00BC69C7" w:rsidRPr="006D6979" w14:paraId="5B66A96A" w14:textId="77777777" w:rsidTr="007225B3">
        <w:trPr>
          <w:cantSplit/>
        </w:trPr>
        <w:tc>
          <w:tcPr>
            <w:tcW w:w="567" w:type="dxa"/>
            <w:vAlign w:val="center"/>
          </w:tcPr>
          <w:p w14:paraId="13A42F8C" w14:textId="77777777" w:rsidR="00BC69C7" w:rsidRPr="00183DAA" w:rsidRDefault="00BC69C7" w:rsidP="007225B3">
            <w:pPr>
              <w:spacing w:before="40" w:after="40"/>
              <w:ind w:right="0"/>
              <w:jc w:val="center"/>
              <w:rPr>
                <w:rFonts w:cs="Arial"/>
              </w:rPr>
            </w:pPr>
            <w:r w:rsidRPr="00183DAA">
              <w:rPr>
                <w:rFonts w:cs="Arial"/>
              </w:rPr>
              <w:t>47.</w:t>
            </w:r>
          </w:p>
        </w:tc>
        <w:tc>
          <w:tcPr>
            <w:tcW w:w="2194" w:type="dxa"/>
            <w:vAlign w:val="center"/>
          </w:tcPr>
          <w:p w14:paraId="1CC0CFCC" w14:textId="77777777" w:rsidR="00BC69C7" w:rsidRPr="00183DAA" w:rsidRDefault="00670869" w:rsidP="007730BC">
            <w:pPr>
              <w:spacing w:before="40" w:after="40"/>
              <w:ind w:right="0"/>
              <w:jc w:val="left"/>
              <w:rPr>
                <w:rFonts w:cs="Arial"/>
              </w:rPr>
            </w:pPr>
            <w:r w:rsidRPr="00183DAA">
              <w:rPr>
                <w:rFonts w:cs="Arial"/>
                <w:lang w:eastAsia="pl-PL"/>
              </w:rPr>
              <w:t>PN-EN 50464-1:2007E+A1:2012E</w:t>
            </w:r>
          </w:p>
        </w:tc>
        <w:tc>
          <w:tcPr>
            <w:tcW w:w="6311" w:type="dxa"/>
            <w:vAlign w:val="center"/>
          </w:tcPr>
          <w:p w14:paraId="2BF098F5" w14:textId="77777777" w:rsidR="00670869" w:rsidRPr="00183DAA" w:rsidRDefault="00670869" w:rsidP="00670869">
            <w:pPr>
              <w:autoSpaceDE w:val="0"/>
              <w:autoSpaceDN w:val="0"/>
              <w:adjustRightInd w:val="0"/>
              <w:ind w:right="0"/>
              <w:rPr>
                <w:rFonts w:cs="Arial"/>
                <w:lang w:eastAsia="pl-PL"/>
              </w:rPr>
            </w:pPr>
            <w:r w:rsidRPr="00183DAA">
              <w:rPr>
                <w:rFonts w:cs="Arial"/>
                <w:lang w:eastAsia="pl-PL"/>
              </w:rPr>
              <w:t>Trójfazowe olejowe transformatory rozdzielcze 50 Hz od 50</w:t>
            </w:r>
          </w:p>
          <w:p w14:paraId="4828AC4C" w14:textId="77777777" w:rsidR="00BC69C7" w:rsidRPr="00183DAA" w:rsidRDefault="00670869" w:rsidP="00670869">
            <w:pPr>
              <w:autoSpaceDE w:val="0"/>
              <w:autoSpaceDN w:val="0"/>
              <w:adjustRightInd w:val="0"/>
              <w:ind w:right="0"/>
              <w:rPr>
                <w:rFonts w:cs="Arial"/>
                <w:lang w:eastAsia="pl-PL"/>
              </w:rPr>
            </w:pPr>
            <w:r w:rsidRPr="00183DAA">
              <w:rPr>
                <w:rFonts w:cs="Arial"/>
                <w:lang w:eastAsia="pl-PL"/>
              </w:rPr>
              <w:t>kVA do 2500 kVA o najwyższym napięciu urządzenia nie przekraczającym 36 kV – Część 1: Wymagania ogólne.</w:t>
            </w:r>
          </w:p>
        </w:tc>
      </w:tr>
      <w:tr w:rsidR="006D6979" w:rsidRPr="006D6979" w14:paraId="393AF19F" w14:textId="77777777" w:rsidTr="007225B3">
        <w:trPr>
          <w:cantSplit/>
        </w:trPr>
        <w:tc>
          <w:tcPr>
            <w:tcW w:w="567" w:type="dxa"/>
            <w:vAlign w:val="center"/>
          </w:tcPr>
          <w:p w14:paraId="0C7E1E21" w14:textId="77777777" w:rsidR="007730BC" w:rsidRPr="006D6979" w:rsidRDefault="00BC69C7" w:rsidP="007225B3">
            <w:pPr>
              <w:spacing w:before="40" w:after="40"/>
              <w:ind w:right="0"/>
              <w:jc w:val="center"/>
              <w:rPr>
                <w:rFonts w:cs="Arial"/>
              </w:rPr>
            </w:pPr>
            <w:r>
              <w:rPr>
                <w:rFonts w:cs="Arial"/>
              </w:rPr>
              <w:t>4</w:t>
            </w:r>
            <w:r w:rsidR="00FF1F25">
              <w:rPr>
                <w:rFonts w:cs="Arial"/>
              </w:rPr>
              <w:t>8</w:t>
            </w:r>
            <w:r w:rsidR="007730BC" w:rsidRPr="006D6979">
              <w:rPr>
                <w:rFonts w:cs="Arial"/>
              </w:rPr>
              <w:t>.</w:t>
            </w:r>
          </w:p>
        </w:tc>
        <w:tc>
          <w:tcPr>
            <w:tcW w:w="2194" w:type="dxa"/>
            <w:vAlign w:val="center"/>
          </w:tcPr>
          <w:p w14:paraId="5D568A90" w14:textId="77777777" w:rsidR="007730BC" w:rsidRPr="006D6979" w:rsidRDefault="007730BC" w:rsidP="007730BC">
            <w:pPr>
              <w:spacing w:before="40" w:after="40"/>
              <w:ind w:right="0"/>
              <w:jc w:val="left"/>
              <w:rPr>
                <w:rFonts w:cs="Arial"/>
              </w:rPr>
            </w:pPr>
            <w:r w:rsidRPr="006D6979">
              <w:rPr>
                <w:rFonts w:cs="Arial"/>
              </w:rPr>
              <w:t>PN-EN 62271-200</w:t>
            </w:r>
          </w:p>
        </w:tc>
        <w:tc>
          <w:tcPr>
            <w:tcW w:w="6311" w:type="dxa"/>
            <w:vAlign w:val="center"/>
          </w:tcPr>
          <w:p w14:paraId="5C0EA774" w14:textId="77777777" w:rsidR="007730BC" w:rsidRPr="006D6979" w:rsidRDefault="007730BC" w:rsidP="007730BC">
            <w:pPr>
              <w:spacing w:before="40" w:after="40"/>
              <w:ind w:right="0"/>
              <w:jc w:val="left"/>
              <w:rPr>
                <w:rFonts w:cs="Arial"/>
              </w:rPr>
            </w:pPr>
            <w:r w:rsidRPr="006D6979">
              <w:rPr>
                <w:rFonts w:cs="Arial"/>
              </w:rPr>
              <w:t>Wysokonapięciowa aparatura rozdzielcza i sterownicza.  Rozdzielnice prądu przemiennego w osłonach metalowych na napięcie znamionowe powyżej 1kV do 52kV włącznie.</w:t>
            </w:r>
          </w:p>
        </w:tc>
      </w:tr>
      <w:tr w:rsidR="006D6979" w:rsidRPr="006D6979" w14:paraId="1E715504" w14:textId="77777777" w:rsidTr="007225B3">
        <w:trPr>
          <w:cantSplit/>
        </w:trPr>
        <w:tc>
          <w:tcPr>
            <w:tcW w:w="567" w:type="dxa"/>
            <w:vAlign w:val="center"/>
          </w:tcPr>
          <w:p w14:paraId="25542A7E" w14:textId="77777777" w:rsidR="007730BC" w:rsidRPr="006D6979" w:rsidRDefault="00FF1F25" w:rsidP="007225B3">
            <w:pPr>
              <w:spacing w:before="40" w:after="40"/>
              <w:ind w:right="0"/>
              <w:jc w:val="center"/>
              <w:rPr>
                <w:rFonts w:cs="Arial"/>
              </w:rPr>
            </w:pPr>
            <w:r>
              <w:rPr>
                <w:rFonts w:cs="Arial"/>
              </w:rPr>
              <w:t>49</w:t>
            </w:r>
            <w:r w:rsidR="007730BC" w:rsidRPr="006D6979">
              <w:rPr>
                <w:rFonts w:cs="Arial"/>
              </w:rPr>
              <w:t>.</w:t>
            </w:r>
          </w:p>
        </w:tc>
        <w:tc>
          <w:tcPr>
            <w:tcW w:w="2194" w:type="dxa"/>
            <w:vAlign w:val="center"/>
          </w:tcPr>
          <w:p w14:paraId="28EEF36D" w14:textId="77777777" w:rsidR="007730BC" w:rsidRPr="006D6979" w:rsidRDefault="007730BC" w:rsidP="007730BC">
            <w:pPr>
              <w:spacing w:before="40" w:after="40"/>
              <w:ind w:right="0"/>
              <w:jc w:val="left"/>
              <w:rPr>
                <w:rFonts w:cs="Arial"/>
              </w:rPr>
            </w:pPr>
            <w:r w:rsidRPr="006D6979">
              <w:rPr>
                <w:rFonts w:cs="Arial"/>
              </w:rPr>
              <w:t>PN-EN 61439</w:t>
            </w:r>
          </w:p>
        </w:tc>
        <w:tc>
          <w:tcPr>
            <w:tcW w:w="6311" w:type="dxa"/>
            <w:vAlign w:val="center"/>
          </w:tcPr>
          <w:p w14:paraId="71FD534B" w14:textId="77777777" w:rsidR="007730BC" w:rsidRPr="006D6979" w:rsidRDefault="007730BC" w:rsidP="007730BC">
            <w:pPr>
              <w:spacing w:before="40" w:after="40"/>
              <w:ind w:right="0"/>
              <w:jc w:val="left"/>
              <w:rPr>
                <w:rFonts w:cs="Arial"/>
              </w:rPr>
            </w:pPr>
            <w:r w:rsidRPr="006D6979">
              <w:rPr>
                <w:rFonts w:cs="Arial"/>
              </w:rPr>
              <w:t>Rozdzielnice i sterownice niskonapięciowe.</w:t>
            </w:r>
          </w:p>
        </w:tc>
      </w:tr>
      <w:tr w:rsidR="006D6979" w:rsidRPr="006D6979" w14:paraId="581097C6" w14:textId="77777777" w:rsidTr="007225B3">
        <w:trPr>
          <w:cantSplit/>
        </w:trPr>
        <w:tc>
          <w:tcPr>
            <w:tcW w:w="567" w:type="dxa"/>
            <w:vAlign w:val="center"/>
          </w:tcPr>
          <w:p w14:paraId="7CD73C29" w14:textId="77777777" w:rsidR="007730BC" w:rsidRPr="006D6979" w:rsidRDefault="00FF1F25" w:rsidP="007225B3">
            <w:pPr>
              <w:spacing w:before="40" w:after="40"/>
              <w:ind w:right="0"/>
              <w:jc w:val="center"/>
              <w:rPr>
                <w:rFonts w:cs="Arial"/>
              </w:rPr>
            </w:pPr>
            <w:r>
              <w:rPr>
                <w:rFonts w:cs="Arial"/>
              </w:rPr>
              <w:t>50</w:t>
            </w:r>
            <w:r w:rsidR="007730BC" w:rsidRPr="006D6979">
              <w:rPr>
                <w:rFonts w:cs="Arial"/>
              </w:rPr>
              <w:t>.</w:t>
            </w:r>
          </w:p>
        </w:tc>
        <w:tc>
          <w:tcPr>
            <w:tcW w:w="2194" w:type="dxa"/>
            <w:vAlign w:val="center"/>
          </w:tcPr>
          <w:p w14:paraId="682BFC8F" w14:textId="77777777" w:rsidR="007730BC" w:rsidRPr="006D6979" w:rsidRDefault="007730BC" w:rsidP="007730BC">
            <w:pPr>
              <w:spacing w:before="40" w:after="40"/>
              <w:ind w:right="0"/>
              <w:jc w:val="left"/>
              <w:rPr>
                <w:rFonts w:cs="Arial"/>
              </w:rPr>
            </w:pPr>
            <w:r w:rsidRPr="006D6979">
              <w:rPr>
                <w:rFonts w:cs="Arial"/>
              </w:rPr>
              <w:t>Dz.U.05.263.2203</w:t>
            </w:r>
          </w:p>
        </w:tc>
        <w:tc>
          <w:tcPr>
            <w:tcW w:w="6311" w:type="dxa"/>
            <w:vAlign w:val="center"/>
          </w:tcPr>
          <w:p w14:paraId="7A84E9F7" w14:textId="77777777" w:rsidR="007730BC" w:rsidRPr="006D6979" w:rsidRDefault="007730BC" w:rsidP="007730BC">
            <w:pPr>
              <w:spacing w:before="40" w:after="40"/>
              <w:ind w:right="0"/>
              <w:jc w:val="left"/>
              <w:rPr>
                <w:rFonts w:cs="Arial"/>
              </w:rPr>
            </w:pPr>
            <w:r w:rsidRPr="006D6979">
              <w:rPr>
                <w:rFonts w:cs="Arial"/>
              </w:rPr>
              <w:t>Rozporządzenie Ministra Gospodarki ws. Zasadniczych wymagań dla urządzeń I systemów ochronnych przeznaczonych do użytku w przestrzeniach zagrożonych wybuchem.</w:t>
            </w:r>
          </w:p>
        </w:tc>
      </w:tr>
      <w:tr w:rsidR="006D6979" w:rsidRPr="006D6979" w14:paraId="4FFE5BB9" w14:textId="77777777" w:rsidTr="007225B3">
        <w:trPr>
          <w:cantSplit/>
        </w:trPr>
        <w:tc>
          <w:tcPr>
            <w:tcW w:w="567" w:type="dxa"/>
            <w:vAlign w:val="center"/>
          </w:tcPr>
          <w:p w14:paraId="0F9B6844" w14:textId="77777777" w:rsidR="007730BC" w:rsidRPr="006D6979" w:rsidRDefault="00BC69C7" w:rsidP="007225B3">
            <w:pPr>
              <w:spacing w:before="40" w:after="40"/>
              <w:ind w:right="0"/>
              <w:jc w:val="center"/>
              <w:rPr>
                <w:rFonts w:cs="Arial"/>
              </w:rPr>
            </w:pPr>
            <w:r>
              <w:rPr>
                <w:rFonts w:cs="Arial"/>
              </w:rPr>
              <w:t>5</w:t>
            </w:r>
            <w:r w:rsidR="00FF1F25">
              <w:rPr>
                <w:rFonts w:cs="Arial"/>
              </w:rPr>
              <w:t>1</w:t>
            </w:r>
            <w:r w:rsidR="007730BC" w:rsidRPr="006D6979">
              <w:rPr>
                <w:rFonts w:cs="Arial"/>
              </w:rPr>
              <w:t>.</w:t>
            </w:r>
          </w:p>
        </w:tc>
        <w:tc>
          <w:tcPr>
            <w:tcW w:w="2194" w:type="dxa"/>
            <w:vAlign w:val="center"/>
          </w:tcPr>
          <w:p w14:paraId="57FBAA4E" w14:textId="77777777" w:rsidR="007730BC" w:rsidRPr="006D6979" w:rsidRDefault="007730BC" w:rsidP="007730BC">
            <w:pPr>
              <w:spacing w:before="40" w:after="40"/>
              <w:ind w:right="0"/>
              <w:jc w:val="left"/>
              <w:rPr>
                <w:rFonts w:cs="Arial"/>
              </w:rPr>
            </w:pPr>
            <w:r w:rsidRPr="006D6979">
              <w:rPr>
                <w:rFonts w:cs="Arial"/>
              </w:rPr>
              <w:t>Dz.U.07.155.1089</w:t>
            </w:r>
          </w:p>
        </w:tc>
        <w:tc>
          <w:tcPr>
            <w:tcW w:w="6311" w:type="dxa"/>
            <w:vAlign w:val="center"/>
          </w:tcPr>
          <w:p w14:paraId="6CC1559D" w14:textId="77777777" w:rsidR="007730BC" w:rsidRPr="006D6979" w:rsidRDefault="007730BC" w:rsidP="007730BC">
            <w:pPr>
              <w:spacing w:before="40" w:after="40"/>
              <w:ind w:right="0"/>
              <w:jc w:val="left"/>
              <w:rPr>
                <w:rFonts w:cs="Arial"/>
              </w:rPr>
            </w:pPr>
            <w:r w:rsidRPr="006D6979">
              <w:rPr>
                <w:rFonts w:cs="Arial"/>
              </w:rPr>
              <w:t>Rozporządzenie Ministra Gospodarki ws. zasadniczych wymagań dla sprzętu elektrycznego.</w:t>
            </w:r>
          </w:p>
        </w:tc>
      </w:tr>
      <w:tr w:rsidR="006D6979" w:rsidRPr="006D6979" w14:paraId="563134B1" w14:textId="77777777" w:rsidTr="007225B3">
        <w:trPr>
          <w:cantSplit/>
        </w:trPr>
        <w:tc>
          <w:tcPr>
            <w:tcW w:w="567" w:type="dxa"/>
            <w:vAlign w:val="center"/>
          </w:tcPr>
          <w:p w14:paraId="6C11B36D" w14:textId="77777777" w:rsidR="007730BC" w:rsidRPr="006D6979" w:rsidRDefault="00BC69C7" w:rsidP="007225B3">
            <w:pPr>
              <w:spacing w:before="40" w:after="40"/>
              <w:ind w:right="0"/>
              <w:jc w:val="center"/>
              <w:rPr>
                <w:rFonts w:cs="Arial"/>
              </w:rPr>
            </w:pPr>
            <w:r>
              <w:rPr>
                <w:rFonts w:cs="Arial"/>
              </w:rPr>
              <w:t>5</w:t>
            </w:r>
            <w:r w:rsidR="00FF1F25">
              <w:rPr>
                <w:rFonts w:cs="Arial"/>
              </w:rPr>
              <w:t>2</w:t>
            </w:r>
            <w:r w:rsidR="007730BC" w:rsidRPr="006D6979">
              <w:rPr>
                <w:rFonts w:cs="Arial"/>
              </w:rPr>
              <w:t>.</w:t>
            </w:r>
          </w:p>
        </w:tc>
        <w:tc>
          <w:tcPr>
            <w:tcW w:w="2194" w:type="dxa"/>
            <w:vAlign w:val="center"/>
          </w:tcPr>
          <w:p w14:paraId="7E1D5A06" w14:textId="77777777" w:rsidR="007730BC" w:rsidRPr="006D6979" w:rsidRDefault="007730BC" w:rsidP="007730BC">
            <w:pPr>
              <w:spacing w:before="40" w:after="40"/>
              <w:ind w:right="0"/>
              <w:jc w:val="left"/>
              <w:rPr>
                <w:rFonts w:cs="Arial"/>
              </w:rPr>
            </w:pPr>
            <w:r w:rsidRPr="006D6979">
              <w:rPr>
                <w:rFonts w:cs="Arial"/>
              </w:rPr>
              <w:t>Dz.U.07.82.556</w:t>
            </w:r>
          </w:p>
        </w:tc>
        <w:tc>
          <w:tcPr>
            <w:tcW w:w="6311" w:type="dxa"/>
            <w:vAlign w:val="center"/>
          </w:tcPr>
          <w:p w14:paraId="47139B14" w14:textId="77777777" w:rsidR="007730BC" w:rsidRPr="006D6979" w:rsidRDefault="007730BC" w:rsidP="007730BC">
            <w:pPr>
              <w:spacing w:before="40" w:after="40"/>
              <w:ind w:right="0"/>
              <w:jc w:val="left"/>
              <w:rPr>
                <w:rFonts w:cs="Arial"/>
              </w:rPr>
            </w:pPr>
            <w:r w:rsidRPr="006D6979">
              <w:rPr>
                <w:rFonts w:cs="Arial"/>
              </w:rPr>
              <w:t>Ustawa o kompatybilności elektromagnetycznej.</w:t>
            </w:r>
          </w:p>
        </w:tc>
      </w:tr>
      <w:tr w:rsidR="006D6979" w:rsidRPr="006D6979" w14:paraId="38063FBC" w14:textId="77777777" w:rsidTr="007225B3">
        <w:trPr>
          <w:cantSplit/>
        </w:trPr>
        <w:tc>
          <w:tcPr>
            <w:tcW w:w="567" w:type="dxa"/>
            <w:vAlign w:val="center"/>
          </w:tcPr>
          <w:p w14:paraId="38BF4FC1" w14:textId="77777777" w:rsidR="007730BC" w:rsidRPr="006D6979" w:rsidRDefault="00BC69C7" w:rsidP="007225B3">
            <w:pPr>
              <w:spacing w:before="40" w:after="40"/>
              <w:ind w:right="0"/>
              <w:jc w:val="center"/>
              <w:rPr>
                <w:rFonts w:cs="Arial"/>
              </w:rPr>
            </w:pPr>
            <w:r>
              <w:rPr>
                <w:rFonts w:cs="Arial"/>
              </w:rPr>
              <w:t>5</w:t>
            </w:r>
            <w:r w:rsidR="00FF1F25">
              <w:rPr>
                <w:rFonts w:cs="Arial"/>
              </w:rPr>
              <w:t>3</w:t>
            </w:r>
            <w:r w:rsidR="007730BC" w:rsidRPr="006D6979">
              <w:rPr>
                <w:rFonts w:cs="Arial"/>
              </w:rPr>
              <w:t>.</w:t>
            </w:r>
          </w:p>
        </w:tc>
        <w:tc>
          <w:tcPr>
            <w:tcW w:w="2194" w:type="dxa"/>
            <w:vAlign w:val="center"/>
          </w:tcPr>
          <w:p w14:paraId="1E6376B5" w14:textId="77777777" w:rsidR="007730BC" w:rsidRPr="006D6979" w:rsidRDefault="007730BC" w:rsidP="007730BC">
            <w:pPr>
              <w:spacing w:before="40" w:after="40"/>
              <w:ind w:right="0"/>
              <w:jc w:val="left"/>
              <w:rPr>
                <w:rFonts w:cs="Arial"/>
              </w:rPr>
            </w:pPr>
            <w:r w:rsidRPr="006D6979">
              <w:rPr>
                <w:rFonts w:cs="Arial"/>
              </w:rPr>
              <w:t>Dz.U.10.109.719</w:t>
            </w:r>
          </w:p>
        </w:tc>
        <w:tc>
          <w:tcPr>
            <w:tcW w:w="6311" w:type="dxa"/>
            <w:vAlign w:val="center"/>
          </w:tcPr>
          <w:p w14:paraId="68CDBE31" w14:textId="77777777" w:rsidR="007730BC" w:rsidRPr="006D6979" w:rsidRDefault="007730BC" w:rsidP="007730BC">
            <w:pPr>
              <w:spacing w:before="40" w:after="40"/>
              <w:ind w:right="0"/>
              <w:jc w:val="left"/>
              <w:rPr>
                <w:rFonts w:cs="Arial"/>
              </w:rPr>
            </w:pPr>
            <w:r w:rsidRPr="006D6979">
              <w:rPr>
                <w:rFonts w:cs="Arial"/>
              </w:rPr>
              <w:t>Rozporządzenie Ministra Spraw Wewnętrznych, z dnia 7 czerwca 2010 r. ws. ochrony przeciwpożarowej budynków, innych obiektów budowlanych i terenów.</w:t>
            </w:r>
          </w:p>
        </w:tc>
      </w:tr>
      <w:tr w:rsidR="006D6979" w:rsidRPr="006D6979" w14:paraId="50259370" w14:textId="77777777" w:rsidTr="007225B3">
        <w:trPr>
          <w:cantSplit/>
        </w:trPr>
        <w:tc>
          <w:tcPr>
            <w:tcW w:w="567" w:type="dxa"/>
            <w:vAlign w:val="center"/>
          </w:tcPr>
          <w:p w14:paraId="62C7D248" w14:textId="77777777" w:rsidR="007730BC" w:rsidRPr="006D6979" w:rsidRDefault="00BC69C7" w:rsidP="007225B3">
            <w:pPr>
              <w:spacing w:before="40" w:after="40"/>
              <w:ind w:right="0"/>
              <w:jc w:val="center"/>
              <w:rPr>
                <w:rFonts w:cs="Arial"/>
              </w:rPr>
            </w:pPr>
            <w:r>
              <w:rPr>
                <w:rFonts w:cs="Arial"/>
              </w:rPr>
              <w:t>5</w:t>
            </w:r>
            <w:r w:rsidR="00FF1F25">
              <w:rPr>
                <w:rFonts w:cs="Arial"/>
              </w:rPr>
              <w:t>4</w:t>
            </w:r>
            <w:r w:rsidR="007730BC" w:rsidRPr="006D6979">
              <w:rPr>
                <w:rFonts w:cs="Arial"/>
              </w:rPr>
              <w:t>.</w:t>
            </w:r>
          </w:p>
        </w:tc>
        <w:tc>
          <w:tcPr>
            <w:tcW w:w="2194" w:type="dxa"/>
            <w:vAlign w:val="center"/>
          </w:tcPr>
          <w:p w14:paraId="26DAFCD5" w14:textId="77777777" w:rsidR="007730BC" w:rsidRPr="006D6979" w:rsidRDefault="007730BC" w:rsidP="007730BC">
            <w:pPr>
              <w:spacing w:before="40" w:after="40"/>
              <w:ind w:right="0"/>
              <w:jc w:val="left"/>
              <w:rPr>
                <w:rFonts w:cs="Arial"/>
              </w:rPr>
            </w:pPr>
            <w:r w:rsidRPr="006D6979">
              <w:rPr>
                <w:rFonts w:cs="Arial"/>
              </w:rPr>
              <w:t>Dz.U.10.138.931</w:t>
            </w:r>
          </w:p>
        </w:tc>
        <w:tc>
          <w:tcPr>
            <w:tcW w:w="6311" w:type="dxa"/>
            <w:vAlign w:val="center"/>
          </w:tcPr>
          <w:p w14:paraId="3A2247B4" w14:textId="77777777" w:rsidR="007730BC" w:rsidRPr="006D6979" w:rsidRDefault="007730BC" w:rsidP="007730BC">
            <w:pPr>
              <w:spacing w:before="40" w:after="40"/>
              <w:ind w:right="0"/>
              <w:jc w:val="left"/>
              <w:rPr>
                <w:rFonts w:cs="Arial"/>
              </w:rPr>
            </w:pPr>
            <w:r w:rsidRPr="006D6979">
              <w:rPr>
                <w:rFonts w:cs="Arial"/>
              </w:rPr>
              <w:t>Rozporządzenie Ministra Gospodarki, z dnia 8 lipca 2010 r. ws. Minimalnych wymagań, dotyczących bezpieczeństwa i higieny pracy, związanych z możliwością wystąpienia w miejscu pracy atmosfery wybuchowej.</w:t>
            </w:r>
          </w:p>
        </w:tc>
      </w:tr>
      <w:tr w:rsidR="006D6979" w:rsidRPr="006D6979" w14:paraId="641B14BB" w14:textId="77777777" w:rsidTr="007225B3">
        <w:trPr>
          <w:cantSplit/>
        </w:trPr>
        <w:tc>
          <w:tcPr>
            <w:tcW w:w="567" w:type="dxa"/>
            <w:vAlign w:val="center"/>
          </w:tcPr>
          <w:p w14:paraId="4C9621BA" w14:textId="77777777" w:rsidR="007730BC" w:rsidRPr="006D6979" w:rsidRDefault="00BC69C7" w:rsidP="007225B3">
            <w:pPr>
              <w:spacing w:before="40" w:after="40"/>
              <w:ind w:right="0"/>
              <w:jc w:val="center"/>
              <w:rPr>
                <w:rFonts w:cs="Arial"/>
              </w:rPr>
            </w:pPr>
            <w:r>
              <w:rPr>
                <w:rFonts w:cs="Arial"/>
              </w:rPr>
              <w:t>5</w:t>
            </w:r>
            <w:r w:rsidR="00FF1F25">
              <w:rPr>
                <w:rFonts w:cs="Arial"/>
              </w:rPr>
              <w:t>5</w:t>
            </w:r>
            <w:r w:rsidR="005139D3">
              <w:rPr>
                <w:rFonts w:cs="Arial"/>
              </w:rPr>
              <w:t>.</w:t>
            </w:r>
          </w:p>
        </w:tc>
        <w:tc>
          <w:tcPr>
            <w:tcW w:w="2194" w:type="dxa"/>
            <w:vAlign w:val="center"/>
          </w:tcPr>
          <w:p w14:paraId="3698C7F2" w14:textId="77777777" w:rsidR="007730BC" w:rsidRPr="006D6979" w:rsidRDefault="007730BC" w:rsidP="007730BC">
            <w:pPr>
              <w:spacing w:before="40" w:after="40"/>
              <w:ind w:right="0"/>
              <w:jc w:val="left"/>
              <w:rPr>
                <w:rFonts w:cs="Arial"/>
              </w:rPr>
            </w:pPr>
            <w:r w:rsidRPr="006D6979">
              <w:rPr>
                <w:rFonts w:cs="Arial"/>
              </w:rPr>
              <w:t>Dz.U.10.239.1597</w:t>
            </w:r>
          </w:p>
        </w:tc>
        <w:tc>
          <w:tcPr>
            <w:tcW w:w="6311" w:type="dxa"/>
            <w:vAlign w:val="center"/>
          </w:tcPr>
          <w:p w14:paraId="1E3B4D8E" w14:textId="77777777" w:rsidR="007730BC" w:rsidRPr="006D6979" w:rsidRDefault="007730BC" w:rsidP="007730BC">
            <w:pPr>
              <w:spacing w:before="40" w:after="40"/>
              <w:ind w:right="0"/>
              <w:jc w:val="left"/>
              <w:rPr>
                <w:rFonts w:cs="Arial"/>
              </w:rPr>
            </w:pPr>
            <w:r w:rsidRPr="006D6979">
              <w:rPr>
                <w:rFonts w:cs="Arial"/>
              </w:rPr>
              <w:t>Rozporządzenie Ministra Infrastruktury ws. warunków technicznych, jakim powinny odpowiadać budynki I ich usytuowanie.</w:t>
            </w:r>
          </w:p>
        </w:tc>
      </w:tr>
    </w:tbl>
    <w:p w14:paraId="7DF72318" w14:textId="77777777" w:rsidR="00297146" w:rsidRPr="006D6979" w:rsidRDefault="00297146" w:rsidP="00136C83">
      <w:pPr>
        <w:pStyle w:val="Nagwek2"/>
        <w:numPr>
          <w:ilvl w:val="0"/>
          <w:numId w:val="105"/>
        </w:numPr>
        <w:spacing w:before="0" w:after="0"/>
        <w:ind w:left="357" w:hanging="357"/>
        <w:rPr>
          <w:sz w:val="22"/>
          <w:szCs w:val="22"/>
        </w:rPr>
      </w:pPr>
      <w:r w:rsidRPr="006D6979">
        <w:br w:type="page"/>
      </w:r>
      <w:bookmarkStart w:id="154" w:name="_Toc80876705"/>
      <w:r w:rsidR="00542F27" w:rsidRPr="006D6979">
        <w:rPr>
          <w:sz w:val="22"/>
          <w:szCs w:val="22"/>
        </w:rPr>
        <w:t>WYKAZ DOSTAWCÓW</w:t>
      </w:r>
      <w:bookmarkEnd w:id="154"/>
    </w:p>
    <w:p w14:paraId="0D0A55C5" w14:textId="77777777" w:rsidR="00542F27" w:rsidRPr="006D6979" w:rsidRDefault="00542F27" w:rsidP="003B5ABD"/>
    <w:p w14:paraId="60891864" w14:textId="77777777" w:rsidR="00297146" w:rsidRPr="006D6979" w:rsidRDefault="00297146" w:rsidP="00136C83">
      <w:pPr>
        <w:numPr>
          <w:ilvl w:val="0"/>
          <w:numId w:val="93"/>
        </w:numPr>
      </w:pPr>
      <w:r w:rsidRPr="006D6979">
        <w:t xml:space="preserve">Wykaz dostawców </w:t>
      </w:r>
      <w:r w:rsidR="008149F3" w:rsidRPr="006D6979">
        <w:t>akceptowanych</w:t>
      </w:r>
      <w:r w:rsidRPr="006D6979">
        <w:t xml:space="preserve"> przez K</w:t>
      </w:r>
      <w:r w:rsidR="00542F27" w:rsidRPr="006D6979">
        <w:t xml:space="preserve">LIENTA, zamieszczony </w:t>
      </w:r>
      <w:r w:rsidR="002B4FF8" w:rsidRPr="006D6979">
        <w:t>został w poniższej tabeli:</w:t>
      </w:r>
    </w:p>
    <w:p w14:paraId="0679AC84" w14:textId="77777777" w:rsidR="00542F27" w:rsidRPr="006D6979" w:rsidRDefault="00542F27" w:rsidP="003B5ABD"/>
    <w:tbl>
      <w:tblPr>
        <w:tblW w:w="9072"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2268"/>
        <w:gridCol w:w="2693"/>
        <w:gridCol w:w="3544"/>
      </w:tblGrid>
      <w:tr w:rsidR="006D6979" w:rsidRPr="006D6979" w14:paraId="364DFFEC" w14:textId="77777777" w:rsidTr="00A1099F">
        <w:trPr>
          <w:cantSplit/>
          <w:tblHeader/>
        </w:trPr>
        <w:tc>
          <w:tcPr>
            <w:tcW w:w="567" w:type="dxa"/>
            <w:vAlign w:val="center"/>
          </w:tcPr>
          <w:p w14:paraId="04DC04EB" w14:textId="77777777" w:rsidR="002B4FF8" w:rsidRPr="006D6979" w:rsidRDefault="002B4FF8" w:rsidP="00180A0F">
            <w:pPr>
              <w:spacing w:before="40" w:after="40"/>
              <w:ind w:right="0"/>
              <w:jc w:val="center"/>
              <w:rPr>
                <w:rFonts w:cs="Arial"/>
                <w:b/>
              </w:rPr>
            </w:pPr>
            <w:r w:rsidRPr="006D6979">
              <w:rPr>
                <w:rFonts w:cs="Arial"/>
                <w:b/>
              </w:rPr>
              <w:t>Lp.</w:t>
            </w:r>
          </w:p>
        </w:tc>
        <w:tc>
          <w:tcPr>
            <w:tcW w:w="2268" w:type="dxa"/>
            <w:vAlign w:val="center"/>
          </w:tcPr>
          <w:p w14:paraId="07B5715C" w14:textId="77777777" w:rsidR="002B4FF8" w:rsidRPr="006D6979" w:rsidRDefault="002B4FF8" w:rsidP="00180A0F">
            <w:pPr>
              <w:spacing w:before="40" w:after="40"/>
              <w:ind w:right="0"/>
              <w:jc w:val="center"/>
              <w:rPr>
                <w:rFonts w:cs="Arial"/>
                <w:b/>
              </w:rPr>
            </w:pPr>
            <w:r w:rsidRPr="006D6979">
              <w:rPr>
                <w:rFonts w:cs="Arial"/>
                <w:b/>
              </w:rPr>
              <w:t>MATERIAŁ</w:t>
            </w:r>
          </w:p>
        </w:tc>
        <w:tc>
          <w:tcPr>
            <w:tcW w:w="2693" w:type="dxa"/>
            <w:vAlign w:val="center"/>
          </w:tcPr>
          <w:p w14:paraId="56CA7C8F" w14:textId="77777777" w:rsidR="002B4FF8" w:rsidRPr="006D6979" w:rsidRDefault="002B4FF8" w:rsidP="00180A0F">
            <w:pPr>
              <w:spacing w:before="40" w:after="40"/>
              <w:ind w:right="0"/>
              <w:jc w:val="center"/>
              <w:rPr>
                <w:rFonts w:cs="Arial"/>
                <w:b/>
              </w:rPr>
            </w:pPr>
            <w:r w:rsidRPr="006D6979">
              <w:rPr>
                <w:rFonts w:cs="Arial"/>
                <w:b/>
              </w:rPr>
              <w:t>PRODUCENT</w:t>
            </w:r>
          </w:p>
        </w:tc>
        <w:tc>
          <w:tcPr>
            <w:tcW w:w="3544" w:type="dxa"/>
            <w:vAlign w:val="center"/>
          </w:tcPr>
          <w:p w14:paraId="3119653F" w14:textId="77777777" w:rsidR="002B4FF8" w:rsidRPr="006D6979" w:rsidRDefault="002B4FF8" w:rsidP="00180A0F">
            <w:pPr>
              <w:spacing w:before="40" w:after="40"/>
              <w:ind w:right="0"/>
              <w:jc w:val="center"/>
              <w:rPr>
                <w:rFonts w:cs="Arial"/>
                <w:b/>
              </w:rPr>
            </w:pPr>
            <w:r w:rsidRPr="006D6979">
              <w:rPr>
                <w:rFonts w:cs="Arial"/>
                <w:b/>
              </w:rPr>
              <w:t>DOSTAWCA</w:t>
            </w:r>
          </w:p>
        </w:tc>
      </w:tr>
      <w:tr w:rsidR="006D6979" w:rsidRPr="006D6979" w14:paraId="11353AF7" w14:textId="77777777" w:rsidTr="00A1099F">
        <w:trPr>
          <w:cantSplit/>
          <w:tblHeader/>
        </w:trPr>
        <w:tc>
          <w:tcPr>
            <w:tcW w:w="567" w:type="dxa"/>
            <w:vAlign w:val="center"/>
          </w:tcPr>
          <w:p w14:paraId="695FD8FF" w14:textId="77777777" w:rsidR="00F50AD1" w:rsidRPr="006D6979" w:rsidRDefault="00F50AD1" w:rsidP="00180A0F">
            <w:pPr>
              <w:spacing w:before="40" w:after="40"/>
              <w:ind w:right="0"/>
              <w:jc w:val="center"/>
              <w:rPr>
                <w:rFonts w:cs="Arial"/>
              </w:rPr>
            </w:pPr>
            <w:r w:rsidRPr="006D6979">
              <w:rPr>
                <w:rFonts w:cs="Arial"/>
              </w:rPr>
              <w:t>(1)</w:t>
            </w:r>
          </w:p>
        </w:tc>
        <w:tc>
          <w:tcPr>
            <w:tcW w:w="2268" w:type="dxa"/>
            <w:vAlign w:val="center"/>
          </w:tcPr>
          <w:p w14:paraId="1D14ADCB" w14:textId="77777777" w:rsidR="00F50AD1" w:rsidRPr="006D6979" w:rsidRDefault="00F50AD1" w:rsidP="00180A0F">
            <w:pPr>
              <w:spacing w:before="40" w:after="40"/>
              <w:ind w:right="0"/>
              <w:jc w:val="center"/>
              <w:rPr>
                <w:rFonts w:cs="Arial"/>
              </w:rPr>
            </w:pPr>
            <w:r w:rsidRPr="006D6979">
              <w:rPr>
                <w:rFonts w:cs="Arial"/>
              </w:rPr>
              <w:t>(2)</w:t>
            </w:r>
          </w:p>
        </w:tc>
        <w:tc>
          <w:tcPr>
            <w:tcW w:w="2693" w:type="dxa"/>
            <w:vAlign w:val="center"/>
          </w:tcPr>
          <w:p w14:paraId="3D5C0197" w14:textId="77777777" w:rsidR="00F50AD1" w:rsidRPr="006D6979" w:rsidRDefault="00F50AD1" w:rsidP="00180A0F">
            <w:pPr>
              <w:spacing w:before="40" w:after="40"/>
              <w:ind w:right="0"/>
              <w:jc w:val="center"/>
              <w:rPr>
                <w:rFonts w:cs="Arial"/>
              </w:rPr>
            </w:pPr>
            <w:r w:rsidRPr="006D6979">
              <w:rPr>
                <w:rFonts w:cs="Arial"/>
              </w:rPr>
              <w:t>(3)</w:t>
            </w:r>
          </w:p>
        </w:tc>
        <w:tc>
          <w:tcPr>
            <w:tcW w:w="3544" w:type="dxa"/>
            <w:vAlign w:val="center"/>
          </w:tcPr>
          <w:p w14:paraId="0DB5C437" w14:textId="77777777" w:rsidR="00F50AD1" w:rsidRPr="006D6979" w:rsidRDefault="00F50AD1" w:rsidP="00180A0F">
            <w:pPr>
              <w:spacing w:before="40" w:after="40"/>
              <w:ind w:right="0"/>
              <w:jc w:val="center"/>
              <w:rPr>
                <w:rFonts w:cs="Arial"/>
              </w:rPr>
            </w:pPr>
            <w:r w:rsidRPr="006D6979">
              <w:rPr>
                <w:rFonts w:cs="Arial"/>
              </w:rPr>
              <w:t>(4)</w:t>
            </w:r>
          </w:p>
        </w:tc>
      </w:tr>
      <w:tr w:rsidR="006D6979" w:rsidRPr="006D6979" w14:paraId="71720D5B" w14:textId="77777777" w:rsidTr="00DE0748">
        <w:trPr>
          <w:cantSplit/>
        </w:trPr>
        <w:tc>
          <w:tcPr>
            <w:tcW w:w="9072" w:type="dxa"/>
            <w:gridSpan w:val="4"/>
            <w:vAlign w:val="center"/>
          </w:tcPr>
          <w:p w14:paraId="4223C60F" w14:textId="77777777" w:rsidR="00C70100" w:rsidRPr="006D6979" w:rsidRDefault="00C70100" w:rsidP="00136C83">
            <w:pPr>
              <w:pStyle w:val="Akapitzlist"/>
              <w:numPr>
                <w:ilvl w:val="0"/>
                <w:numId w:val="95"/>
              </w:numPr>
              <w:tabs>
                <w:tab w:val="left" w:pos="497"/>
              </w:tabs>
              <w:spacing w:before="40" w:after="40"/>
              <w:ind w:left="74" w:right="0" w:firstLine="0"/>
              <w:jc w:val="left"/>
              <w:rPr>
                <w:rFonts w:cs="Arial"/>
                <w:b/>
              </w:rPr>
            </w:pPr>
            <w:r w:rsidRPr="006D6979">
              <w:rPr>
                <w:rFonts w:cs="Arial"/>
                <w:b/>
              </w:rPr>
              <w:t>KABLE ORAZ OSPRZĘT KABLOWY</w:t>
            </w:r>
          </w:p>
        </w:tc>
      </w:tr>
      <w:tr w:rsidR="006D6979" w:rsidRPr="006D6979" w14:paraId="3107C136" w14:textId="77777777" w:rsidTr="00A1099F">
        <w:trPr>
          <w:cantSplit/>
        </w:trPr>
        <w:tc>
          <w:tcPr>
            <w:tcW w:w="567" w:type="dxa"/>
            <w:vAlign w:val="center"/>
          </w:tcPr>
          <w:p w14:paraId="3F774914" w14:textId="77777777" w:rsidR="002B4FF8" w:rsidRPr="006D6979" w:rsidRDefault="002B4FF8" w:rsidP="002B4FF8">
            <w:pPr>
              <w:spacing w:before="40" w:after="40"/>
              <w:ind w:right="0"/>
              <w:jc w:val="center"/>
              <w:rPr>
                <w:rFonts w:cs="Arial"/>
              </w:rPr>
            </w:pPr>
            <w:r w:rsidRPr="006D6979">
              <w:rPr>
                <w:rFonts w:cs="Arial"/>
              </w:rPr>
              <w:t>1.</w:t>
            </w:r>
          </w:p>
        </w:tc>
        <w:tc>
          <w:tcPr>
            <w:tcW w:w="2268" w:type="dxa"/>
            <w:vAlign w:val="center"/>
          </w:tcPr>
          <w:p w14:paraId="5E3B6931" w14:textId="77777777" w:rsidR="002B4FF8" w:rsidRPr="006D6979" w:rsidRDefault="002B4FF8" w:rsidP="00994A7B">
            <w:pPr>
              <w:spacing w:before="40" w:after="40"/>
              <w:ind w:right="0"/>
              <w:jc w:val="left"/>
              <w:rPr>
                <w:rFonts w:cs="Arial"/>
              </w:rPr>
            </w:pPr>
            <w:r w:rsidRPr="006D6979">
              <w:rPr>
                <w:rFonts w:cs="Arial"/>
              </w:rPr>
              <w:t>Kable:</w:t>
            </w:r>
            <w:r w:rsidR="00994A7B" w:rsidRPr="006D6979">
              <w:rPr>
                <w:rFonts w:cs="Arial"/>
              </w:rPr>
              <w:t xml:space="preserve"> </w:t>
            </w:r>
            <w:r w:rsidRPr="006D6979">
              <w:rPr>
                <w:rFonts w:cs="Arial"/>
              </w:rPr>
              <w:t>Zasilające, Sterownicze, Sygnalizacyjne</w:t>
            </w:r>
          </w:p>
        </w:tc>
        <w:tc>
          <w:tcPr>
            <w:tcW w:w="2693" w:type="dxa"/>
            <w:vAlign w:val="center"/>
          </w:tcPr>
          <w:p w14:paraId="283F7058" w14:textId="77777777" w:rsidR="002B4FF8" w:rsidRPr="00AA6004" w:rsidRDefault="00984179" w:rsidP="002B4FF8">
            <w:pPr>
              <w:spacing w:before="40" w:after="40"/>
              <w:ind w:right="0"/>
              <w:jc w:val="left"/>
              <w:rPr>
                <w:rFonts w:cs="Arial"/>
              </w:rPr>
            </w:pPr>
            <w:r w:rsidRPr="00AA6004">
              <w:rPr>
                <w:rFonts w:cs="Arial"/>
              </w:rPr>
              <w:t>Z. K. BITNER Sp. z o.o</w:t>
            </w:r>
            <w:r w:rsidR="00994A7B" w:rsidRPr="00AA6004">
              <w:rPr>
                <w:rFonts w:cs="Arial"/>
              </w:rPr>
              <w:t>.</w:t>
            </w:r>
          </w:p>
          <w:p w14:paraId="24C596E5" w14:textId="77777777" w:rsidR="00994A7B" w:rsidRPr="00AA6004" w:rsidRDefault="00994A7B" w:rsidP="002B4FF8">
            <w:pPr>
              <w:spacing w:before="40" w:after="40"/>
              <w:ind w:right="0"/>
              <w:jc w:val="left"/>
              <w:rPr>
                <w:rFonts w:cs="Arial"/>
              </w:rPr>
            </w:pPr>
            <w:r w:rsidRPr="00AA6004">
              <w:rPr>
                <w:rFonts w:cs="Arial"/>
              </w:rPr>
              <w:t>Telefonika Kable SA</w:t>
            </w:r>
          </w:p>
          <w:p w14:paraId="4B3A8823" w14:textId="77777777" w:rsidR="00994A7B" w:rsidRPr="00AA6004" w:rsidRDefault="00994A7B" w:rsidP="00994A7B">
            <w:pPr>
              <w:spacing w:before="40" w:after="40"/>
              <w:ind w:right="0"/>
              <w:jc w:val="left"/>
              <w:rPr>
                <w:rFonts w:cs="Arial"/>
              </w:rPr>
            </w:pPr>
            <w:r w:rsidRPr="00AA6004">
              <w:rPr>
                <w:rFonts w:cs="Arial"/>
              </w:rPr>
              <w:t>Nexans</w:t>
            </w:r>
          </w:p>
          <w:p w14:paraId="1F85825B" w14:textId="77777777" w:rsidR="001D4ECE" w:rsidRPr="00AA6004" w:rsidRDefault="001D4ECE" w:rsidP="00994A7B">
            <w:pPr>
              <w:spacing w:before="40" w:after="40"/>
              <w:ind w:right="0"/>
              <w:jc w:val="left"/>
              <w:rPr>
                <w:rFonts w:cs="Arial"/>
              </w:rPr>
            </w:pPr>
            <w:r w:rsidRPr="00AA6004">
              <w:rPr>
                <w:rFonts w:cs="Arial"/>
              </w:rPr>
              <w:t>Helukabel</w:t>
            </w:r>
          </w:p>
          <w:p w14:paraId="5FE69627" w14:textId="77777777" w:rsidR="001D4ECE" w:rsidRPr="00AA6004" w:rsidRDefault="001D4ECE" w:rsidP="00994A7B">
            <w:pPr>
              <w:spacing w:before="40" w:after="40"/>
              <w:ind w:right="0"/>
              <w:jc w:val="left"/>
              <w:rPr>
                <w:rFonts w:cs="Arial"/>
              </w:rPr>
            </w:pPr>
            <w:r w:rsidRPr="00AA6004">
              <w:rPr>
                <w:rFonts w:cs="Arial"/>
              </w:rPr>
              <w:t>Technokabel</w:t>
            </w:r>
          </w:p>
        </w:tc>
        <w:tc>
          <w:tcPr>
            <w:tcW w:w="3544" w:type="dxa"/>
          </w:tcPr>
          <w:p w14:paraId="2C1B3FBE" w14:textId="77777777" w:rsidR="002B4FF8" w:rsidRPr="00AA6004" w:rsidRDefault="00994A7B" w:rsidP="002B4FF8">
            <w:pPr>
              <w:spacing w:before="40" w:after="40"/>
              <w:ind w:right="0"/>
              <w:jc w:val="left"/>
              <w:rPr>
                <w:rFonts w:cs="Arial"/>
              </w:rPr>
            </w:pPr>
            <w:r w:rsidRPr="00AA6004">
              <w:rPr>
                <w:rFonts w:cs="Arial"/>
              </w:rPr>
              <w:t>Polska</w:t>
            </w:r>
          </w:p>
          <w:p w14:paraId="2C69333E" w14:textId="77777777" w:rsidR="00994A7B" w:rsidRPr="00AA6004" w:rsidRDefault="00994A7B" w:rsidP="002B4FF8">
            <w:pPr>
              <w:spacing w:before="40" w:after="40"/>
              <w:ind w:right="0"/>
              <w:jc w:val="left"/>
              <w:rPr>
                <w:rFonts w:cs="Arial"/>
              </w:rPr>
            </w:pPr>
            <w:r w:rsidRPr="00AA6004">
              <w:rPr>
                <w:rFonts w:cs="Arial"/>
              </w:rPr>
              <w:t>Polska</w:t>
            </w:r>
          </w:p>
          <w:p w14:paraId="5ADF957B" w14:textId="77777777" w:rsidR="00994A7B" w:rsidRPr="00AA6004" w:rsidRDefault="00965891" w:rsidP="002B4FF8">
            <w:pPr>
              <w:spacing w:before="40" w:after="40"/>
              <w:ind w:right="0"/>
              <w:jc w:val="left"/>
              <w:rPr>
                <w:rFonts w:cs="Arial"/>
              </w:rPr>
            </w:pPr>
            <w:r w:rsidRPr="00AA6004">
              <w:rPr>
                <w:rFonts w:cs="Arial"/>
              </w:rPr>
              <w:t>Polska / Nexans</w:t>
            </w:r>
          </w:p>
          <w:p w14:paraId="4E768638" w14:textId="77777777" w:rsidR="00035588" w:rsidRPr="00AA6004" w:rsidRDefault="00035588" w:rsidP="002B4FF8">
            <w:pPr>
              <w:spacing w:before="40" w:after="40"/>
              <w:ind w:right="0"/>
              <w:jc w:val="left"/>
              <w:rPr>
                <w:rFonts w:cs="Arial"/>
              </w:rPr>
            </w:pPr>
            <w:r w:rsidRPr="00AA6004">
              <w:rPr>
                <w:rFonts w:cs="Arial"/>
              </w:rPr>
              <w:t>Polska / Helukabel</w:t>
            </w:r>
          </w:p>
          <w:p w14:paraId="3407F9D2" w14:textId="77777777" w:rsidR="00035588" w:rsidRPr="00AA6004" w:rsidRDefault="00035588" w:rsidP="002B4FF8">
            <w:pPr>
              <w:spacing w:before="40" w:after="40"/>
              <w:ind w:right="0"/>
              <w:jc w:val="left"/>
              <w:rPr>
                <w:rFonts w:cs="Arial"/>
              </w:rPr>
            </w:pPr>
            <w:r w:rsidRPr="00AA6004">
              <w:rPr>
                <w:rFonts w:cs="Arial"/>
              </w:rPr>
              <w:t>Polska / Technokabel</w:t>
            </w:r>
          </w:p>
        </w:tc>
      </w:tr>
      <w:tr w:rsidR="006D6979" w:rsidRPr="006D6979" w14:paraId="3346332E" w14:textId="77777777" w:rsidTr="00A1099F">
        <w:trPr>
          <w:cantSplit/>
        </w:trPr>
        <w:tc>
          <w:tcPr>
            <w:tcW w:w="567" w:type="dxa"/>
            <w:vAlign w:val="center"/>
          </w:tcPr>
          <w:p w14:paraId="118BF8E1" w14:textId="77777777" w:rsidR="00A459D3" w:rsidRPr="006D6979" w:rsidRDefault="00A459D3" w:rsidP="002B4FF8">
            <w:pPr>
              <w:spacing w:before="40" w:after="40"/>
              <w:ind w:right="0"/>
              <w:jc w:val="center"/>
              <w:rPr>
                <w:rFonts w:cs="Arial"/>
              </w:rPr>
            </w:pPr>
            <w:r w:rsidRPr="006D6979">
              <w:rPr>
                <w:rFonts w:cs="Arial"/>
              </w:rPr>
              <w:t>2.</w:t>
            </w:r>
          </w:p>
        </w:tc>
        <w:tc>
          <w:tcPr>
            <w:tcW w:w="2268" w:type="dxa"/>
            <w:vAlign w:val="center"/>
          </w:tcPr>
          <w:p w14:paraId="41D7956C" w14:textId="77777777" w:rsidR="00A459D3" w:rsidRPr="006D6979" w:rsidRDefault="00A459D3" w:rsidP="002B4FF8">
            <w:pPr>
              <w:spacing w:before="40" w:after="40"/>
              <w:ind w:right="0"/>
              <w:jc w:val="left"/>
              <w:rPr>
                <w:rFonts w:cs="Arial"/>
              </w:rPr>
            </w:pPr>
            <w:r w:rsidRPr="006D6979">
              <w:rPr>
                <w:rFonts w:cs="Arial"/>
              </w:rPr>
              <w:t>Kable i przewody telekomunikacyjne</w:t>
            </w:r>
          </w:p>
        </w:tc>
        <w:tc>
          <w:tcPr>
            <w:tcW w:w="2693" w:type="dxa"/>
            <w:vAlign w:val="center"/>
          </w:tcPr>
          <w:p w14:paraId="068C273B" w14:textId="77777777" w:rsidR="00A459D3" w:rsidRPr="00AA6004" w:rsidRDefault="00984179" w:rsidP="00DE0748">
            <w:pPr>
              <w:spacing w:before="40" w:after="40"/>
              <w:ind w:right="0"/>
              <w:jc w:val="left"/>
              <w:rPr>
                <w:rFonts w:cs="Arial"/>
              </w:rPr>
            </w:pPr>
            <w:r w:rsidRPr="00AA6004">
              <w:rPr>
                <w:rFonts w:cs="Arial"/>
              </w:rPr>
              <w:t>Z. K. BITNER Sp. z o.o.</w:t>
            </w:r>
          </w:p>
          <w:p w14:paraId="49C9B17D" w14:textId="77777777" w:rsidR="00A459D3" w:rsidRPr="00AA6004" w:rsidRDefault="00A459D3" w:rsidP="00DE0748">
            <w:pPr>
              <w:spacing w:before="40" w:after="40"/>
              <w:ind w:right="0"/>
              <w:jc w:val="left"/>
              <w:rPr>
                <w:rFonts w:cs="Arial"/>
              </w:rPr>
            </w:pPr>
            <w:r w:rsidRPr="00AA6004">
              <w:rPr>
                <w:rFonts w:cs="Arial"/>
              </w:rPr>
              <w:t>Telefonika Kable SA</w:t>
            </w:r>
          </w:p>
          <w:p w14:paraId="59AAE4F2" w14:textId="77777777" w:rsidR="00A459D3" w:rsidRPr="00AA6004" w:rsidRDefault="00A459D3" w:rsidP="00DE0748">
            <w:pPr>
              <w:spacing w:before="40" w:after="40"/>
              <w:ind w:right="0"/>
              <w:jc w:val="left"/>
              <w:rPr>
                <w:rFonts w:cs="Arial"/>
              </w:rPr>
            </w:pPr>
            <w:r w:rsidRPr="00AA6004">
              <w:rPr>
                <w:rFonts w:cs="Arial"/>
              </w:rPr>
              <w:t>Nexans</w:t>
            </w:r>
          </w:p>
          <w:p w14:paraId="0C1DFE45" w14:textId="77777777" w:rsidR="001D4ECE" w:rsidRPr="00AA6004" w:rsidRDefault="001D4ECE" w:rsidP="001D4ECE">
            <w:pPr>
              <w:spacing w:before="40" w:after="40"/>
              <w:ind w:right="0"/>
              <w:jc w:val="left"/>
              <w:rPr>
                <w:rFonts w:cs="Arial"/>
              </w:rPr>
            </w:pPr>
            <w:r w:rsidRPr="00AA6004">
              <w:rPr>
                <w:rFonts w:cs="Arial"/>
              </w:rPr>
              <w:t>Helukabel</w:t>
            </w:r>
          </w:p>
          <w:p w14:paraId="75B0552F" w14:textId="77777777" w:rsidR="001D4ECE" w:rsidRPr="00AA6004" w:rsidRDefault="001D4ECE" w:rsidP="00DE0748">
            <w:pPr>
              <w:spacing w:before="40" w:after="40"/>
              <w:ind w:right="0"/>
              <w:jc w:val="left"/>
              <w:rPr>
                <w:rFonts w:cs="Arial"/>
              </w:rPr>
            </w:pPr>
            <w:r w:rsidRPr="00AA6004">
              <w:rPr>
                <w:rFonts w:cs="Arial"/>
              </w:rPr>
              <w:t>Technokabel</w:t>
            </w:r>
          </w:p>
        </w:tc>
        <w:tc>
          <w:tcPr>
            <w:tcW w:w="3544" w:type="dxa"/>
          </w:tcPr>
          <w:p w14:paraId="08C0EE27" w14:textId="77777777" w:rsidR="00A459D3" w:rsidRPr="00AA6004" w:rsidRDefault="00A459D3" w:rsidP="00DE0748">
            <w:pPr>
              <w:spacing w:before="40" w:after="40"/>
              <w:ind w:right="0"/>
              <w:jc w:val="left"/>
              <w:rPr>
                <w:rFonts w:cs="Arial"/>
              </w:rPr>
            </w:pPr>
            <w:r w:rsidRPr="00AA6004">
              <w:rPr>
                <w:rFonts w:cs="Arial"/>
              </w:rPr>
              <w:t>Polska</w:t>
            </w:r>
          </w:p>
          <w:p w14:paraId="6C7D0E3B" w14:textId="77777777" w:rsidR="00A459D3" w:rsidRPr="00AA6004" w:rsidRDefault="00A459D3" w:rsidP="00DE0748">
            <w:pPr>
              <w:spacing w:before="40" w:after="40"/>
              <w:ind w:right="0"/>
              <w:jc w:val="left"/>
              <w:rPr>
                <w:rFonts w:cs="Arial"/>
              </w:rPr>
            </w:pPr>
            <w:r w:rsidRPr="00AA6004">
              <w:rPr>
                <w:rFonts w:cs="Arial"/>
              </w:rPr>
              <w:t>Polska</w:t>
            </w:r>
          </w:p>
          <w:p w14:paraId="1497D2E4" w14:textId="77777777" w:rsidR="00A459D3" w:rsidRPr="00AA6004" w:rsidRDefault="00965891" w:rsidP="008D488E">
            <w:pPr>
              <w:spacing w:before="40" w:after="40"/>
              <w:ind w:right="0"/>
              <w:jc w:val="left"/>
              <w:rPr>
                <w:rFonts w:cs="Arial"/>
              </w:rPr>
            </w:pPr>
            <w:r w:rsidRPr="00AA6004">
              <w:rPr>
                <w:rFonts w:cs="Arial"/>
              </w:rPr>
              <w:t>Polska</w:t>
            </w:r>
            <w:r w:rsidR="008D488E" w:rsidRPr="00AA6004">
              <w:rPr>
                <w:rFonts w:cs="Arial"/>
              </w:rPr>
              <w:t xml:space="preserve"> / Nexans</w:t>
            </w:r>
          </w:p>
          <w:p w14:paraId="1F822635" w14:textId="77777777" w:rsidR="00035588" w:rsidRPr="00AA6004" w:rsidRDefault="00035588" w:rsidP="008D488E">
            <w:pPr>
              <w:spacing w:before="40" w:after="40"/>
              <w:ind w:right="0"/>
              <w:jc w:val="left"/>
              <w:rPr>
                <w:rFonts w:cs="Arial"/>
              </w:rPr>
            </w:pPr>
            <w:r w:rsidRPr="00AA6004">
              <w:rPr>
                <w:rFonts w:cs="Arial"/>
              </w:rPr>
              <w:t>Polska / Helukabel</w:t>
            </w:r>
          </w:p>
          <w:p w14:paraId="5F008DA1" w14:textId="77777777" w:rsidR="00035588" w:rsidRPr="00AA6004" w:rsidRDefault="00035588" w:rsidP="008D488E">
            <w:pPr>
              <w:spacing w:before="40" w:after="40"/>
              <w:ind w:right="0"/>
              <w:jc w:val="left"/>
              <w:rPr>
                <w:rFonts w:cs="Arial"/>
              </w:rPr>
            </w:pPr>
            <w:r w:rsidRPr="00AA6004">
              <w:rPr>
                <w:rFonts w:cs="Arial"/>
              </w:rPr>
              <w:t>Polska / Technokabel</w:t>
            </w:r>
          </w:p>
        </w:tc>
      </w:tr>
      <w:tr w:rsidR="006D6979" w:rsidRPr="006D6979" w14:paraId="470295DB" w14:textId="77777777" w:rsidTr="00A1099F">
        <w:trPr>
          <w:cantSplit/>
        </w:trPr>
        <w:tc>
          <w:tcPr>
            <w:tcW w:w="567" w:type="dxa"/>
            <w:vAlign w:val="center"/>
          </w:tcPr>
          <w:p w14:paraId="27262F73" w14:textId="77777777" w:rsidR="00A459D3" w:rsidRPr="006D6979" w:rsidRDefault="00A459D3" w:rsidP="002B4FF8">
            <w:pPr>
              <w:spacing w:before="40" w:after="40"/>
              <w:ind w:right="0"/>
              <w:jc w:val="center"/>
              <w:rPr>
                <w:rFonts w:cs="Arial"/>
              </w:rPr>
            </w:pPr>
            <w:r w:rsidRPr="006D6979">
              <w:rPr>
                <w:rFonts w:cs="Arial"/>
              </w:rPr>
              <w:t>3.</w:t>
            </w:r>
          </w:p>
        </w:tc>
        <w:tc>
          <w:tcPr>
            <w:tcW w:w="2268" w:type="dxa"/>
            <w:vAlign w:val="center"/>
          </w:tcPr>
          <w:p w14:paraId="7EF70A0B" w14:textId="77777777" w:rsidR="00A459D3" w:rsidRPr="006D6979" w:rsidRDefault="00A459D3" w:rsidP="002B4FF8">
            <w:pPr>
              <w:spacing w:before="40" w:after="40"/>
              <w:ind w:right="0"/>
              <w:jc w:val="left"/>
              <w:rPr>
                <w:rFonts w:cs="Arial"/>
              </w:rPr>
            </w:pPr>
            <w:r w:rsidRPr="006D6979">
              <w:rPr>
                <w:rFonts w:cs="Arial"/>
              </w:rPr>
              <w:t>Kable światłowodowe</w:t>
            </w:r>
          </w:p>
        </w:tc>
        <w:tc>
          <w:tcPr>
            <w:tcW w:w="2693" w:type="dxa"/>
            <w:vAlign w:val="center"/>
          </w:tcPr>
          <w:p w14:paraId="66493BD5" w14:textId="77777777" w:rsidR="00A459D3" w:rsidRPr="00AA6004" w:rsidRDefault="00984179" w:rsidP="00DE0748">
            <w:pPr>
              <w:spacing w:before="40" w:after="40"/>
              <w:ind w:right="0"/>
              <w:jc w:val="left"/>
              <w:rPr>
                <w:rFonts w:cs="Arial"/>
              </w:rPr>
            </w:pPr>
            <w:r w:rsidRPr="00AA6004">
              <w:rPr>
                <w:rFonts w:cs="Arial"/>
              </w:rPr>
              <w:t>Z. K. BITNER Sp. z o.o</w:t>
            </w:r>
            <w:r w:rsidR="00A459D3" w:rsidRPr="00AA6004">
              <w:rPr>
                <w:rFonts w:cs="Arial"/>
              </w:rPr>
              <w:t>.</w:t>
            </w:r>
          </w:p>
          <w:p w14:paraId="228953B1" w14:textId="77777777" w:rsidR="00A459D3" w:rsidRPr="00AA6004" w:rsidRDefault="00A459D3" w:rsidP="00DE0748">
            <w:pPr>
              <w:spacing w:before="40" w:after="40"/>
              <w:ind w:right="0"/>
              <w:jc w:val="left"/>
              <w:rPr>
                <w:rFonts w:cs="Arial"/>
              </w:rPr>
            </w:pPr>
            <w:r w:rsidRPr="00AA6004">
              <w:rPr>
                <w:rFonts w:cs="Arial"/>
              </w:rPr>
              <w:t>Telefonika Kable SA</w:t>
            </w:r>
          </w:p>
        </w:tc>
        <w:tc>
          <w:tcPr>
            <w:tcW w:w="3544" w:type="dxa"/>
          </w:tcPr>
          <w:p w14:paraId="095C63B4" w14:textId="77777777" w:rsidR="00A459D3" w:rsidRPr="00AA6004" w:rsidRDefault="00A459D3" w:rsidP="00DE0748">
            <w:pPr>
              <w:spacing w:before="40" w:after="40"/>
              <w:ind w:right="0"/>
              <w:jc w:val="left"/>
              <w:rPr>
                <w:rFonts w:cs="Arial"/>
              </w:rPr>
            </w:pPr>
            <w:r w:rsidRPr="00AA6004">
              <w:rPr>
                <w:rFonts w:cs="Arial"/>
              </w:rPr>
              <w:t>Polska</w:t>
            </w:r>
          </w:p>
          <w:p w14:paraId="38699EEC" w14:textId="77777777" w:rsidR="00A459D3" w:rsidRPr="00AA6004" w:rsidRDefault="00A459D3" w:rsidP="00DE0748">
            <w:pPr>
              <w:spacing w:before="40" w:after="40"/>
              <w:ind w:right="0"/>
              <w:jc w:val="left"/>
              <w:rPr>
                <w:rFonts w:cs="Arial"/>
              </w:rPr>
            </w:pPr>
            <w:r w:rsidRPr="00AA6004">
              <w:rPr>
                <w:rFonts w:cs="Arial"/>
              </w:rPr>
              <w:t>Polska</w:t>
            </w:r>
          </w:p>
        </w:tc>
      </w:tr>
      <w:tr w:rsidR="006D6979" w:rsidRPr="006D6979" w14:paraId="1CF8E463" w14:textId="77777777" w:rsidTr="00A1099F">
        <w:trPr>
          <w:cantSplit/>
        </w:trPr>
        <w:tc>
          <w:tcPr>
            <w:tcW w:w="567" w:type="dxa"/>
            <w:vAlign w:val="center"/>
          </w:tcPr>
          <w:p w14:paraId="493BCF65" w14:textId="77777777" w:rsidR="00260275" w:rsidRPr="006D6979" w:rsidRDefault="00260275" w:rsidP="002B4FF8">
            <w:pPr>
              <w:spacing w:before="40" w:after="40"/>
              <w:ind w:right="0"/>
              <w:jc w:val="center"/>
              <w:rPr>
                <w:rFonts w:cs="Arial"/>
              </w:rPr>
            </w:pPr>
            <w:r w:rsidRPr="006D6979">
              <w:rPr>
                <w:rFonts w:cs="Arial"/>
              </w:rPr>
              <w:t>4.</w:t>
            </w:r>
          </w:p>
        </w:tc>
        <w:tc>
          <w:tcPr>
            <w:tcW w:w="2268" w:type="dxa"/>
            <w:vAlign w:val="center"/>
          </w:tcPr>
          <w:p w14:paraId="1690318E" w14:textId="77777777" w:rsidR="00260275" w:rsidRPr="006D6979" w:rsidRDefault="00260275" w:rsidP="00DE0748">
            <w:pPr>
              <w:spacing w:before="40" w:after="40"/>
              <w:ind w:right="0"/>
              <w:jc w:val="left"/>
              <w:rPr>
                <w:rFonts w:cs="Arial"/>
              </w:rPr>
            </w:pPr>
            <w:r w:rsidRPr="006D6979">
              <w:rPr>
                <w:rFonts w:cs="Arial"/>
              </w:rPr>
              <w:t>Akcesoria, mufy, głowice kablowe WN</w:t>
            </w:r>
          </w:p>
        </w:tc>
        <w:tc>
          <w:tcPr>
            <w:tcW w:w="2693" w:type="dxa"/>
            <w:vAlign w:val="center"/>
          </w:tcPr>
          <w:p w14:paraId="34C9E296" w14:textId="77777777" w:rsidR="00260275" w:rsidRPr="00AA6004" w:rsidRDefault="00260275" w:rsidP="00DE0748">
            <w:pPr>
              <w:spacing w:before="40" w:after="40"/>
              <w:ind w:right="0"/>
              <w:jc w:val="left"/>
              <w:rPr>
                <w:rFonts w:cs="Arial"/>
              </w:rPr>
            </w:pPr>
            <w:r w:rsidRPr="00AA6004">
              <w:rPr>
                <w:rFonts w:cs="Arial"/>
              </w:rPr>
              <w:t>3M</w:t>
            </w:r>
          </w:p>
          <w:p w14:paraId="400671B4" w14:textId="77777777" w:rsidR="00260275" w:rsidRPr="00AA6004" w:rsidRDefault="00260275" w:rsidP="00DE0748">
            <w:pPr>
              <w:spacing w:before="40" w:after="40"/>
              <w:ind w:right="0"/>
              <w:jc w:val="left"/>
              <w:rPr>
                <w:rFonts w:cs="Arial"/>
              </w:rPr>
            </w:pPr>
            <w:r w:rsidRPr="00AA6004">
              <w:rPr>
                <w:rFonts w:cs="Arial"/>
              </w:rPr>
              <w:t>Pfisterer</w:t>
            </w:r>
          </w:p>
        </w:tc>
        <w:tc>
          <w:tcPr>
            <w:tcW w:w="3544" w:type="dxa"/>
            <w:vAlign w:val="center"/>
          </w:tcPr>
          <w:p w14:paraId="5244DEBB" w14:textId="77777777" w:rsidR="00260275" w:rsidRPr="00AA6004" w:rsidRDefault="00260275" w:rsidP="00DE0748">
            <w:pPr>
              <w:spacing w:before="40" w:after="40"/>
              <w:ind w:right="0"/>
              <w:jc w:val="left"/>
              <w:rPr>
                <w:rFonts w:cs="Arial"/>
              </w:rPr>
            </w:pPr>
            <w:r w:rsidRPr="00AA6004">
              <w:rPr>
                <w:rFonts w:cs="Arial"/>
              </w:rPr>
              <w:t>Polska / Bernaś s.c.</w:t>
            </w:r>
          </w:p>
          <w:p w14:paraId="37218BB1" w14:textId="77777777" w:rsidR="00260275" w:rsidRPr="00AA6004" w:rsidRDefault="00260275" w:rsidP="00DE0748">
            <w:pPr>
              <w:spacing w:before="40" w:after="40"/>
              <w:ind w:right="0"/>
              <w:jc w:val="left"/>
              <w:rPr>
                <w:rFonts w:cs="Arial"/>
              </w:rPr>
            </w:pPr>
            <w:r w:rsidRPr="00AA6004">
              <w:rPr>
                <w:rFonts w:cs="Arial"/>
              </w:rPr>
              <w:t>Niemcy</w:t>
            </w:r>
          </w:p>
        </w:tc>
      </w:tr>
      <w:tr w:rsidR="006D6979" w:rsidRPr="006D6979" w14:paraId="5BCC5246" w14:textId="77777777" w:rsidTr="00A1099F">
        <w:trPr>
          <w:cantSplit/>
        </w:trPr>
        <w:tc>
          <w:tcPr>
            <w:tcW w:w="567" w:type="dxa"/>
            <w:vAlign w:val="center"/>
          </w:tcPr>
          <w:p w14:paraId="135E70B3" w14:textId="77777777" w:rsidR="00260275" w:rsidRPr="006D6979" w:rsidRDefault="00260275" w:rsidP="002B4FF8">
            <w:pPr>
              <w:spacing w:before="40" w:after="40"/>
              <w:ind w:right="0"/>
              <w:jc w:val="center"/>
              <w:rPr>
                <w:rFonts w:cs="Arial"/>
              </w:rPr>
            </w:pPr>
            <w:r w:rsidRPr="006D6979">
              <w:rPr>
                <w:rFonts w:cs="Arial"/>
              </w:rPr>
              <w:t>5.</w:t>
            </w:r>
          </w:p>
        </w:tc>
        <w:tc>
          <w:tcPr>
            <w:tcW w:w="2268" w:type="dxa"/>
            <w:vAlign w:val="center"/>
          </w:tcPr>
          <w:p w14:paraId="2916487D" w14:textId="77777777" w:rsidR="00260275" w:rsidRPr="006D6979" w:rsidRDefault="00260275" w:rsidP="00DE0748">
            <w:pPr>
              <w:spacing w:before="40" w:after="40"/>
              <w:ind w:right="0"/>
              <w:jc w:val="left"/>
              <w:rPr>
                <w:rFonts w:cs="Arial"/>
              </w:rPr>
            </w:pPr>
            <w:r w:rsidRPr="006D6979">
              <w:rPr>
                <w:rFonts w:cs="Arial"/>
              </w:rPr>
              <w:t>Akcesoria, mufy, głowice kablowe SN, nn</w:t>
            </w:r>
          </w:p>
        </w:tc>
        <w:tc>
          <w:tcPr>
            <w:tcW w:w="2693" w:type="dxa"/>
            <w:vAlign w:val="center"/>
          </w:tcPr>
          <w:p w14:paraId="56E7A57F" w14:textId="77777777" w:rsidR="00260275" w:rsidRPr="00AA6004" w:rsidRDefault="00260275" w:rsidP="00DE0748">
            <w:pPr>
              <w:spacing w:before="40" w:after="40"/>
              <w:ind w:right="0"/>
              <w:jc w:val="left"/>
              <w:rPr>
                <w:rFonts w:cs="Arial"/>
              </w:rPr>
            </w:pPr>
            <w:r w:rsidRPr="00AA6004">
              <w:rPr>
                <w:rFonts w:cs="Arial"/>
              </w:rPr>
              <w:t>Radpol</w:t>
            </w:r>
          </w:p>
          <w:p w14:paraId="0FC4DAEC" w14:textId="77777777" w:rsidR="00260275" w:rsidRPr="00AA6004" w:rsidRDefault="00260275" w:rsidP="00DE0748">
            <w:pPr>
              <w:spacing w:before="40" w:after="40"/>
              <w:ind w:right="0"/>
              <w:jc w:val="left"/>
              <w:rPr>
                <w:rFonts w:cs="Arial"/>
              </w:rPr>
            </w:pPr>
            <w:r w:rsidRPr="00AA6004">
              <w:rPr>
                <w:rFonts w:cs="Arial"/>
              </w:rPr>
              <w:t>3M</w:t>
            </w:r>
          </w:p>
          <w:p w14:paraId="0E0F44C9" w14:textId="77777777" w:rsidR="00260275" w:rsidRPr="00AA6004" w:rsidRDefault="00260275" w:rsidP="00DE0748">
            <w:pPr>
              <w:spacing w:before="40" w:after="40"/>
              <w:ind w:right="0"/>
              <w:jc w:val="left"/>
              <w:rPr>
                <w:rFonts w:cs="Arial"/>
              </w:rPr>
            </w:pPr>
            <w:r w:rsidRPr="00AA6004">
              <w:rPr>
                <w:rFonts w:cs="Arial"/>
              </w:rPr>
              <w:t>Pfisterer</w:t>
            </w:r>
          </w:p>
        </w:tc>
        <w:tc>
          <w:tcPr>
            <w:tcW w:w="3544" w:type="dxa"/>
          </w:tcPr>
          <w:p w14:paraId="7ACE9D92" w14:textId="77777777" w:rsidR="00260275" w:rsidRPr="00AA6004" w:rsidRDefault="00260275" w:rsidP="00DE0748">
            <w:pPr>
              <w:spacing w:before="40" w:after="40"/>
              <w:ind w:right="0"/>
              <w:jc w:val="left"/>
              <w:rPr>
                <w:rFonts w:cs="Arial"/>
              </w:rPr>
            </w:pPr>
            <w:r w:rsidRPr="00AA6004">
              <w:rPr>
                <w:rFonts w:cs="Arial"/>
              </w:rPr>
              <w:t>Polska / Radpol</w:t>
            </w:r>
          </w:p>
          <w:p w14:paraId="637FDFF9" w14:textId="77777777" w:rsidR="00260275" w:rsidRPr="00AA6004" w:rsidRDefault="00260275" w:rsidP="00DE0748">
            <w:pPr>
              <w:spacing w:before="40" w:after="40"/>
              <w:ind w:right="0"/>
              <w:jc w:val="left"/>
              <w:rPr>
                <w:rFonts w:cs="Arial"/>
              </w:rPr>
            </w:pPr>
            <w:r w:rsidRPr="00AA6004">
              <w:rPr>
                <w:rFonts w:cs="Arial"/>
              </w:rPr>
              <w:t>Polska / Bernaś s.c.</w:t>
            </w:r>
          </w:p>
          <w:p w14:paraId="3BC05010" w14:textId="77777777" w:rsidR="00260275" w:rsidRPr="00AA6004" w:rsidRDefault="00260275" w:rsidP="00DE0748">
            <w:pPr>
              <w:spacing w:before="40" w:after="40"/>
              <w:ind w:right="0"/>
              <w:jc w:val="left"/>
              <w:rPr>
                <w:rFonts w:cs="Arial"/>
              </w:rPr>
            </w:pPr>
            <w:r w:rsidRPr="00AA6004">
              <w:rPr>
                <w:rFonts w:cs="Arial"/>
              </w:rPr>
              <w:t>Niemcy</w:t>
            </w:r>
          </w:p>
        </w:tc>
      </w:tr>
      <w:tr w:rsidR="006D6979" w:rsidRPr="006D6979" w14:paraId="0446DC2C" w14:textId="77777777" w:rsidTr="00DE0748">
        <w:trPr>
          <w:cantSplit/>
        </w:trPr>
        <w:tc>
          <w:tcPr>
            <w:tcW w:w="9072" w:type="dxa"/>
            <w:gridSpan w:val="4"/>
            <w:vAlign w:val="center"/>
          </w:tcPr>
          <w:p w14:paraId="487D26D0" w14:textId="77777777" w:rsidR="00260275" w:rsidRPr="00AA6004" w:rsidRDefault="00260275" w:rsidP="00136C83">
            <w:pPr>
              <w:pStyle w:val="Akapitzlist"/>
              <w:numPr>
                <w:ilvl w:val="0"/>
                <w:numId w:val="95"/>
              </w:numPr>
              <w:tabs>
                <w:tab w:val="left" w:pos="497"/>
              </w:tabs>
              <w:spacing w:before="40" w:after="40"/>
              <w:ind w:left="74" w:right="0" w:firstLine="0"/>
              <w:jc w:val="left"/>
              <w:rPr>
                <w:rFonts w:cs="Arial"/>
              </w:rPr>
            </w:pPr>
            <w:r w:rsidRPr="00AA6004">
              <w:rPr>
                <w:rFonts w:cs="Arial"/>
                <w:b/>
              </w:rPr>
              <w:t>URZĄDZENIA WN</w:t>
            </w:r>
          </w:p>
        </w:tc>
      </w:tr>
      <w:tr w:rsidR="006D6979" w:rsidRPr="006D6979" w14:paraId="33794344" w14:textId="77777777" w:rsidTr="00A1099F">
        <w:trPr>
          <w:cantSplit/>
        </w:trPr>
        <w:tc>
          <w:tcPr>
            <w:tcW w:w="567" w:type="dxa"/>
            <w:vAlign w:val="center"/>
          </w:tcPr>
          <w:p w14:paraId="2D7938F6" w14:textId="77777777" w:rsidR="00260275" w:rsidRPr="006D6979" w:rsidRDefault="00B71BCF" w:rsidP="002B4FF8">
            <w:pPr>
              <w:spacing w:before="40" w:after="40"/>
              <w:ind w:right="0"/>
              <w:jc w:val="center"/>
              <w:rPr>
                <w:rFonts w:cs="Arial"/>
              </w:rPr>
            </w:pPr>
            <w:r w:rsidRPr="006D6979">
              <w:rPr>
                <w:rFonts w:cs="Arial"/>
              </w:rPr>
              <w:t>1</w:t>
            </w:r>
            <w:r w:rsidR="00260275" w:rsidRPr="006D6979">
              <w:rPr>
                <w:rFonts w:cs="Arial"/>
              </w:rPr>
              <w:t>.</w:t>
            </w:r>
          </w:p>
        </w:tc>
        <w:tc>
          <w:tcPr>
            <w:tcW w:w="2268" w:type="dxa"/>
            <w:vAlign w:val="center"/>
          </w:tcPr>
          <w:p w14:paraId="1E8AF8F4" w14:textId="77777777" w:rsidR="00260275" w:rsidRPr="006D6979" w:rsidRDefault="00260275" w:rsidP="002B4FF8">
            <w:pPr>
              <w:spacing w:before="40" w:after="40"/>
              <w:ind w:right="0"/>
              <w:jc w:val="left"/>
              <w:rPr>
                <w:rFonts w:cs="Arial"/>
              </w:rPr>
            </w:pPr>
            <w:r w:rsidRPr="006D6979">
              <w:rPr>
                <w:rFonts w:cs="Arial"/>
              </w:rPr>
              <w:t>Wyłączniki</w:t>
            </w:r>
          </w:p>
          <w:p w14:paraId="547D7C56" w14:textId="77777777" w:rsidR="00260275" w:rsidRPr="006D6979" w:rsidRDefault="00260275" w:rsidP="002B4FF8">
            <w:pPr>
              <w:spacing w:before="40" w:after="40"/>
              <w:ind w:right="0"/>
              <w:jc w:val="left"/>
              <w:rPr>
                <w:rFonts w:cs="Arial"/>
              </w:rPr>
            </w:pPr>
            <w:r w:rsidRPr="006D6979">
              <w:rPr>
                <w:rFonts w:cs="Arial"/>
              </w:rPr>
              <w:t>Rozłączniki</w:t>
            </w:r>
          </w:p>
          <w:p w14:paraId="6D17C4F5" w14:textId="77777777" w:rsidR="00260275" w:rsidRPr="006D6979" w:rsidRDefault="00260275" w:rsidP="002B4FF8">
            <w:pPr>
              <w:spacing w:before="40" w:after="40"/>
              <w:ind w:right="0"/>
              <w:jc w:val="left"/>
              <w:rPr>
                <w:rFonts w:cs="Arial"/>
              </w:rPr>
            </w:pPr>
            <w:r w:rsidRPr="006D6979">
              <w:rPr>
                <w:rFonts w:cs="Arial"/>
              </w:rPr>
              <w:t>Przekładniki</w:t>
            </w:r>
          </w:p>
        </w:tc>
        <w:tc>
          <w:tcPr>
            <w:tcW w:w="2693" w:type="dxa"/>
            <w:vAlign w:val="center"/>
          </w:tcPr>
          <w:p w14:paraId="43EBE36A" w14:textId="77777777" w:rsidR="00260275" w:rsidRPr="00AA6004" w:rsidRDefault="00260275" w:rsidP="00DE0748">
            <w:pPr>
              <w:spacing w:before="40" w:after="40"/>
              <w:ind w:right="0"/>
              <w:jc w:val="left"/>
              <w:rPr>
                <w:rFonts w:cs="Arial"/>
              </w:rPr>
            </w:pPr>
            <w:r w:rsidRPr="00AA6004">
              <w:rPr>
                <w:rFonts w:cs="Arial"/>
              </w:rPr>
              <w:t>ABB</w:t>
            </w:r>
          </w:p>
          <w:p w14:paraId="4B802F73" w14:textId="77777777" w:rsidR="00260275" w:rsidRPr="00AA6004" w:rsidRDefault="00260275" w:rsidP="00DE0748">
            <w:pPr>
              <w:spacing w:before="40" w:after="40"/>
              <w:ind w:right="0"/>
              <w:jc w:val="left"/>
              <w:rPr>
                <w:rFonts w:cs="Arial"/>
              </w:rPr>
            </w:pPr>
            <w:r w:rsidRPr="00AA6004">
              <w:rPr>
                <w:rFonts w:cs="Arial"/>
              </w:rPr>
              <w:t>Siemens</w:t>
            </w:r>
            <w:r w:rsidR="007F1791">
              <w:rPr>
                <w:rFonts w:cs="Arial"/>
              </w:rPr>
              <w:t xml:space="preserve"> </w:t>
            </w:r>
            <w:r w:rsidR="00B2741F">
              <w:rPr>
                <w:rFonts w:cs="Arial"/>
              </w:rPr>
              <w:t>AG</w:t>
            </w:r>
          </w:p>
          <w:p w14:paraId="0FA935BB" w14:textId="77777777" w:rsidR="00260275" w:rsidRPr="00AA6004" w:rsidRDefault="00260275" w:rsidP="00DE0748">
            <w:pPr>
              <w:spacing w:before="40" w:after="40"/>
              <w:ind w:right="0"/>
              <w:jc w:val="left"/>
              <w:rPr>
                <w:rFonts w:cs="Arial"/>
              </w:rPr>
            </w:pPr>
            <w:r w:rsidRPr="00AA6004">
              <w:rPr>
                <w:rFonts w:cs="Arial"/>
              </w:rPr>
              <w:t>Alstom</w:t>
            </w:r>
          </w:p>
        </w:tc>
        <w:tc>
          <w:tcPr>
            <w:tcW w:w="3544" w:type="dxa"/>
          </w:tcPr>
          <w:p w14:paraId="697F1070" w14:textId="77777777" w:rsidR="00260275" w:rsidRPr="00AA6004" w:rsidRDefault="00260275" w:rsidP="00DE0748">
            <w:pPr>
              <w:spacing w:before="40" w:after="40"/>
              <w:ind w:right="0"/>
              <w:jc w:val="left"/>
              <w:rPr>
                <w:rFonts w:cs="Arial"/>
              </w:rPr>
            </w:pPr>
            <w:r w:rsidRPr="00AA6004">
              <w:rPr>
                <w:rFonts w:cs="Arial"/>
              </w:rPr>
              <w:t>Polska / ABB</w:t>
            </w:r>
          </w:p>
          <w:p w14:paraId="4AA679CB" w14:textId="77777777" w:rsidR="00260275" w:rsidRPr="00AA6004" w:rsidRDefault="00260275" w:rsidP="00DE0748">
            <w:pPr>
              <w:spacing w:before="40" w:after="40"/>
              <w:ind w:right="0"/>
              <w:jc w:val="left"/>
              <w:rPr>
                <w:rFonts w:cs="Arial"/>
              </w:rPr>
            </w:pPr>
            <w:r w:rsidRPr="00AA6004">
              <w:rPr>
                <w:rFonts w:cs="Arial"/>
              </w:rPr>
              <w:t>Polska / Siemens Polska</w:t>
            </w:r>
          </w:p>
          <w:p w14:paraId="6F9B4A2B" w14:textId="77777777" w:rsidR="00260275" w:rsidRPr="00AA6004" w:rsidRDefault="00260275" w:rsidP="00DE0748">
            <w:pPr>
              <w:spacing w:before="40" w:after="40"/>
              <w:ind w:right="0"/>
              <w:jc w:val="left"/>
              <w:rPr>
                <w:rFonts w:cs="Arial"/>
              </w:rPr>
            </w:pPr>
            <w:r w:rsidRPr="00AA6004">
              <w:rPr>
                <w:rFonts w:cs="Arial"/>
              </w:rPr>
              <w:t>Polska / Alstom T&amp;D</w:t>
            </w:r>
          </w:p>
        </w:tc>
      </w:tr>
      <w:tr w:rsidR="006D6979" w:rsidRPr="006D6979" w14:paraId="37A16FC3" w14:textId="77777777" w:rsidTr="00A1099F">
        <w:trPr>
          <w:cantSplit/>
        </w:trPr>
        <w:tc>
          <w:tcPr>
            <w:tcW w:w="567" w:type="dxa"/>
            <w:vAlign w:val="center"/>
          </w:tcPr>
          <w:p w14:paraId="4E16540E" w14:textId="77777777" w:rsidR="00260275" w:rsidRPr="006D6979" w:rsidRDefault="00B71BCF" w:rsidP="002B4FF8">
            <w:pPr>
              <w:spacing w:before="40" w:after="40"/>
              <w:ind w:right="0"/>
              <w:jc w:val="center"/>
              <w:rPr>
                <w:rFonts w:cs="Arial"/>
              </w:rPr>
            </w:pPr>
            <w:r w:rsidRPr="006D6979">
              <w:rPr>
                <w:rFonts w:cs="Arial"/>
              </w:rPr>
              <w:t>2</w:t>
            </w:r>
            <w:r w:rsidR="00260275" w:rsidRPr="006D6979">
              <w:rPr>
                <w:rFonts w:cs="Arial"/>
              </w:rPr>
              <w:t>.</w:t>
            </w:r>
          </w:p>
        </w:tc>
        <w:tc>
          <w:tcPr>
            <w:tcW w:w="2268" w:type="dxa"/>
            <w:vAlign w:val="center"/>
          </w:tcPr>
          <w:p w14:paraId="49A37A72" w14:textId="77777777" w:rsidR="00260275" w:rsidRPr="006D6979" w:rsidRDefault="00260275" w:rsidP="002B4FF8">
            <w:pPr>
              <w:spacing w:before="40" w:after="40"/>
              <w:ind w:right="0"/>
              <w:jc w:val="left"/>
              <w:rPr>
                <w:rFonts w:cs="Arial"/>
              </w:rPr>
            </w:pPr>
            <w:r w:rsidRPr="006D6979">
              <w:rPr>
                <w:rFonts w:cs="Arial"/>
              </w:rPr>
              <w:t>Odłączniki, uziemniki</w:t>
            </w:r>
          </w:p>
        </w:tc>
        <w:tc>
          <w:tcPr>
            <w:tcW w:w="2693" w:type="dxa"/>
            <w:vAlign w:val="center"/>
          </w:tcPr>
          <w:p w14:paraId="1F9D4DB2" w14:textId="77777777" w:rsidR="00260275" w:rsidRPr="00AA6004" w:rsidRDefault="00260275" w:rsidP="00DE0748">
            <w:pPr>
              <w:spacing w:before="40" w:after="40"/>
              <w:ind w:right="0"/>
              <w:jc w:val="left"/>
              <w:rPr>
                <w:rFonts w:cs="Arial"/>
              </w:rPr>
            </w:pPr>
            <w:r w:rsidRPr="00AA6004">
              <w:rPr>
                <w:rFonts w:cs="Arial"/>
              </w:rPr>
              <w:t>ZWAE</w:t>
            </w:r>
          </w:p>
        </w:tc>
        <w:tc>
          <w:tcPr>
            <w:tcW w:w="3544" w:type="dxa"/>
            <w:vAlign w:val="center"/>
          </w:tcPr>
          <w:p w14:paraId="70BA56D0" w14:textId="77777777" w:rsidR="00260275" w:rsidRPr="00AA6004" w:rsidRDefault="00260275" w:rsidP="001959D1">
            <w:pPr>
              <w:spacing w:before="40" w:after="40"/>
              <w:ind w:right="0"/>
              <w:jc w:val="left"/>
              <w:rPr>
                <w:rFonts w:cs="Arial"/>
              </w:rPr>
            </w:pPr>
            <w:r w:rsidRPr="00AA6004">
              <w:rPr>
                <w:rFonts w:cs="Arial"/>
              </w:rPr>
              <w:t>Polska / ZWAE</w:t>
            </w:r>
          </w:p>
        </w:tc>
      </w:tr>
      <w:tr w:rsidR="006D6979" w:rsidRPr="006D6979" w14:paraId="6FCC207C"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47494B9B" w14:textId="77777777" w:rsidR="00260275" w:rsidRPr="006D6979" w:rsidRDefault="00B71BCF" w:rsidP="002B4FF8">
            <w:pPr>
              <w:spacing w:before="40" w:after="40"/>
              <w:ind w:right="0"/>
              <w:jc w:val="center"/>
              <w:rPr>
                <w:rFonts w:cs="Arial"/>
              </w:rPr>
            </w:pPr>
            <w:r w:rsidRPr="006D6979">
              <w:rPr>
                <w:rFonts w:cs="Arial"/>
              </w:rPr>
              <w:t>3</w:t>
            </w:r>
            <w:r w:rsidR="00260275" w:rsidRPr="006D6979">
              <w:rPr>
                <w:rFonts w:cs="Arial"/>
              </w:rPr>
              <w:t>.</w:t>
            </w:r>
          </w:p>
        </w:tc>
        <w:tc>
          <w:tcPr>
            <w:tcW w:w="2268" w:type="dxa"/>
            <w:tcBorders>
              <w:top w:val="single" w:sz="4" w:space="0" w:color="auto"/>
              <w:left w:val="single" w:sz="4" w:space="0" w:color="auto"/>
              <w:bottom w:val="single" w:sz="4" w:space="0" w:color="auto"/>
              <w:right w:val="single" w:sz="4" w:space="0" w:color="auto"/>
            </w:tcBorders>
            <w:vAlign w:val="center"/>
          </w:tcPr>
          <w:p w14:paraId="61E642E3" w14:textId="77777777" w:rsidR="00260275" w:rsidRPr="006D6979" w:rsidRDefault="00260275" w:rsidP="002B4FF8">
            <w:pPr>
              <w:spacing w:before="40" w:after="40"/>
              <w:ind w:right="0"/>
              <w:jc w:val="left"/>
              <w:rPr>
                <w:rFonts w:cs="Arial"/>
              </w:rPr>
            </w:pPr>
            <w:r w:rsidRPr="006D6979">
              <w:rPr>
                <w:rFonts w:cs="Arial"/>
              </w:rPr>
              <w:t>Odgromniki, ograniczniki przepięć</w:t>
            </w:r>
          </w:p>
        </w:tc>
        <w:tc>
          <w:tcPr>
            <w:tcW w:w="2693" w:type="dxa"/>
            <w:tcBorders>
              <w:top w:val="single" w:sz="4" w:space="0" w:color="auto"/>
              <w:left w:val="single" w:sz="4" w:space="0" w:color="auto"/>
              <w:bottom w:val="single" w:sz="4" w:space="0" w:color="auto"/>
              <w:right w:val="single" w:sz="4" w:space="0" w:color="auto"/>
            </w:tcBorders>
            <w:vAlign w:val="center"/>
          </w:tcPr>
          <w:p w14:paraId="59A0E68A" w14:textId="77777777" w:rsidR="00260275" w:rsidRPr="00AA6004" w:rsidRDefault="00260275" w:rsidP="002B4FF8">
            <w:pPr>
              <w:spacing w:before="40" w:after="40"/>
              <w:ind w:right="0"/>
              <w:jc w:val="left"/>
              <w:rPr>
                <w:rFonts w:cs="Arial"/>
              </w:rPr>
            </w:pPr>
            <w:r w:rsidRPr="00AA6004">
              <w:rPr>
                <w:rFonts w:cs="Arial"/>
              </w:rPr>
              <w:t>ABB Zwar</w:t>
            </w:r>
          </w:p>
          <w:p w14:paraId="0CB92170" w14:textId="77777777" w:rsidR="003040AA" w:rsidRPr="00AA6004" w:rsidRDefault="00400605" w:rsidP="002B4FF8">
            <w:pPr>
              <w:spacing w:before="40" w:after="40"/>
              <w:ind w:right="0"/>
              <w:jc w:val="left"/>
              <w:rPr>
                <w:rFonts w:cs="Arial"/>
              </w:rPr>
            </w:pPr>
            <w:r w:rsidRPr="00AA6004">
              <w:rPr>
                <w:rFonts w:cs="Arial"/>
              </w:rPr>
              <w:t>ABB</w:t>
            </w:r>
          </w:p>
        </w:tc>
        <w:tc>
          <w:tcPr>
            <w:tcW w:w="3544" w:type="dxa"/>
            <w:tcBorders>
              <w:top w:val="single" w:sz="4" w:space="0" w:color="auto"/>
              <w:left w:val="single" w:sz="4" w:space="0" w:color="auto"/>
              <w:bottom w:val="single" w:sz="4" w:space="0" w:color="auto"/>
              <w:right w:val="single" w:sz="4" w:space="0" w:color="auto"/>
            </w:tcBorders>
            <w:vAlign w:val="center"/>
          </w:tcPr>
          <w:p w14:paraId="35448F58" w14:textId="77777777" w:rsidR="00260275" w:rsidRPr="00AA6004" w:rsidRDefault="00260275" w:rsidP="00443033">
            <w:pPr>
              <w:spacing w:before="40" w:after="40"/>
              <w:ind w:right="0"/>
              <w:jc w:val="left"/>
              <w:rPr>
                <w:rFonts w:cs="Arial"/>
              </w:rPr>
            </w:pPr>
            <w:r w:rsidRPr="00AA6004">
              <w:rPr>
                <w:rFonts w:cs="Arial"/>
              </w:rPr>
              <w:t>Polska</w:t>
            </w:r>
          </w:p>
          <w:p w14:paraId="223BEBA7" w14:textId="77777777" w:rsidR="003040AA" w:rsidRPr="00AA6004" w:rsidRDefault="00400605" w:rsidP="00443033">
            <w:pPr>
              <w:spacing w:before="40" w:after="40"/>
              <w:ind w:right="0"/>
              <w:jc w:val="left"/>
              <w:rPr>
                <w:rFonts w:cs="Arial"/>
              </w:rPr>
            </w:pPr>
            <w:r w:rsidRPr="00AA6004">
              <w:rPr>
                <w:rFonts w:cs="Arial"/>
              </w:rPr>
              <w:t>Polska / ABB</w:t>
            </w:r>
          </w:p>
        </w:tc>
      </w:tr>
      <w:tr w:rsidR="006D6979" w:rsidRPr="006D6979" w14:paraId="5A45A9E8"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05072571" w14:textId="77777777" w:rsidR="00022BD0" w:rsidRPr="006D6979" w:rsidRDefault="00022BD0" w:rsidP="002B4FF8">
            <w:pPr>
              <w:spacing w:before="40" w:after="40"/>
              <w:ind w:right="0"/>
              <w:jc w:val="center"/>
              <w:rPr>
                <w:rFonts w:cs="Arial"/>
              </w:rPr>
            </w:pPr>
            <w:r w:rsidRPr="006D6979">
              <w:rPr>
                <w:rFonts w:cs="Arial"/>
              </w:rPr>
              <w:t>4.</w:t>
            </w:r>
          </w:p>
        </w:tc>
        <w:tc>
          <w:tcPr>
            <w:tcW w:w="2268" w:type="dxa"/>
            <w:tcBorders>
              <w:top w:val="single" w:sz="4" w:space="0" w:color="auto"/>
              <w:left w:val="single" w:sz="4" w:space="0" w:color="auto"/>
              <w:bottom w:val="single" w:sz="4" w:space="0" w:color="auto"/>
              <w:right w:val="single" w:sz="4" w:space="0" w:color="auto"/>
            </w:tcBorders>
            <w:vAlign w:val="center"/>
          </w:tcPr>
          <w:p w14:paraId="7E342535" w14:textId="77777777" w:rsidR="00022BD0" w:rsidRPr="006D6979" w:rsidRDefault="00022BD0" w:rsidP="00DE0748">
            <w:pPr>
              <w:spacing w:before="40" w:after="40"/>
              <w:ind w:right="0"/>
              <w:jc w:val="left"/>
              <w:rPr>
                <w:rFonts w:cs="Arial"/>
              </w:rPr>
            </w:pPr>
            <w:r w:rsidRPr="006D6979">
              <w:rPr>
                <w:rFonts w:cs="Arial"/>
              </w:rPr>
              <w:t xml:space="preserve">Zabezpieczenia elektroniczne </w:t>
            </w:r>
          </w:p>
        </w:tc>
        <w:tc>
          <w:tcPr>
            <w:tcW w:w="2693" w:type="dxa"/>
            <w:tcBorders>
              <w:top w:val="single" w:sz="4" w:space="0" w:color="auto"/>
              <w:left w:val="single" w:sz="4" w:space="0" w:color="auto"/>
              <w:bottom w:val="single" w:sz="4" w:space="0" w:color="auto"/>
              <w:right w:val="single" w:sz="4" w:space="0" w:color="auto"/>
            </w:tcBorders>
            <w:vAlign w:val="center"/>
          </w:tcPr>
          <w:p w14:paraId="31845532" w14:textId="77777777" w:rsidR="007B2F1C" w:rsidRPr="00AA6004" w:rsidRDefault="007B2F1C" w:rsidP="00DE0748">
            <w:pPr>
              <w:spacing w:before="40" w:after="40"/>
              <w:ind w:right="0"/>
              <w:jc w:val="left"/>
              <w:rPr>
                <w:rFonts w:cs="Arial"/>
              </w:rPr>
            </w:pPr>
            <w:r w:rsidRPr="00AA6004">
              <w:rPr>
                <w:rFonts w:cs="Arial"/>
              </w:rPr>
              <w:t>Schneider</w:t>
            </w:r>
            <w:r w:rsidR="00611A2C" w:rsidRPr="00AA6004">
              <w:rPr>
                <w:rFonts w:cs="Arial"/>
              </w:rPr>
              <w:t xml:space="preserve"> Electric</w:t>
            </w:r>
          </w:p>
          <w:p w14:paraId="3CC52B38" w14:textId="77777777" w:rsidR="00022BD0" w:rsidRPr="00AA6004" w:rsidRDefault="00022BD0" w:rsidP="00DE0748">
            <w:pPr>
              <w:spacing w:before="40" w:after="40"/>
              <w:ind w:right="0"/>
              <w:jc w:val="left"/>
              <w:rPr>
                <w:rFonts w:cs="Arial"/>
              </w:rPr>
            </w:pPr>
            <w:r w:rsidRPr="00AA6004">
              <w:rPr>
                <w:rFonts w:cs="Arial"/>
              </w:rPr>
              <w:t>ABB</w:t>
            </w:r>
          </w:p>
          <w:p w14:paraId="7317C4D4" w14:textId="77777777" w:rsidR="007B2F1C" w:rsidRPr="00AA6004" w:rsidRDefault="00022BD0" w:rsidP="00DE0748">
            <w:pPr>
              <w:spacing w:before="40" w:after="40"/>
              <w:ind w:right="0"/>
              <w:jc w:val="left"/>
              <w:rPr>
                <w:rFonts w:cs="Arial"/>
              </w:rPr>
            </w:pPr>
            <w:r w:rsidRPr="00AA6004">
              <w:rPr>
                <w:rFonts w:cs="Arial"/>
              </w:rPr>
              <w:t>Siemens AG</w:t>
            </w:r>
          </w:p>
        </w:tc>
        <w:tc>
          <w:tcPr>
            <w:tcW w:w="3544" w:type="dxa"/>
            <w:tcBorders>
              <w:top w:val="single" w:sz="4" w:space="0" w:color="auto"/>
              <w:left w:val="single" w:sz="4" w:space="0" w:color="auto"/>
              <w:bottom w:val="single" w:sz="4" w:space="0" w:color="auto"/>
              <w:right w:val="single" w:sz="4" w:space="0" w:color="auto"/>
            </w:tcBorders>
          </w:tcPr>
          <w:p w14:paraId="71E6EFC6" w14:textId="77777777" w:rsidR="00022BD0" w:rsidRPr="00AA6004" w:rsidRDefault="00022BD0" w:rsidP="00DE0748">
            <w:pPr>
              <w:spacing w:before="40" w:after="40"/>
              <w:ind w:right="0"/>
              <w:jc w:val="left"/>
              <w:rPr>
                <w:rFonts w:cs="Arial"/>
              </w:rPr>
            </w:pPr>
            <w:r w:rsidRPr="00AA6004">
              <w:rPr>
                <w:rFonts w:cs="Arial"/>
              </w:rPr>
              <w:t xml:space="preserve">Polska / </w:t>
            </w:r>
            <w:r w:rsidR="007B2F1C" w:rsidRPr="00AA6004">
              <w:rPr>
                <w:rFonts w:cs="Arial"/>
              </w:rPr>
              <w:t>Schneider</w:t>
            </w:r>
            <w:r w:rsidR="00611A2C" w:rsidRPr="00AA6004">
              <w:rPr>
                <w:rFonts w:cs="Arial"/>
              </w:rPr>
              <w:t xml:space="preserve"> Electric</w:t>
            </w:r>
          </w:p>
          <w:p w14:paraId="43897B63" w14:textId="77777777" w:rsidR="00022BD0" w:rsidRPr="00AA6004" w:rsidRDefault="00022BD0" w:rsidP="00DE0748">
            <w:pPr>
              <w:spacing w:before="40" w:after="40"/>
              <w:ind w:right="0"/>
              <w:jc w:val="left"/>
              <w:rPr>
                <w:rFonts w:cs="Arial"/>
              </w:rPr>
            </w:pPr>
            <w:r w:rsidRPr="00AA6004">
              <w:rPr>
                <w:rFonts w:cs="Arial"/>
              </w:rPr>
              <w:t>Polska / ABB</w:t>
            </w:r>
          </w:p>
          <w:p w14:paraId="0C4F5391" w14:textId="77777777" w:rsidR="00022BD0" w:rsidRPr="00AA6004" w:rsidRDefault="00022BD0" w:rsidP="00DE0748">
            <w:pPr>
              <w:spacing w:before="40" w:after="40"/>
              <w:ind w:right="0"/>
              <w:jc w:val="left"/>
              <w:rPr>
                <w:rFonts w:cs="Arial"/>
              </w:rPr>
            </w:pPr>
            <w:r w:rsidRPr="00AA6004">
              <w:rPr>
                <w:rFonts w:cs="Arial"/>
              </w:rPr>
              <w:t>Polska / Siemens</w:t>
            </w:r>
          </w:p>
        </w:tc>
      </w:tr>
      <w:tr w:rsidR="006D6979" w:rsidRPr="006D6979" w14:paraId="72DE0735" w14:textId="77777777" w:rsidTr="00DE0748">
        <w:trPr>
          <w:cantSplit/>
        </w:trPr>
        <w:tc>
          <w:tcPr>
            <w:tcW w:w="9072" w:type="dxa"/>
            <w:gridSpan w:val="4"/>
            <w:tcBorders>
              <w:top w:val="single" w:sz="4" w:space="0" w:color="auto"/>
              <w:left w:val="single" w:sz="4" w:space="0" w:color="auto"/>
              <w:bottom w:val="single" w:sz="4" w:space="0" w:color="auto"/>
              <w:right w:val="single" w:sz="4" w:space="0" w:color="auto"/>
            </w:tcBorders>
            <w:vAlign w:val="center"/>
          </w:tcPr>
          <w:p w14:paraId="3D940704" w14:textId="77777777" w:rsidR="00022BD0" w:rsidRPr="00AA6004" w:rsidRDefault="00022BD0" w:rsidP="00136C83">
            <w:pPr>
              <w:pStyle w:val="Akapitzlist"/>
              <w:numPr>
                <w:ilvl w:val="0"/>
                <w:numId w:val="95"/>
              </w:numPr>
              <w:tabs>
                <w:tab w:val="left" w:pos="497"/>
              </w:tabs>
              <w:spacing w:before="40" w:after="40"/>
              <w:ind w:left="74" w:right="0" w:firstLine="0"/>
              <w:jc w:val="left"/>
              <w:rPr>
                <w:rFonts w:cs="Arial"/>
              </w:rPr>
            </w:pPr>
            <w:r w:rsidRPr="00AA6004">
              <w:rPr>
                <w:rFonts w:cs="Arial"/>
                <w:b/>
              </w:rPr>
              <w:t>URZĄDZENIA SN</w:t>
            </w:r>
          </w:p>
        </w:tc>
      </w:tr>
      <w:tr w:rsidR="006D6979" w:rsidRPr="006D6979" w14:paraId="1E2FD406"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4AC76587" w14:textId="77777777" w:rsidR="00022BD0" w:rsidRPr="006D6979" w:rsidRDefault="00022BD0" w:rsidP="002B4FF8">
            <w:pPr>
              <w:spacing w:before="40" w:after="40"/>
              <w:ind w:right="0"/>
              <w:jc w:val="center"/>
              <w:rPr>
                <w:rFonts w:cs="Arial"/>
              </w:rPr>
            </w:pPr>
            <w:r w:rsidRPr="006D6979">
              <w:rPr>
                <w:rFonts w:cs="Arial"/>
              </w:rPr>
              <w:t>1.</w:t>
            </w:r>
          </w:p>
        </w:tc>
        <w:tc>
          <w:tcPr>
            <w:tcW w:w="2268" w:type="dxa"/>
            <w:tcBorders>
              <w:top w:val="single" w:sz="4" w:space="0" w:color="auto"/>
              <w:left w:val="single" w:sz="4" w:space="0" w:color="auto"/>
              <w:bottom w:val="single" w:sz="4" w:space="0" w:color="auto"/>
              <w:right w:val="single" w:sz="4" w:space="0" w:color="auto"/>
            </w:tcBorders>
            <w:vAlign w:val="center"/>
          </w:tcPr>
          <w:p w14:paraId="5E8ECDD3" w14:textId="77777777" w:rsidR="00022BD0" w:rsidRPr="006D6979" w:rsidRDefault="00022BD0" w:rsidP="00DE0748">
            <w:pPr>
              <w:spacing w:before="40" w:after="40"/>
              <w:ind w:right="0"/>
              <w:jc w:val="left"/>
              <w:rPr>
                <w:rFonts w:cs="Arial"/>
              </w:rPr>
            </w:pPr>
            <w:r w:rsidRPr="006D6979">
              <w:rPr>
                <w:rFonts w:cs="Arial"/>
              </w:rPr>
              <w:t>Rozdzielnice SN</w:t>
            </w:r>
          </w:p>
        </w:tc>
        <w:tc>
          <w:tcPr>
            <w:tcW w:w="2693" w:type="dxa"/>
            <w:tcBorders>
              <w:top w:val="single" w:sz="4" w:space="0" w:color="auto"/>
              <w:left w:val="single" w:sz="4" w:space="0" w:color="auto"/>
              <w:bottom w:val="single" w:sz="4" w:space="0" w:color="auto"/>
              <w:right w:val="single" w:sz="4" w:space="0" w:color="auto"/>
            </w:tcBorders>
            <w:vAlign w:val="center"/>
          </w:tcPr>
          <w:p w14:paraId="277AF311" w14:textId="350051D6" w:rsidR="00022BD0" w:rsidRPr="00A61E99" w:rsidRDefault="007F6719" w:rsidP="00DE0748">
            <w:pPr>
              <w:spacing w:before="40" w:after="40"/>
              <w:ind w:right="0"/>
              <w:jc w:val="left"/>
              <w:rPr>
                <w:rFonts w:cs="Arial"/>
              </w:rPr>
            </w:pPr>
            <w:r w:rsidRPr="00A61E99">
              <w:rPr>
                <w:rFonts w:cs="Arial"/>
              </w:rPr>
              <w:t xml:space="preserve">Zarmen </w:t>
            </w:r>
            <w:r w:rsidR="001C5CEB" w:rsidRPr="00A61E99">
              <w:rPr>
                <w:rFonts w:cs="Arial"/>
              </w:rPr>
              <w:t>Sp. z o.o.</w:t>
            </w:r>
          </w:p>
          <w:p w14:paraId="32CB9DBB" w14:textId="77777777" w:rsidR="00022BD0" w:rsidRPr="009958A5" w:rsidRDefault="00022BD0" w:rsidP="00DE0748">
            <w:pPr>
              <w:spacing w:before="40" w:after="40"/>
              <w:ind w:right="0"/>
              <w:jc w:val="left"/>
              <w:rPr>
                <w:rFonts w:cs="Arial"/>
                <w:lang w:val="en-GB"/>
              </w:rPr>
            </w:pPr>
            <w:r w:rsidRPr="009958A5">
              <w:rPr>
                <w:rFonts w:cs="Arial"/>
                <w:lang w:val="en-GB"/>
              </w:rPr>
              <w:t>Siemens AG</w:t>
            </w:r>
          </w:p>
          <w:p w14:paraId="486EDE82" w14:textId="77777777" w:rsidR="00022BD0" w:rsidRPr="009958A5" w:rsidRDefault="00022BD0" w:rsidP="00DE0748">
            <w:pPr>
              <w:spacing w:before="40" w:after="40"/>
              <w:ind w:right="0"/>
              <w:jc w:val="left"/>
              <w:rPr>
                <w:rFonts w:cs="Arial"/>
                <w:lang w:val="en-GB"/>
              </w:rPr>
            </w:pPr>
            <w:r w:rsidRPr="009958A5">
              <w:rPr>
                <w:rFonts w:cs="Arial"/>
                <w:lang w:val="en-GB"/>
              </w:rPr>
              <w:t>ABB</w:t>
            </w:r>
          </w:p>
          <w:p w14:paraId="1CCED351" w14:textId="5A791030" w:rsidR="008B59FF" w:rsidRPr="009958A5" w:rsidRDefault="00022BD0" w:rsidP="00DE0748">
            <w:pPr>
              <w:spacing w:before="40" w:after="40"/>
              <w:ind w:right="0"/>
              <w:jc w:val="left"/>
              <w:rPr>
                <w:rFonts w:cs="Arial"/>
                <w:lang w:val="en-GB"/>
              </w:rPr>
            </w:pPr>
            <w:r w:rsidRPr="009958A5">
              <w:rPr>
                <w:rFonts w:cs="Arial"/>
                <w:lang w:val="en-GB"/>
              </w:rPr>
              <w:t>Schneider Electric</w:t>
            </w:r>
          </w:p>
        </w:tc>
        <w:tc>
          <w:tcPr>
            <w:tcW w:w="3544" w:type="dxa"/>
            <w:tcBorders>
              <w:top w:val="single" w:sz="4" w:space="0" w:color="auto"/>
              <w:left w:val="single" w:sz="4" w:space="0" w:color="auto"/>
              <w:bottom w:val="single" w:sz="4" w:space="0" w:color="auto"/>
              <w:right w:val="single" w:sz="4" w:space="0" w:color="auto"/>
            </w:tcBorders>
          </w:tcPr>
          <w:p w14:paraId="6234C0CB" w14:textId="685052E2" w:rsidR="008B59FF" w:rsidRPr="008B59FF" w:rsidRDefault="00022BD0" w:rsidP="00DE0748">
            <w:pPr>
              <w:spacing w:before="40" w:after="40"/>
              <w:ind w:right="0"/>
              <w:jc w:val="left"/>
              <w:rPr>
                <w:rFonts w:cs="Arial"/>
                <w:color w:val="FF0000"/>
              </w:rPr>
            </w:pPr>
            <w:r w:rsidRPr="00A61E99">
              <w:rPr>
                <w:rFonts w:cs="Arial"/>
              </w:rPr>
              <w:t>Polska</w:t>
            </w:r>
          </w:p>
          <w:p w14:paraId="1CD50E21" w14:textId="77777777" w:rsidR="00022BD0" w:rsidRPr="00AA6004" w:rsidRDefault="00382D6B" w:rsidP="00DE0748">
            <w:pPr>
              <w:spacing w:before="40" w:after="40"/>
              <w:ind w:right="0"/>
              <w:jc w:val="left"/>
              <w:rPr>
                <w:rFonts w:cs="Arial"/>
              </w:rPr>
            </w:pPr>
            <w:r>
              <w:rPr>
                <w:rFonts w:cs="Arial"/>
              </w:rPr>
              <w:t>Polska / Siemens</w:t>
            </w:r>
          </w:p>
          <w:p w14:paraId="348BCE6C" w14:textId="77777777" w:rsidR="00022BD0" w:rsidRPr="00AA6004" w:rsidRDefault="00022BD0" w:rsidP="00DE0748">
            <w:pPr>
              <w:spacing w:before="40" w:after="40"/>
              <w:ind w:right="0"/>
              <w:jc w:val="left"/>
              <w:rPr>
                <w:rFonts w:cs="Arial"/>
              </w:rPr>
            </w:pPr>
            <w:r w:rsidRPr="00AA6004">
              <w:rPr>
                <w:rFonts w:cs="Arial"/>
              </w:rPr>
              <w:t>Polska / ABB</w:t>
            </w:r>
          </w:p>
          <w:p w14:paraId="60DD205F" w14:textId="4F2C82E0" w:rsidR="008B59FF" w:rsidRPr="00AA6004" w:rsidRDefault="00022BD0" w:rsidP="00015BC4">
            <w:pPr>
              <w:spacing w:before="40" w:after="40"/>
              <w:ind w:right="0"/>
              <w:jc w:val="left"/>
              <w:rPr>
                <w:rFonts w:cs="Arial"/>
              </w:rPr>
            </w:pPr>
            <w:r w:rsidRPr="00AA6004">
              <w:rPr>
                <w:rFonts w:cs="Arial"/>
              </w:rPr>
              <w:t xml:space="preserve">Polska / Schneider Electric </w:t>
            </w:r>
          </w:p>
        </w:tc>
      </w:tr>
      <w:tr w:rsidR="006D6979" w:rsidRPr="006D6979" w14:paraId="7331CB9C"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2BE5B928" w14:textId="77777777" w:rsidR="00444E94" w:rsidRPr="006D6979" w:rsidRDefault="00444E94" w:rsidP="002B4FF8">
            <w:pPr>
              <w:spacing w:before="40" w:after="40"/>
              <w:ind w:right="0"/>
              <w:jc w:val="center"/>
              <w:rPr>
                <w:rFonts w:cs="Arial"/>
              </w:rPr>
            </w:pPr>
            <w:r w:rsidRPr="006D6979">
              <w:rPr>
                <w:rFonts w:cs="Arial"/>
              </w:rPr>
              <w:t>2.</w:t>
            </w:r>
          </w:p>
        </w:tc>
        <w:tc>
          <w:tcPr>
            <w:tcW w:w="2268" w:type="dxa"/>
            <w:tcBorders>
              <w:top w:val="single" w:sz="4" w:space="0" w:color="auto"/>
              <w:left w:val="single" w:sz="4" w:space="0" w:color="auto"/>
              <w:bottom w:val="single" w:sz="4" w:space="0" w:color="auto"/>
              <w:right w:val="single" w:sz="4" w:space="0" w:color="auto"/>
            </w:tcBorders>
            <w:vAlign w:val="center"/>
          </w:tcPr>
          <w:p w14:paraId="26FCF83E" w14:textId="77777777" w:rsidR="00444E94" w:rsidRPr="006D6979" w:rsidRDefault="00444E94" w:rsidP="00DE0748">
            <w:pPr>
              <w:spacing w:before="40" w:after="40"/>
              <w:ind w:right="0"/>
              <w:jc w:val="left"/>
              <w:rPr>
                <w:rFonts w:cs="Arial"/>
              </w:rPr>
            </w:pPr>
            <w:r w:rsidRPr="006D6979">
              <w:rPr>
                <w:rFonts w:cs="Arial"/>
              </w:rPr>
              <w:t xml:space="preserve">Zabezpieczenia elektroniczne </w:t>
            </w:r>
          </w:p>
        </w:tc>
        <w:tc>
          <w:tcPr>
            <w:tcW w:w="2693" w:type="dxa"/>
            <w:tcBorders>
              <w:top w:val="single" w:sz="4" w:space="0" w:color="auto"/>
              <w:left w:val="single" w:sz="4" w:space="0" w:color="auto"/>
              <w:bottom w:val="single" w:sz="4" w:space="0" w:color="auto"/>
              <w:right w:val="single" w:sz="4" w:space="0" w:color="auto"/>
            </w:tcBorders>
            <w:vAlign w:val="center"/>
          </w:tcPr>
          <w:p w14:paraId="51CC2BA7" w14:textId="77777777" w:rsidR="00444E94" w:rsidRPr="009958A5" w:rsidRDefault="008D2235" w:rsidP="00DE0748">
            <w:pPr>
              <w:spacing w:before="40" w:after="40"/>
              <w:ind w:right="0"/>
              <w:jc w:val="left"/>
              <w:rPr>
                <w:rFonts w:cs="Arial"/>
                <w:lang w:val="en-GB"/>
              </w:rPr>
            </w:pPr>
            <w:r w:rsidRPr="009958A5">
              <w:rPr>
                <w:rFonts w:cs="Arial"/>
                <w:lang w:val="en-GB"/>
              </w:rPr>
              <w:t>JM-Tronic</w:t>
            </w:r>
          </w:p>
          <w:p w14:paraId="20B38A4D" w14:textId="77777777" w:rsidR="00444E94" w:rsidRPr="009958A5" w:rsidRDefault="00444E94" w:rsidP="00DE0748">
            <w:pPr>
              <w:spacing w:before="40" w:after="40"/>
              <w:ind w:right="0"/>
              <w:jc w:val="left"/>
              <w:rPr>
                <w:rFonts w:cs="Arial"/>
                <w:lang w:val="en-GB"/>
              </w:rPr>
            </w:pPr>
            <w:r w:rsidRPr="009958A5">
              <w:rPr>
                <w:rFonts w:cs="Arial"/>
                <w:lang w:val="en-GB"/>
              </w:rPr>
              <w:t>Energotest</w:t>
            </w:r>
          </w:p>
          <w:p w14:paraId="22CD5D47" w14:textId="77777777" w:rsidR="00444E94" w:rsidRPr="009958A5" w:rsidRDefault="00444E94" w:rsidP="00DE0748">
            <w:pPr>
              <w:spacing w:before="40" w:after="40"/>
              <w:ind w:right="0"/>
              <w:jc w:val="left"/>
              <w:rPr>
                <w:rFonts w:cs="Arial"/>
                <w:lang w:val="en-GB"/>
              </w:rPr>
            </w:pPr>
            <w:r w:rsidRPr="009958A5">
              <w:rPr>
                <w:rFonts w:cs="Arial"/>
                <w:lang w:val="en-GB"/>
              </w:rPr>
              <w:t>Alstom T&amp;D Protection</w:t>
            </w:r>
          </w:p>
          <w:p w14:paraId="3B803433" w14:textId="77777777" w:rsidR="00444E94" w:rsidRPr="009958A5" w:rsidRDefault="00444E94" w:rsidP="00DE0748">
            <w:pPr>
              <w:spacing w:before="40" w:after="40"/>
              <w:ind w:right="0"/>
              <w:jc w:val="left"/>
              <w:rPr>
                <w:rFonts w:cs="Arial"/>
                <w:lang w:val="en-GB"/>
              </w:rPr>
            </w:pPr>
            <w:r w:rsidRPr="009958A5">
              <w:rPr>
                <w:rFonts w:cs="Arial"/>
                <w:lang w:val="en-GB"/>
              </w:rPr>
              <w:t>ABB</w:t>
            </w:r>
          </w:p>
          <w:p w14:paraId="417D95DB" w14:textId="77777777" w:rsidR="00444E94" w:rsidRPr="009958A5" w:rsidRDefault="00444E94" w:rsidP="00DE0748">
            <w:pPr>
              <w:spacing w:before="40" w:after="40"/>
              <w:ind w:right="0"/>
              <w:jc w:val="left"/>
              <w:rPr>
                <w:rFonts w:cs="Arial"/>
                <w:lang w:val="en-GB"/>
              </w:rPr>
            </w:pPr>
            <w:r w:rsidRPr="009958A5">
              <w:rPr>
                <w:rFonts w:cs="Arial"/>
                <w:lang w:val="en-GB"/>
              </w:rPr>
              <w:t>Siemens AG</w:t>
            </w:r>
          </w:p>
          <w:p w14:paraId="405F6656" w14:textId="3046B43F" w:rsidR="002E5236" w:rsidRPr="009958A5" w:rsidRDefault="002E5236" w:rsidP="00DE0748">
            <w:pPr>
              <w:spacing w:before="40" w:after="40"/>
              <w:ind w:right="0"/>
              <w:jc w:val="left"/>
              <w:rPr>
                <w:rFonts w:cs="Arial"/>
                <w:lang w:val="en-GB"/>
              </w:rPr>
            </w:pPr>
            <w:r w:rsidRPr="009958A5">
              <w:rPr>
                <w:rFonts w:cs="Arial"/>
                <w:lang w:val="en-GB"/>
              </w:rPr>
              <w:t>Schneider Electric</w:t>
            </w:r>
          </w:p>
        </w:tc>
        <w:tc>
          <w:tcPr>
            <w:tcW w:w="3544" w:type="dxa"/>
            <w:tcBorders>
              <w:top w:val="single" w:sz="4" w:space="0" w:color="auto"/>
              <w:left w:val="single" w:sz="4" w:space="0" w:color="auto"/>
              <w:bottom w:val="single" w:sz="4" w:space="0" w:color="auto"/>
              <w:right w:val="single" w:sz="4" w:space="0" w:color="auto"/>
            </w:tcBorders>
          </w:tcPr>
          <w:p w14:paraId="26E5DAF8" w14:textId="77777777" w:rsidR="00444E94" w:rsidRPr="00AA6004" w:rsidRDefault="00444E94" w:rsidP="00DE0748">
            <w:pPr>
              <w:spacing w:before="40" w:after="40"/>
              <w:ind w:right="0"/>
              <w:jc w:val="left"/>
              <w:rPr>
                <w:rFonts w:cs="Arial"/>
              </w:rPr>
            </w:pPr>
            <w:r w:rsidRPr="00AA6004">
              <w:rPr>
                <w:rFonts w:cs="Arial"/>
              </w:rPr>
              <w:t xml:space="preserve">Polska / </w:t>
            </w:r>
            <w:r w:rsidR="008D2235" w:rsidRPr="00AA6004">
              <w:rPr>
                <w:rFonts w:cs="Arial"/>
              </w:rPr>
              <w:t>JM- Tronic</w:t>
            </w:r>
          </w:p>
          <w:p w14:paraId="5B0E1AE2" w14:textId="77777777" w:rsidR="00444E94" w:rsidRPr="00AA6004" w:rsidRDefault="00444E94" w:rsidP="00DE0748">
            <w:pPr>
              <w:spacing w:before="40" w:after="40"/>
              <w:ind w:right="0"/>
              <w:jc w:val="left"/>
              <w:rPr>
                <w:rFonts w:cs="Arial"/>
              </w:rPr>
            </w:pPr>
            <w:r w:rsidRPr="00AA6004">
              <w:rPr>
                <w:rFonts w:cs="Arial"/>
              </w:rPr>
              <w:t>Polska / Energotest</w:t>
            </w:r>
          </w:p>
          <w:p w14:paraId="472A322F" w14:textId="77777777" w:rsidR="00444E94" w:rsidRPr="00AA6004" w:rsidRDefault="00444E94" w:rsidP="00DE0748">
            <w:pPr>
              <w:spacing w:before="40" w:after="40"/>
              <w:ind w:right="0"/>
              <w:jc w:val="left"/>
              <w:rPr>
                <w:rFonts w:cs="Arial"/>
              </w:rPr>
            </w:pPr>
            <w:r w:rsidRPr="00AA6004">
              <w:rPr>
                <w:rFonts w:cs="Arial"/>
              </w:rPr>
              <w:t>Polska / Areva-TD</w:t>
            </w:r>
          </w:p>
          <w:p w14:paraId="38D405FF" w14:textId="77777777" w:rsidR="00444E94" w:rsidRPr="00AA6004" w:rsidRDefault="00444E94" w:rsidP="00DE0748">
            <w:pPr>
              <w:spacing w:before="40" w:after="40"/>
              <w:ind w:right="0"/>
              <w:jc w:val="left"/>
              <w:rPr>
                <w:rFonts w:cs="Arial"/>
              </w:rPr>
            </w:pPr>
            <w:r w:rsidRPr="00AA6004">
              <w:rPr>
                <w:rFonts w:cs="Arial"/>
              </w:rPr>
              <w:t>Polska / ABB</w:t>
            </w:r>
          </w:p>
          <w:p w14:paraId="1CA8A98D" w14:textId="77777777" w:rsidR="00444E94" w:rsidRDefault="00444E94" w:rsidP="00DE0748">
            <w:pPr>
              <w:spacing w:before="40" w:after="40"/>
              <w:ind w:right="0"/>
              <w:jc w:val="left"/>
              <w:rPr>
                <w:rFonts w:cs="Arial"/>
              </w:rPr>
            </w:pPr>
            <w:r w:rsidRPr="00AA6004">
              <w:rPr>
                <w:rFonts w:cs="Arial"/>
              </w:rPr>
              <w:t>Polska / Siemens</w:t>
            </w:r>
          </w:p>
          <w:p w14:paraId="38F6E812" w14:textId="0205D91B" w:rsidR="002E5236" w:rsidRPr="00AA6004" w:rsidRDefault="002E5236" w:rsidP="00DE0748">
            <w:pPr>
              <w:spacing w:before="40" w:after="40"/>
              <w:ind w:right="0"/>
              <w:jc w:val="left"/>
              <w:rPr>
                <w:rFonts w:cs="Arial"/>
              </w:rPr>
            </w:pPr>
            <w:r w:rsidRPr="00AA6004">
              <w:rPr>
                <w:rFonts w:cs="Arial"/>
              </w:rPr>
              <w:t>Polska / Schneider Electric</w:t>
            </w:r>
          </w:p>
        </w:tc>
      </w:tr>
      <w:tr w:rsidR="006D6979" w:rsidRPr="006D6979" w14:paraId="19D09E6F"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585D0E0A" w14:textId="77777777" w:rsidR="00444E94" w:rsidRPr="006D6979" w:rsidRDefault="00444E94" w:rsidP="002B4FF8">
            <w:pPr>
              <w:spacing w:before="40" w:after="40"/>
              <w:ind w:right="0"/>
              <w:jc w:val="center"/>
              <w:rPr>
                <w:rFonts w:cs="Arial"/>
              </w:rPr>
            </w:pPr>
            <w:r w:rsidRPr="006D6979">
              <w:rPr>
                <w:rFonts w:cs="Arial"/>
              </w:rPr>
              <w:t>3.</w:t>
            </w:r>
          </w:p>
        </w:tc>
        <w:tc>
          <w:tcPr>
            <w:tcW w:w="2268" w:type="dxa"/>
            <w:tcBorders>
              <w:top w:val="single" w:sz="4" w:space="0" w:color="auto"/>
              <w:left w:val="single" w:sz="4" w:space="0" w:color="auto"/>
              <w:bottom w:val="single" w:sz="4" w:space="0" w:color="auto"/>
              <w:right w:val="single" w:sz="4" w:space="0" w:color="auto"/>
            </w:tcBorders>
            <w:vAlign w:val="center"/>
          </w:tcPr>
          <w:p w14:paraId="04F084E8" w14:textId="77777777" w:rsidR="00444E94" w:rsidRPr="006D6979" w:rsidRDefault="006F0DA9" w:rsidP="000154B3">
            <w:pPr>
              <w:spacing w:before="40" w:after="40"/>
              <w:ind w:right="0"/>
              <w:jc w:val="left"/>
              <w:rPr>
                <w:rFonts w:cs="Arial"/>
              </w:rPr>
            </w:pPr>
            <w:r w:rsidRPr="006D6979">
              <w:rPr>
                <w:rFonts w:cs="Arial"/>
              </w:rPr>
              <w:t>Wyłączniki mocy</w:t>
            </w:r>
          </w:p>
        </w:tc>
        <w:tc>
          <w:tcPr>
            <w:tcW w:w="2693" w:type="dxa"/>
            <w:tcBorders>
              <w:top w:val="single" w:sz="4" w:space="0" w:color="auto"/>
              <w:left w:val="single" w:sz="4" w:space="0" w:color="auto"/>
              <w:bottom w:val="single" w:sz="4" w:space="0" w:color="auto"/>
              <w:right w:val="single" w:sz="4" w:space="0" w:color="auto"/>
            </w:tcBorders>
            <w:vAlign w:val="center"/>
          </w:tcPr>
          <w:p w14:paraId="1A2761A5" w14:textId="77777777" w:rsidR="00834BB4" w:rsidRPr="009958A5" w:rsidRDefault="00834BB4" w:rsidP="00B87243">
            <w:pPr>
              <w:spacing w:before="40" w:after="40"/>
              <w:ind w:right="0"/>
              <w:jc w:val="left"/>
              <w:rPr>
                <w:rFonts w:cs="Arial"/>
                <w:lang w:val="en-GB"/>
              </w:rPr>
            </w:pPr>
            <w:r w:rsidRPr="009958A5">
              <w:rPr>
                <w:rFonts w:cs="Arial"/>
                <w:lang w:val="en-GB"/>
              </w:rPr>
              <w:t>Siemens</w:t>
            </w:r>
            <w:r w:rsidR="006D677F" w:rsidRPr="009958A5">
              <w:rPr>
                <w:rFonts w:cs="Arial"/>
                <w:lang w:val="en-GB"/>
              </w:rPr>
              <w:t xml:space="preserve"> AG</w:t>
            </w:r>
          </w:p>
          <w:p w14:paraId="73D9B49B" w14:textId="77777777" w:rsidR="00444E94" w:rsidRPr="009958A5" w:rsidRDefault="006F0DA9" w:rsidP="00B87243">
            <w:pPr>
              <w:spacing w:before="40" w:after="40"/>
              <w:ind w:right="0"/>
              <w:jc w:val="left"/>
              <w:rPr>
                <w:rFonts w:cs="Arial"/>
                <w:lang w:val="en-GB"/>
              </w:rPr>
            </w:pPr>
            <w:r w:rsidRPr="009958A5">
              <w:rPr>
                <w:rFonts w:cs="Arial"/>
                <w:lang w:val="en-GB"/>
              </w:rPr>
              <w:t>ABB Zwar</w:t>
            </w:r>
          </w:p>
          <w:p w14:paraId="01F28AF5" w14:textId="77777777" w:rsidR="006F0DA9" w:rsidRPr="009958A5" w:rsidRDefault="006F0DA9" w:rsidP="00B87243">
            <w:pPr>
              <w:spacing w:before="40" w:after="40"/>
              <w:ind w:right="0"/>
              <w:jc w:val="left"/>
              <w:rPr>
                <w:rFonts w:cs="Arial"/>
                <w:lang w:val="en-GB"/>
              </w:rPr>
            </w:pPr>
            <w:r w:rsidRPr="009958A5">
              <w:rPr>
                <w:rFonts w:cs="Arial"/>
                <w:lang w:val="en-GB"/>
              </w:rPr>
              <w:t>Areva</w:t>
            </w:r>
          </w:p>
          <w:p w14:paraId="3578D206" w14:textId="6F5F0C49" w:rsidR="00BD43C5" w:rsidRPr="009958A5" w:rsidRDefault="00A46A90" w:rsidP="00B87243">
            <w:pPr>
              <w:spacing w:before="40" w:after="40"/>
              <w:ind w:right="0"/>
              <w:jc w:val="left"/>
              <w:rPr>
                <w:rFonts w:cs="Arial"/>
                <w:lang w:val="en-GB"/>
              </w:rPr>
            </w:pPr>
            <w:r w:rsidRPr="009958A5">
              <w:rPr>
                <w:rFonts w:cs="Arial"/>
                <w:lang w:val="en-GB"/>
              </w:rPr>
              <w:t>Schneider Electric</w:t>
            </w:r>
          </w:p>
        </w:tc>
        <w:tc>
          <w:tcPr>
            <w:tcW w:w="3544" w:type="dxa"/>
            <w:tcBorders>
              <w:top w:val="single" w:sz="4" w:space="0" w:color="auto"/>
              <w:left w:val="single" w:sz="4" w:space="0" w:color="auto"/>
              <w:bottom w:val="single" w:sz="4" w:space="0" w:color="auto"/>
              <w:right w:val="single" w:sz="4" w:space="0" w:color="auto"/>
            </w:tcBorders>
          </w:tcPr>
          <w:p w14:paraId="771DF20A" w14:textId="77777777" w:rsidR="00834BB4" w:rsidRPr="00AA6004" w:rsidRDefault="00834BB4" w:rsidP="002B4FF8">
            <w:pPr>
              <w:spacing w:before="40" w:after="40"/>
              <w:ind w:right="0"/>
              <w:jc w:val="left"/>
              <w:rPr>
                <w:rFonts w:cs="Arial"/>
              </w:rPr>
            </w:pPr>
            <w:r w:rsidRPr="00AA6004">
              <w:rPr>
                <w:rFonts w:cs="Arial"/>
              </w:rPr>
              <w:t>Polska / Siemens</w:t>
            </w:r>
          </w:p>
          <w:p w14:paraId="52DB5CDF" w14:textId="77777777" w:rsidR="00444E94" w:rsidRPr="00AA6004" w:rsidRDefault="006F0DA9" w:rsidP="002B4FF8">
            <w:pPr>
              <w:spacing w:before="40" w:after="40"/>
              <w:ind w:right="0"/>
              <w:jc w:val="left"/>
              <w:rPr>
                <w:rFonts w:cs="Arial"/>
              </w:rPr>
            </w:pPr>
            <w:r w:rsidRPr="00AA6004">
              <w:rPr>
                <w:rFonts w:cs="Arial"/>
              </w:rPr>
              <w:t>Polska / ABB</w:t>
            </w:r>
          </w:p>
          <w:p w14:paraId="4486BEF0" w14:textId="77777777" w:rsidR="006F0DA9" w:rsidRPr="00AA6004" w:rsidRDefault="006F0DA9" w:rsidP="002B4FF8">
            <w:pPr>
              <w:spacing w:before="40" w:after="40"/>
              <w:ind w:right="0"/>
              <w:jc w:val="left"/>
              <w:rPr>
                <w:rFonts w:cs="Arial"/>
              </w:rPr>
            </w:pPr>
            <w:r w:rsidRPr="00AA6004">
              <w:rPr>
                <w:rFonts w:cs="Arial"/>
              </w:rPr>
              <w:t>Polska / Areva-TD</w:t>
            </w:r>
          </w:p>
          <w:p w14:paraId="4EB1E5FB" w14:textId="113DC1BD" w:rsidR="00BD43C5" w:rsidRPr="00015BC4" w:rsidRDefault="00A46A90" w:rsidP="002B4FF8">
            <w:pPr>
              <w:spacing w:before="40" w:after="40"/>
              <w:ind w:right="0"/>
              <w:jc w:val="left"/>
              <w:rPr>
                <w:rFonts w:cs="Arial"/>
              </w:rPr>
            </w:pPr>
            <w:r w:rsidRPr="00AA6004">
              <w:rPr>
                <w:rFonts w:cs="Arial"/>
              </w:rPr>
              <w:t>Polska / Schneider Electric</w:t>
            </w:r>
          </w:p>
        </w:tc>
      </w:tr>
      <w:tr w:rsidR="006D6979" w:rsidRPr="006D6979" w14:paraId="4544EB34"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735AD067" w14:textId="77777777" w:rsidR="00444E94" w:rsidRPr="006D6979" w:rsidRDefault="00444E94" w:rsidP="002B4FF8">
            <w:pPr>
              <w:spacing w:before="40" w:after="40"/>
              <w:ind w:right="0"/>
              <w:jc w:val="center"/>
              <w:rPr>
                <w:rFonts w:cs="Arial"/>
              </w:rPr>
            </w:pPr>
            <w:r w:rsidRPr="006D6979">
              <w:rPr>
                <w:rFonts w:cs="Arial"/>
              </w:rPr>
              <w:t>4.</w:t>
            </w:r>
          </w:p>
        </w:tc>
        <w:tc>
          <w:tcPr>
            <w:tcW w:w="2268" w:type="dxa"/>
            <w:tcBorders>
              <w:top w:val="single" w:sz="4" w:space="0" w:color="auto"/>
              <w:left w:val="single" w:sz="4" w:space="0" w:color="auto"/>
              <w:bottom w:val="single" w:sz="4" w:space="0" w:color="auto"/>
              <w:right w:val="single" w:sz="4" w:space="0" w:color="auto"/>
            </w:tcBorders>
            <w:vAlign w:val="center"/>
          </w:tcPr>
          <w:p w14:paraId="7DF9F594" w14:textId="77777777" w:rsidR="00444E94" w:rsidRPr="006D6979" w:rsidRDefault="006F0DA9" w:rsidP="002B4FF8">
            <w:pPr>
              <w:spacing w:before="40" w:after="40"/>
              <w:ind w:right="0"/>
              <w:jc w:val="left"/>
              <w:rPr>
                <w:rFonts w:cs="Arial"/>
              </w:rPr>
            </w:pPr>
            <w:r w:rsidRPr="006D6979">
              <w:rPr>
                <w:rFonts w:cs="Arial"/>
              </w:rPr>
              <w:t>Przekładniki prądowe, napięciowe</w:t>
            </w:r>
          </w:p>
        </w:tc>
        <w:tc>
          <w:tcPr>
            <w:tcW w:w="2693" w:type="dxa"/>
            <w:tcBorders>
              <w:top w:val="single" w:sz="4" w:space="0" w:color="auto"/>
              <w:left w:val="single" w:sz="4" w:space="0" w:color="auto"/>
              <w:bottom w:val="single" w:sz="4" w:space="0" w:color="auto"/>
              <w:right w:val="single" w:sz="4" w:space="0" w:color="auto"/>
            </w:tcBorders>
            <w:vAlign w:val="center"/>
          </w:tcPr>
          <w:p w14:paraId="794F19D6" w14:textId="77777777" w:rsidR="00F02BF7" w:rsidRPr="00AA6004" w:rsidRDefault="00A024F3" w:rsidP="006F0DA9">
            <w:pPr>
              <w:spacing w:before="40" w:after="40"/>
              <w:ind w:right="0"/>
              <w:jc w:val="left"/>
              <w:rPr>
                <w:rFonts w:cs="Arial"/>
              </w:rPr>
            </w:pPr>
            <w:r w:rsidRPr="00AA6004">
              <w:rPr>
                <w:rFonts w:cs="Arial"/>
              </w:rPr>
              <w:t>ABB</w:t>
            </w:r>
          </w:p>
          <w:p w14:paraId="6A9F164F" w14:textId="77777777" w:rsidR="00C12319" w:rsidRPr="00AA6004" w:rsidRDefault="00C12319" w:rsidP="006F0DA9">
            <w:pPr>
              <w:spacing w:before="40" w:after="40"/>
              <w:ind w:right="0"/>
              <w:jc w:val="left"/>
              <w:rPr>
                <w:rFonts w:cs="Arial"/>
              </w:rPr>
            </w:pPr>
            <w:r w:rsidRPr="00AA6004">
              <w:rPr>
                <w:rFonts w:cs="Arial"/>
              </w:rPr>
              <w:t>Siemens</w:t>
            </w:r>
            <w:r w:rsidR="006D677F" w:rsidRPr="00AA6004">
              <w:rPr>
                <w:rFonts w:cs="Arial"/>
              </w:rPr>
              <w:t xml:space="preserve"> AG</w:t>
            </w:r>
          </w:p>
        </w:tc>
        <w:tc>
          <w:tcPr>
            <w:tcW w:w="3544" w:type="dxa"/>
            <w:tcBorders>
              <w:top w:val="single" w:sz="4" w:space="0" w:color="auto"/>
              <w:left w:val="single" w:sz="4" w:space="0" w:color="auto"/>
              <w:bottom w:val="single" w:sz="4" w:space="0" w:color="auto"/>
              <w:right w:val="single" w:sz="4" w:space="0" w:color="auto"/>
            </w:tcBorders>
            <w:vAlign w:val="center"/>
          </w:tcPr>
          <w:p w14:paraId="7427C05E" w14:textId="77777777" w:rsidR="00F02BF7" w:rsidRPr="00AA6004" w:rsidRDefault="006F0DA9" w:rsidP="006F0DA9">
            <w:pPr>
              <w:spacing w:before="40" w:after="40"/>
              <w:ind w:right="0"/>
              <w:jc w:val="left"/>
              <w:rPr>
                <w:rFonts w:cs="Arial"/>
              </w:rPr>
            </w:pPr>
            <w:r w:rsidRPr="00AA6004">
              <w:rPr>
                <w:rFonts w:cs="Arial"/>
              </w:rPr>
              <w:t>Polska / ABB</w:t>
            </w:r>
          </w:p>
          <w:p w14:paraId="340BD707" w14:textId="77777777" w:rsidR="00C12319" w:rsidRPr="00AA6004" w:rsidRDefault="00C12319" w:rsidP="006F0DA9">
            <w:pPr>
              <w:spacing w:before="40" w:after="40"/>
              <w:ind w:right="0"/>
              <w:jc w:val="left"/>
              <w:rPr>
                <w:rFonts w:cs="Arial"/>
              </w:rPr>
            </w:pPr>
            <w:r w:rsidRPr="00AA6004">
              <w:rPr>
                <w:rFonts w:cs="Arial"/>
              </w:rPr>
              <w:t>Polska / Siemens</w:t>
            </w:r>
          </w:p>
        </w:tc>
      </w:tr>
      <w:tr w:rsidR="006D6979" w:rsidRPr="006D6979" w14:paraId="77B3DB97"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0000048F" w14:textId="77777777" w:rsidR="00444E94" w:rsidRPr="006D6979" w:rsidRDefault="00444E94" w:rsidP="002B4FF8">
            <w:pPr>
              <w:spacing w:before="40" w:after="40"/>
              <w:ind w:right="0"/>
              <w:jc w:val="center"/>
              <w:rPr>
                <w:rFonts w:cs="Arial"/>
              </w:rPr>
            </w:pPr>
            <w:r w:rsidRPr="006D6979">
              <w:rPr>
                <w:rFonts w:cs="Arial"/>
              </w:rPr>
              <w:t>5.</w:t>
            </w:r>
          </w:p>
        </w:tc>
        <w:tc>
          <w:tcPr>
            <w:tcW w:w="2268" w:type="dxa"/>
            <w:tcBorders>
              <w:top w:val="single" w:sz="4" w:space="0" w:color="auto"/>
              <w:left w:val="single" w:sz="4" w:space="0" w:color="auto"/>
              <w:bottom w:val="single" w:sz="4" w:space="0" w:color="auto"/>
              <w:right w:val="single" w:sz="4" w:space="0" w:color="auto"/>
            </w:tcBorders>
            <w:vAlign w:val="center"/>
          </w:tcPr>
          <w:p w14:paraId="1BBB8D2F" w14:textId="77777777" w:rsidR="00444E94" w:rsidRPr="006D6979" w:rsidRDefault="009F0D16" w:rsidP="009F0D16">
            <w:pPr>
              <w:spacing w:before="40" w:after="40"/>
              <w:ind w:right="0"/>
              <w:jc w:val="left"/>
              <w:rPr>
                <w:rFonts w:cs="Arial"/>
              </w:rPr>
            </w:pPr>
            <w:r w:rsidRPr="006D6979">
              <w:rPr>
                <w:rFonts w:cs="Arial"/>
              </w:rPr>
              <w:t>Przekładniki ziemnozwarciowe</w:t>
            </w:r>
          </w:p>
        </w:tc>
        <w:tc>
          <w:tcPr>
            <w:tcW w:w="2693" w:type="dxa"/>
            <w:tcBorders>
              <w:top w:val="single" w:sz="4" w:space="0" w:color="auto"/>
              <w:left w:val="single" w:sz="4" w:space="0" w:color="auto"/>
              <w:bottom w:val="single" w:sz="4" w:space="0" w:color="auto"/>
              <w:right w:val="single" w:sz="4" w:space="0" w:color="auto"/>
            </w:tcBorders>
            <w:vAlign w:val="center"/>
          </w:tcPr>
          <w:p w14:paraId="05241680" w14:textId="77777777" w:rsidR="00444E94" w:rsidRPr="00AA6004" w:rsidRDefault="00C10F2D" w:rsidP="009F0D16">
            <w:pPr>
              <w:spacing w:before="40" w:after="40"/>
              <w:ind w:right="0"/>
              <w:jc w:val="left"/>
              <w:rPr>
                <w:rFonts w:cs="Arial"/>
              </w:rPr>
            </w:pPr>
            <w:r w:rsidRPr="00AA6004">
              <w:rPr>
                <w:rFonts w:cs="Arial"/>
              </w:rPr>
              <w:t>E</w:t>
            </w:r>
            <w:r w:rsidR="009F0D16" w:rsidRPr="00AA6004">
              <w:rPr>
                <w:rFonts w:cs="Arial"/>
              </w:rPr>
              <w:t>nergotest</w:t>
            </w:r>
          </w:p>
          <w:p w14:paraId="547FE645" w14:textId="77777777" w:rsidR="00C10F2D" w:rsidRPr="00AA6004" w:rsidRDefault="00C10F2D" w:rsidP="009F0D16">
            <w:pPr>
              <w:spacing w:before="40" w:after="40"/>
              <w:ind w:right="0"/>
              <w:jc w:val="left"/>
              <w:rPr>
                <w:rFonts w:cs="Arial"/>
              </w:rPr>
            </w:pPr>
            <w:r w:rsidRPr="00AA6004">
              <w:rPr>
                <w:rFonts w:cs="Arial"/>
              </w:rPr>
              <w:t>ABB</w:t>
            </w:r>
          </w:p>
          <w:p w14:paraId="49B1C0A1" w14:textId="77777777" w:rsidR="00C10F2D" w:rsidRPr="00AA6004" w:rsidRDefault="00C10F2D" w:rsidP="009F0D16">
            <w:pPr>
              <w:spacing w:before="40" w:after="40"/>
              <w:ind w:right="0"/>
              <w:jc w:val="left"/>
              <w:rPr>
                <w:rFonts w:cs="Arial"/>
              </w:rPr>
            </w:pPr>
            <w:r w:rsidRPr="00AA6004">
              <w:rPr>
                <w:rFonts w:cs="Arial"/>
              </w:rPr>
              <w:t>Siemens</w:t>
            </w:r>
            <w:r w:rsidR="006D677F" w:rsidRPr="00AA6004">
              <w:rPr>
                <w:rFonts w:cs="Arial"/>
              </w:rPr>
              <w:t xml:space="preserve"> AG</w:t>
            </w:r>
          </w:p>
        </w:tc>
        <w:tc>
          <w:tcPr>
            <w:tcW w:w="3544" w:type="dxa"/>
            <w:tcBorders>
              <w:top w:val="single" w:sz="4" w:space="0" w:color="auto"/>
              <w:left w:val="single" w:sz="4" w:space="0" w:color="auto"/>
              <w:bottom w:val="single" w:sz="4" w:space="0" w:color="auto"/>
              <w:right w:val="single" w:sz="4" w:space="0" w:color="auto"/>
            </w:tcBorders>
            <w:vAlign w:val="center"/>
          </w:tcPr>
          <w:p w14:paraId="4337B8FB" w14:textId="77777777" w:rsidR="00444E94" w:rsidRPr="00AA6004" w:rsidRDefault="009F0D16" w:rsidP="009F0D16">
            <w:pPr>
              <w:spacing w:before="40" w:after="40"/>
              <w:ind w:right="0"/>
              <w:jc w:val="left"/>
              <w:rPr>
                <w:rFonts w:cs="Arial"/>
              </w:rPr>
            </w:pPr>
            <w:r w:rsidRPr="00AA6004">
              <w:rPr>
                <w:rFonts w:cs="Arial"/>
              </w:rPr>
              <w:t>Polska / Energotest</w:t>
            </w:r>
          </w:p>
          <w:p w14:paraId="4BC03C84" w14:textId="77777777" w:rsidR="00C10F2D" w:rsidRPr="00AA6004" w:rsidRDefault="00C10F2D" w:rsidP="00C10F2D">
            <w:pPr>
              <w:spacing w:before="40" w:after="40"/>
              <w:ind w:right="0"/>
              <w:jc w:val="left"/>
              <w:rPr>
                <w:rFonts w:cs="Arial"/>
              </w:rPr>
            </w:pPr>
            <w:r w:rsidRPr="00AA6004">
              <w:rPr>
                <w:rFonts w:cs="Arial"/>
              </w:rPr>
              <w:t>Polska / ABB</w:t>
            </w:r>
          </w:p>
          <w:p w14:paraId="28DE6ACC" w14:textId="77777777" w:rsidR="00C10F2D" w:rsidRPr="00AA6004" w:rsidRDefault="00C10F2D" w:rsidP="009F0D16">
            <w:pPr>
              <w:spacing w:before="40" w:after="40"/>
              <w:ind w:right="0"/>
              <w:jc w:val="left"/>
              <w:rPr>
                <w:rFonts w:cs="Arial"/>
              </w:rPr>
            </w:pPr>
            <w:r w:rsidRPr="00AA6004">
              <w:rPr>
                <w:rFonts w:cs="Arial"/>
              </w:rPr>
              <w:t>Polska / Siemens</w:t>
            </w:r>
          </w:p>
        </w:tc>
      </w:tr>
      <w:tr w:rsidR="006D6979" w:rsidRPr="006D6979" w14:paraId="28EE32AB"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49FC14A2" w14:textId="77777777" w:rsidR="00444E94" w:rsidRPr="006D6979" w:rsidRDefault="00444E94" w:rsidP="002B4FF8">
            <w:pPr>
              <w:spacing w:before="40" w:after="40"/>
              <w:ind w:right="0"/>
              <w:jc w:val="center"/>
              <w:rPr>
                <w:rFonts w:cs="Arial"/>
              </w:rPr>
            </w:pPr>
            <w:r w:rsidRPr="006D6979">
              <w:rPr>
                <w:rFonts w:cs="Arial"/>
              </w:rPr>
              <w:t>6.</w:t>
            </w:r>
          </w:p>
        </w:tc>
        <w:tc>
          <w:tcPr>
            <w:tcW w:w="2268" w:type="dxa"/>
            <w:tcBorders>
              <w:top w:val="single" w:sz="4" w:space="0" w:color="auto"/>
              <w:left w:val="single" w:sz="4" w:space="0" w:color="auto"/>
              <w:bottom w:val="single" w:sz="4" w:space="0" w:color="auto"/>
              <w:right w:val="single" w:sz="4" w:space="0" w:color="auto"/>
            </w:tcBorders>
            <w:vAlign w:val="center"/>
          </w:tcPr>
          <w:p w14:paraId="66B07087" w14:textId="77777777" w:rsidR="00444E94" w:rsidRPr="006D6979" w:rsidRDefault="008F4103" w:rsidP="002B4FF8">
            <w:pPr>
              <w:spacing w:before="40" w:after="40"/>
              <w:ind w:right="0"/>
              <w:jc w:val="left"/>
              <w:rPr>
                <w:rFonts w:cs="Arial"/>
              </w:rPr>
            </w:pPr>
            <w:r w:rsidRPr="006D6979">
              <w:rPr>
                <w:rFonts w:cs="Arial"/>
              </w:rPr>
              <w:t>Przemienniki częstotliwości</w:t>
            </w:r>
          </w:p>
        </w:tc>
        <w:tc>
          <w:tcPr>
            <w:tcW w:w="2693" w:type="dxa"/>
            <w:tcBorders>
              <w:top w:val="single" w:sz="4" w:space="0" w:color="auto"/>
              <w:left w:val="single" w:sz="4" w:space="0" w:color="auto"/>
              <w:bottom w:val="single" w:sz="4" w:space="0" w:color="auto"/>
              <w:right w:val="single" w:sz="4" w:space="0" w:color="auto"/>
            </w:tcBorders>
            <w:vAlign w:val="center"/>
          </w:tcPr>
          <w:p w14:paraId="19D9D78B" w14:textId="77777777" w:rsidR="00444E94" w:rsidRPr="009958A5" w:rsidRDefault="008F4103" w:rsidP="002B4FF8">
            <w:pPr>
              <w:spacing w:before="40" w:after="40"/>
              <w:ind w:right="0"/>
              <w:jc w:val="left"/>
              <w:rPr>
                <w:rFonts w:cs="Arial"/>
                <w:lang w:val="en-GB"/>
              </w:rPr>
            </w:pPr>
            <w:r w:rsidRPr="009958A5">
              <w:rPr>
                <w:rFonts w:cs="Arial"/>
                <w:lang w:val="en-GB"/>
              </w:rPr>
              <w:t>ABB</w:t>
            </w:r>
          </w:p>
          <w:p w14:paraId="552EA392" w14:textId="77777777" w:rsidR="008F4103" w:rsidRPr="009958A5" w:rsidRDefault="00311258" w:rsidP="002B4FF8">
            <w:pPr>
              <w:spacing w:before="40" w:after="40"/>
              <w:ind w:right="0"/>
              <w:jc w:val="left"/>
              <w:rPr>
                <w:rFonts w:cs="Arial"/>
                <w:lang w:val="en-GB"/>
              </w:rPr>
            </w:pPr>
            <w:r w:rsidRPr="009958A5">
              <w:rPr>
                <w:rFonts w:cs="Arial"/>
                <w:lang w:val="en-GB"/>
              </w:rPr>
              <w:t>Siemens</w:t>
            </w:r>
            <w:r w:rsidR="006D677F" w:rsidRPr="009958A5">
              <w:rPr>
                <w:rFonts w:cs="Arial"/>
                <w:lang w:val="en-GB"/>
              </w:rPr>
              <w:t xml:space="preserve"> AG</w:t>
            </w:r>
          </w:p>
          <w:p w14:paraId="7945FB17" w14:textId="77777777" w:rsidR="00311258" w:rsidRPr="009958A5" w:rsidRDefault="008F4103" w:rsidP="002B4FF8">
            <w:pPr>
              <w:spacing w:before="40" w:after="40"/>
              <w:ind w:right="0"/>
              <w:jc w:val="left"/>
              <w:rPr>
                <w:rFonts w:cs="Arial"/>
                <w:lang w:val="en-GB"/>
              </w:rPr>
            </w:pPr>
            <w:r w:rsidRPr="009958A5">
              <w:rPr>
                <w:rFonts w:cs="Arial"/>
                <w:lang w:val="en-GB"/>
              </w:rPr>
              <w:t>Rockwell plc</w:t>
            </w:r>
          </w:p>
        </w:tc>
        <w:tc>
          <w:tcPr>
            <w:tcW w:w="3544" w:type="dxa"/>
            <w:tcBorders>
              <w:top w:val="single" w:sz="4" w:space="0" w:color="auto"/>
              <w:left w:val="single" w:sz="4" w:space="0" w:color="auto"/>
              <w:bottom w:val="single" w:sz="4" w:space="0" w:color="auto"/>
              <w:right w:val="single" w:sz="4" w:space="0" w:color="auto"/>
            </w:tcBorders>
          </w:tcPr>
          <w:p w14:paraId="0CBEA682" w14:textId="77777777" w:rsidR="00444E94" w:rsidRPr="00AA6004" w:rsidRDefault="008F4103" w:rsidP="002B4FF8">
            <w:pPr>
              <w:spacing w:before="40" w:after="40"/>
              <w:ind w:right="0"/>
              <w:jc w:val="left"/>
              <w:rPr>
                <w:rFonts w:cs="Arial"/>
              </w:rPr>
            </w:pPr>
            <w:r w:rsidRPr="00AA6004">
              <w:rPr>
                <w:rFonts w:cs="Arial"/>
              </w:rPr>
              <w:t>Polska / ABB</w:t>
            </w:r>
          </w:p>
          <w:p w14:paraId="0906742A" w14:textId="77777777" w:rsidR="008F4103" w:rsidRPr="00AA6004" w:rsidRDefault="00311258" w:rsidP="002B4FF8">
            <w:pPr>
              <w:spacing w:before="40" w:after="40"/>
              <w:ind w:right="0"/>
              <w:jc w:val="left"/>
              <w:rPr>
                <w:rFonts w:cs="Arial"/>
              </w:rPr>
            </w:pPr>
            <w:r w:rsidRPr="00AA6004">
              <w:rPr>
                <w:rFonts w:cs="Arial"/>
              </w:rPr>
              <w:t xml:space="preserve">Polska / Siemens </w:t>
            </w:r>
          </w:p>
          <w:p w14:paraId="57A325CE" w14:textId="77777777" w:rsidR="00D37A07" w:rsidRPr="00AA6004" w:rsidRDefault="00D37A07" w:rsidP="002B4FF8">
            <w:pPr>
              <w:spacing w:before="40" w:after="40"/>
              <w:ind w:right="0"/>
              <w:jc w:val="left"/>
              <w:rPr>
                <w:rFonts w:cs="Arial"/>
              </w:rPr>
            </w:pPr>
            <w:r w:rsidRPr="00AA6004">
              <w:rPr>
                <w:rFonts w:cs="Arial"/>
              </w:rPr>
              <w:t>Polska / Rockwell</w:t>
            </w:r>
          </w:p>
        </w:tc>
      </w:tr>
      <w:tr w:rsidR="006D6979" w:rsidRPr="006D6979" w14:paraId="77ACA195" w14:textId="77777777" w:rsidTr="00CA52F1">
        <w:trPr>
          <w:cantSplit/>
        </w:trPr>
        <w:tc>
          <w:tcPr>
            <w:tcW w:w="9072" w:type="dxa"/>
            <w:gridSpan w:val="4"/>
            <w:tcBorders>
              <w:top w:val="single" w:sz="4" w:space="0" w:color="auto"/>
              <w:left w:val="single" w:sz="4" w:space="0" w:color="auto"/>
              <w:bottom w:val="single" w:sz="4" w:space="0" w:color="auto"/>
              <w:right w:val="single" w:sz="4" w:space="0" w:color="auto"/>
            </w:tcBorders>
            <w:vAlign w:val="center"/>
          </w:tcPr>
          <w:p w14:paraId="551A9400" w14:textId="77777777" w:rsidR="00870328" w:rsidRPr="00AA6004" w:rsidRDefault="00870328" w:rsidP="00136C83">
            <w:pPr>
              <w:pStyle w:val="Akapitzlist"/>
              <w:numPr>
                <w:ilvl w:val="0"/>
                <w:numId w:val="95"/>
              </w:numPr>
              <w:tabs>
                <w:tab w:val="left" w:pos="497"/>
              </w:tabs>
              <w:spacing w:before="40" w:after="40"/>
              <w:ind w:left="74" w:right="0" w:firstLine="0"/>
              <w:jc w:val="left"/>
              <w:rPr>
                <w:rFonts w:cs="Arial"/>
                <w:b/>
              </w:rPr>
            </w:pPr>
            <w:r w:rsidRPr="00AA6004">
              <w:rPr>
                <w:rFonts w:cs="Arial"/>
                <w:b/>
              </w:rPr>
              <w:t>TRANSFORMATORY</w:t>
            </w:r>
          </w:p>
        </w:tc>
      </w:tr>
      <w:tr w:rsidR="006D6979" w:rsidRPr="006D6979" w14:paraId="59DF386A"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34BFCC50" w14:textId="77777777" w:rsidR="00870328" w:rsidRPr="006D6979" w:rsidRDefault="00870328" w:rsidP="002B4FF8">
            <w:pPr>
              <w:spacing w:before="40" w:after="40"/>
              <w:ind w:right="0"/>
              <w:jc w:val="center"/>
              <w:rPr>
                <w:rFonts w:cs="Arial"/>
              </w:rPr>
            </w:pPr>
            <w:r w:rsidRPr="006D6979">
              <w:rPr>
                <w:rFonts w:cs="Arial"/>
              </w:rPr>
              <w:t>1.</w:t>
            </w:r>
          </w:p>
        </w:tc>
        <w:tc>
          <w:tcPr>
            <w:tcW w:w="2268" w:type="dxa"/>
            <w:tcBorders>
              <w:top w:val="single" w:sz="4" w:space="0" w:color="auto"/>
              <w:left w:val="single" w:sz="4" w:space="0" w:color="auto"/>
              <w:bottom w:val="single" w:sz="4" w:space="0" w:color="auto"/>
              <w:right w:val="single" w:sz="4" w:space="0" w:color="auto"/>
            </w:tcBorders>
            <w:vAlign w:val="center"/>
          </w:tcPr>
          <w:p w14:paraId="3D0DE437" w14:textId="77777777" w:rsidR="00870328" w:rsidRPr="006D6979" w:rsidRDefault="00D37A07" w:rsidP="002B4FF8">
            <w:pPr>
              <w:spacing w:before="40" w:after="40"/>
              <w:ind w:right="0"/>
              <w:jc w:val="left"/>
              <w:rPr>
                <w:rFonts w:cs="Arial"/>
              </w:rPr>
            </w:pPr>
            <w:r>
              <w:rPr>
                <w:rFonts w:cs="Arial"/>
              </w:rPr>
              <w:t xml:space="preserve">Transformatory </w:t>
            </w:r>
            <w:r w:rsidR="00051C52">
              <w:rPr>
                <w:rFonts w:cs="Arial"/>
              </w:rPr>
              <w:t xml:space="preserve">  </w:t>
            </w:r>
          </w:p>
        </w:tc>
        <w:tc>
          <w:tcPr>
            <w:tcW w:w="2693" w:type="dxa"/>
            <w:tcBorders>
              <w:top w:val="single" w:sz="4" w:space="0" w:color="auto"/>
              <w:left w:val="single" w:sz="4" w:space="0" w:color="auto"/>
              <w:bottom w:val="single" w:sz="4" w:space="0" w:color="auto"/>
              <w:right w:val="single" w:sz="4" w:space="0" w:color="auto"/>
            </w:tcBorders>
            <w:vAlign w:val="center"/>
          </w:tcPr>
          <w:p w14:paraId="58F8F2F0" w14:textId="77777777" w:rsidR="00870328" w:rsidRPr="00AA6004" w:rsidRDefault="00870328" w:rsidP="002B4FF8">
            <w:pPr>
              <w:spacing w:before="40" w:after="40"/>
              <w:ind w:right="0"/>
              <w:jc w:val="left"/>
              <w:rPr>
                <w:rFonts w:cs="Arial"/>
              </w:rPr>
            </w:pPr>
            <w:r w:rsidRPr="00AA6004">
              <w:rPr>
                <w:rFonts w:cs="Arial"/>
              </w:rPr>
              <w:t>FT Żychlin</w:t>
            </w:r>
          </w:p>
          <w:p w14:paraId="618CBCAC" w14:textId="77777777" w:rsidR="00870328" w:rsidRPr="00AA6004" w:rsidRDefault="00870328" w:rsidP="002B4FF8">
            <w:pPr>
              <w:spacing w:before="40" w:after="40"/>
              <w:ind w:right="0"/>
              <w:jc w:val="left"/>
              <w:rPr>
                <w:rFonts w:cs="Arial"/>
              </w:rPr>
            </w:pPr>
            <w:r w:rsidRPr="00AA6004">
              <w:rPr>
                <w:rFonts w:cs="Arial"/>
              </w:rPr>
              <w:t>ABB</w:t>
            </w:r>
          </w:p>
          <w:p w14:paraId="6F2F0A5E" w14:textId="77777777" w:rsidR="00D37A07" w:rsidRPr="00AA6004" w:rsidRDefault="00E437A1" w:rsidP="002B4FF8">
            <w:pPr>
              <w:spacing w:before="40" w:after="40"/>
              <w:ind w:right="0"/>
              <w:jc w:val="left"/>
              <w:rPr>
                <w:rFonts w:cs="Arial"/>
              </w:rPr>
            </w:pPr>
            <w:r w:rsidRPr="00AA6004">
              <w:rPr>
                <w:rFonts w:cs="Arial"/>
                <w:spacing w:val="-15"/>
                <w:lang w:val="en"/>
              </w:rPr>
              <w:t>PE</w:t>
            </w:r>
            <w:r w:rsidR="00CE1475" w:rsidRPr="00AA6004">
              <w:rPr>
                <w:rFonts w:cs="Arial"/>
                <w:spacing w:val="-15"/>
                <w:lang w:val="en"/>
              </w:rPr>
              <w:t xml:space="preserve"> Transformatory </w:t>
            </w:r>
          </w:p>
          <w:p w14:paraId="7AADA9F6" w14:textId="77777777" w:rsidR="008C12FA" w:rsidRDefault="008C12FA" w:rsidP="002B4FF8">
            <w:pPr>
              <w:spacing w:before="40" w:after="40"/>
              <w:ind w:right="0"/>
              <w:jc w:val="left"/>
              <w:rPr>
                <w:rFonts w:cs="Arial"/>
              </w:rPr>
            </w:pPr>
            <w:r w:rsidRPr="00AA6004">
              <w:rPr>
                <w:rFonts w:cs="Arial"/>
              </w:rPr>
              <w:t>Siemens</w:t>
            </w:r>
            <w:r w:rsidR="0001383B" w:rsidRPr="00AA6004">
              <w:rPr>
                <w:rFonts w:cs="Arial"/>
              </w:rPr>
              <w:t xml:space="preserve"> AG</w:t>
            </w:r>
          </w:p>
          <w:p w14:paraId="0F4EAB71" w14:textId="77777777" w:rsidR="005D607A" w:rsidRPr="000B4928" w:rsidRDefault="005D607A" w:rsidP="002B4FF8">
            <w:pPr>
              <w:spacing w:before="40" w:after="40"/>
              <w:ind w:right="0"/>
              <w:jc w:val="left"/>
              <w:rPr>
                <w:rFonts w:cs="Arial"/>
              </w:rPr>
            </w:pPr>
            <w:r w:rsidRPr="000B4928">
              <w:rPr>
                <w:rFonts w:cs="Arial"/>
              </w:rPr>
              <w:t>P&amp;S Zrew</w:t>
            </w:r>
          </w:p>
          <w:p w14:paraId="735E3F45" w14:textId="19AD7DC8" w:rsidR="00D14776" w:rsidRPr="00AA6004" w:rsidRDefault="00D14776" w:rsidP="002B4FF8">
            <w:pPr>
              <w:spacing w:before="40" w:after="40"/>
              <w:ind w:right="0"/>
              <w:jc w:val="left"/>
              <w:rPr>
                <w:rFonts w:cs="Arial"/>
              </w:rPr>
            </w:pPr>
            <w:r w:rsidRPr="00AA6004">
              <w:rPr>
                <w:rFonts w:cs="Arial"/>
              </w:rPr>
              <w:t>Schneider Electric</w:t>
            </w:r>
          </w:p>
        </w:tc>
        <w:tc>
          <w:tcPr>
            <w:tcW w:w="3544" w:type="dxa"/>
            <w:tcBorders>
              <w:top w:val="single" w:sz="4" w:space="0" w:color="auto"/>
              <w:left w:val="single" w:sz="4" w:space="0" w:color="auto"/>
              <w:bottom w:val="single" w:sz="4" w:space="0" w:color="auto"/>
              <w:right w:val="single" w:sz="4" w:space="0" w:color="auto"/>
            </w:tcBorders>
          </w:tcPr>
          <w:p w14:paraId="01AE327B" w14:textId="77777777" w:rsidR="00870328" w:rsidRPr="00AA6004" w:rsidRDefault="00695D38" w:rsidP="002B4FF8">
            <w:pPr>
              <w:spacing w:before="40" w:after="40"/>
              <w:ind w:right="0"/>
              <w:jc w:val="left"/>
              <w:rPr>
                <w:rFonts w:cs="Arial"/>
              </w:rPr>
            </w:pPr>
            <w:r w:rsidRPr="00AA6004">
              <w:rPr>
                <w:rFonts w:cs="Arial"/>
              </w:rPr>
              <w:t>Polska</w:t>
            </w:r>
          </w:p>
          <w:p w14:paraId="12D34844" w14:textId="77777777" w:rsidR="00703A27" w:rsidRPr="00AA6004" w:rsidRDefault="00B320C1" w:rsidP="002B4FF8">
            <w:pPr>
              <w:spacing w:before="40" w:after="40"/>
              <w:ind w:right="0"/>
              <w:jc w:val="left"/>
              <w:rPr>
                <w:rFonts w:cs="Arial"/>
              </w:rPr>
            </w:pPr>
            <w:r>
              <w:rPr>
                <w:rFonts w:cs="Arial"/>
              </w:rPr>
              <w:t>Polska / ABB</w:t>
            </w:r>
          </w:p>
          <w:p w14:paraId="4E88194B" w14:textId="77777777" w:rsidR="00703A27" w:rsidRPr="00AA6004" w:rsidRDefault="00CE1475" w:rsidP="002B4FF8">
            <w:pPr>
              <w:spacing w:before="40" w:after="40"/>
              <w:ind w:right="0"/>
              <w:jc w:val="left"/>
              <w:rPr>
                <w:rFonts w:cs="Arial"/>
              </w:rPr>
            </w:pPr>
            <w:r w:rsidRPr="00AA6004">
              <w:rPr>
                <w:rFonts w:cs="Arial"/>
              </w:rPr>
              <w:t>Polska / PE Trans</w:t>
            </w:r>
            <w:r w:rsidR="00756594">
              <w:rPr>
                <w:rFonts w:cs="Arial"/>
              </w:rPr>
              <w:t>f</w:t>
            </w:r>
            <w:r w:rsidRPr="00AA6004">
              <w:rPr>
                <w:rFonts w:cs="Arial"/>
              </w:rPr>
              <w:t>ormatory</w:t>
            </w:r>
          </w:p>
          <w:p w14:paraId="563F32C1" w14:textId="77777777" w:rsidR="008C12FA" w:rsidRDefault="008C12FA" w:rsidP="002B4FF8">
            <w:pPr>
              <w:spacing w:before="40" w:after="40"/>
              <w:ind w:right="0"/>
              <w:jc w:val="left"/>
              <w:rPr>
                <w:rFonts w:cs="Arial"/>
              </w:rPr>
            </w:pPr>
            <w:r w:rsidRPr="00AA6004">
              <w:rPr>
                <w:rFonts w:cs="Arial"/>
              </w:rPr>
              <w:t>Polska / Siemens</w:t>
            </w:r>
          </w:p>
          <w:p w14:paraId="3240E367" w14:textId="77777777" w:rsidR="005D607A" w:rsidRPr="000B4928" w:rsidRDefault="00B320C1" w:rsidP="002B4FF8">
            <w:pPr>
              <w:spacing w:before="40" w:after="40"/>
              <w:ind w:right="0"/>
              <w:jc w:val="left"/>
              <w:rPr>
                <w:rFonts w:cs="Arial"/>
              </w:rPr>
            </w:pPr>
            <w:r w:rsidRPr="000B4928">
              <w:rPr>
                <w:rFonts w:cs="Arial"/>
              </w:rPr>
              <w:t>Polska / Zrew</w:t>
            </w:r>
          </w:p>
          <w:p w14:paraId="518AEE27" w14:textId="56FB619D" w:rsidR="00BB2F1C" w:rsidRPr="00AA6004" w:rsidRDefault="00D14776" w:rsidP="002B4FF8">
            <w:pPr>
              <w:spacing w:before="40" w:after="40"/>
              <w:ind w:right="0"/>
              <w:jc w:val="left"/>
              <w:rPr>
                <w:rFonts w:cs="Arial"/>
              </w:rPr>
            </w:pPr>
            <w:r>
              <w:rPr>
                <w:rFonts w:cs="Arial"/>
              </w:rPr>
              <w:t>Polska / Schneider Electric</w:t>
            </w:r>
          </w:p>
        </w:tc>
      </w:tr>
      <w:tr w:rsidR="006D6979" w:rsidRPr="006D6979" w14:paraId="604F067F" w14:textId="77777777" w:rsidTr="00DE0748">
        <w:trPr>
          <w:cantSplit/>
        </w:trPr>
        <w:tc>
          <w:tcPr>
            <w:tcW w:w="9072" w:type="dxa"/>
            <w:gridSpan w:val="4"/>
            <w:tcBorders>
              <w:top w:val="single" w:sz="4" w:space="0" w:color="auto"/>
              <w:left w:val="single" w:sz="4" w:space="0" w:color="auto"/>
              <w:bottom w:val="single" w:sz="4" w:space="0" w:color="auto"/>
              <w:right w:val="single" w:sz="4" w:space="0" w:color="auto"/>
            </w:tcBorders>
            <w:vAlign w:val="center"/>
          </w:tcPr>
          <w:p w14:paraId="63842A13" w14:textId="77777777" w:rsidR="00444E94" w:rsidRPr="00AA6004" w:rsidRDefault="00444E94" w:rsidP="00136C83">
            <w:pPr>
              <w:pStyle w:val="Akapitzlist"/>
              <w:numPr>
                <w:ilvl w:val="0"/>
                <w:numId w:val="95"/>
              </w:numPr>
              <w:tabs>
                <w:tab w:val="left" w:pos="497"/>
              </w:tabs>
              <w:spacing w:before="40" w:after="40"/>
              <w:ind w:left="74" w:right="0" w:firstLine="0"/>
              <w:jc w:val="left"/>
              <w:rPr>
                <w:rFonts w:cs="Arial"/>
              </w:rPr>
            </w:pPr>
            <w:r w:rsidRPr="00AA6004">
              <w:rPr>
                <w:rFonts w:cs="Arial"/>
                <w:b/>
              </w:rPr>
              <w:t>URZĄDZENIA nn</w:t>
            </w:r>
          </w:p>
        </w:tc>
      </w:tr>
      <w:tr w:rsidR="006D6979" w:rsidRPr="006D6979" w14:paraId="06B5F04D"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52B9300B" w14:textId="77777777" w:rsidR="00444E94" w:rsidRPr="006D6979" w:rsidRDefault="00444E94" w:rsidP="002B4FF8">
            <w:pPr>
              <w:spacing w:before="40" w:after="40"/>
              <w:ind w:right="0"/>
              <w:jc w:val="center"/>
              <w:rPr>
                <w:rFonts w:cs="Arial"/>
              </w:rPr>
            </w:pPr>
            <w:r w:rsidRPr="006D6979">
              <w:rPr>
                <w:rFonts w:cs="Arial"/>
              </w:rPr>
              <w:t>1.</w:t>
            </w:r>
          </w:p>
        </w:tc>
        <w:tc>
          <w:tcPr>
            <w:tcW w:w="2268" w:type="dxa"/>
            <w:tcBorders>
              <w:top w:val="single" w:sz="4" w:space="0" w:color="auto"/>
              <w:left w:val="single" w:sz="4" w:space="0" w:color="auto"/>
              <w:bottom w:val="single" w:sz="4" w:space="0" w:color="auto"/>
              <w:right w:val="single" w:sz="4" w:space="0" w:color="auto"/>
            </w:tcBorders>
            <w:vAlign w:val="center"/>
          </w:tcPr>
          <w:p w14:paraId="25750425" w14:textId="77777777" w:rsidR="00444E94" w:rsidRPr="006D6979" w:rsidRDefault="00444E94" w:rsidP="00DE0748">
            <w:pPr>
              <w:spacing w:before="40" w:after="40"/>
              <w:ind w:right="0"/>
              <w:jc w:val="left"/>
              <w:rPr>
                <w:rFonts w:cs="Arial"/>
              </w:rPr>
            </w:pPr>
            <w:r w:rsidRPr="006D6979">
              <w:rPr>
                <w:rFonts w:cs="Arial"/>
              </w:rPr>
              <w:t>Rozdzielnice nn</w:t>
            </w:r>
          </w:p>
        </w:tc>
        <w:tc>
          <w:tcPr>
            <w:tcW w:w="2693" w:type="dxa"/>
            <w:tcBorders>
              <w:top w:val="single" w:sz="4" w:space="0" w:color="auto"/>
              <w:left w:val="single" w:sz="4" w:space="0" w:color="auto"/>
              <w:bottom w:val="single" w:sz="4" w:space="0" w:color="auto"/>
              <w:right w:val="single" w:sz="4" w:space="0" w:color="auto"/>
            </w:tcBorders>
            <w:vAlign w:val="center"/>
          </w:tcPr>
          <w:p w14:paraId="6EE9F244" w14:textId="77777777" w:rsidR="00444E94" w:rsidRPr="00AA6004" w:rsidRDefault="00444E94" w:rsidP="00DE0748">
            <w:pPr>
              <w:spacing w:before="40" w:after="40"/>
              <w:ind w:right="0"/>
              <w:jc w:val="left"/>
              <w:rPr>
                <w:rFonts w:cs="Arial"/>
              </w:rPr>
            </w:pPr>
            <w:r w:rsidRPr="00AA6004">
              <w:rPr>
                <w:rFonts w:cs="Arial"/>
              </w:rPr>
              <w:t>Siemens AG</w:t>
            </w:r>
          </w:p>
          <w:p w14:paraId="200001BB" w14:textId="77777777" w:rsidR="00444E94" w:rsidRPr="00AA6004" w:rsidRDefault="00444E94" w:rsidP="00DE0748">
            <w:pPr>
              <w:spacing w:before="40" w:after="40"/>
              <w:ind w:right="0"/>
              <w:jc w:val="left"/>
              <w:rPr>
                <w:rFonts w:cs="Arial"/>
              </w:rPr>
            </w:pPr>
            <w:r w:rsidRPr="00AA6004">
              <w:rPr>
                <w:rFonts w:cs="Arial"/>
              </w:rPr>
              <w:t>ABB</w:t>
            </w:r>
          </w:p>
          <w:p w14:paraId="3B4F337B" w14:textId="77777777" w:rsidR="00444E94" w:rsidRPr="00AA6004" w:rsidRDefault="00444E94" w:rsidP="00DE0748">
            <w:pPr>
              <w:spacing w:before="40" w:after="40"/>
              <w:ind w:right="0"/>
              <w:jc w:val="left"/>
              <w:rPr>
                <w:rFonts w:cs="Arial"/>
              </w:rPr>
            </w:pPr>
            <w:r w:rsidRPr="00AA6004">
              <w:rPr>
                <w:rFonts w:cs="Arial"/>
              </w:rPr>
              <w:t>Schneider Electric</w:t>
            </w:r>
          </w:p>
          <w:p w14:paraId="6876D9A3" w14:textId="77777777" w:rsidR="00EA0AB7" w:rsidRPr="00AA6004" w:rsidRDefault="00EA0AB7" w:rsidP="00DE0748">
            <w:pPr>
              <w:spacing w:before="40" w:after="40"/>
              <w:ind w:right="0"/>
              <w:jc w:val="left"/>
              <w:rPr>
                <w:rFonts w:cs="Arial"/>
              </w:rPr>
            </w:pPr>
            <w:r w:rsidRPr="00AA6004">
              <w:rPr>
                <w:rFonts w:cs="Arial"/>
              </w:rPr>
              <w:t>Eaton</w:t>
            </w:r>
          </w:p>
          <w:p w14:paraId="328827E5" w14:textId="77777777" w:rsidR="007B30CB" w:rsidRPr="00AA6004" w:rsidRDefault="007B30CB" w:rsidP="00DE0748">
            <w:pPr>
              <w:spacing w:before="40" w:after="40"/>
              <w:ind w:right="0"/>
              <w:jc w:val="left"/>
              <w:rPr>
                <w:rFonts w:cs="Arial"/>
              </w:rPr>
            </w:pPr>
            <w:r w:rsidRPr="00AA6004">
              <w:rPr>
                <w:rFonts w:cs="Arial"/>
              </w:rPr>
              <w:t>Rockwell</w:t>
            </w:r>
          </w:p>
        </w:tc>
        <w:tc>
          <w:tcPr>
            <w:tcW w:w="3544" w:type="dxa"/>
            <w:tcBorders>
              <w:top w:val="single" w:sz="4" w:space="0" w:color="auto"/>
              <w:left w:val="single" w:sz="4" w:space="0" w:color="auto"/>
              <w:bottom w:val="single" w:sz="4" w:space="0" w:color="auto"/>
              <w:right w:val="single" w:sz="4" w:space="0" w:color="auto"/>
            </w:tcBorders>
          </w:tcPr>
          <w:p w14:paraId="43504497" w14:textId="77777777" w:rsidR="00444E94" w:rsidRPr="00AA6004" w:rsidRDefault="00277583" w:rsidP="00DE0748">
            <w:pPr>
              <w:spacing w:before="40" w:after="40"/>
              <w:ind w:right="0"/>
              <w:jc w:val="left"/>
              <w:rPr>
                <w:rFonts w:cs="Arial"/>
              </w:rPr>
            </w:pPr>
            <w:r>
              <w:rPr>
                <w:rFonts w:cs="Arial"/>
              </w:rPr>
              <w:t>Polska / Siemens</w:t>
            </w:r>
          </w:p>
          <w:p w14:paraId="796437E8" w14:textId="77777777" w:rsidR="00444E94" w:rsidRPr="00AA6004" w:rsidRDefault="00444E94" w:rsidP="00DE0748">
            <w:pPr>
              <w:spacing w:before="40" w:after="40"/>
              <w:ind w:right="0"/>
              <w:jc w:val="left"/>
              <w:rPr>
                <w:rFonts w:cs="Arial"/>
              </w:rPr>
            </w:pPr>
            <w:r w:rsidRPr="00AA6004">
              <w:rPr>
                <w:rFonts w:cs="Arial"/>
              </w:rPr>
              <w:t>Polska / ABB</w:t>
            </w:r>
          </w:p>
          <w:p w14:paraId="14C1C46F" w14:textId="77777777" w:rsidR="00444E94" w:rsidRPr="00AA6004" w:rsidRDefault="00444E94" w:rsidP="00DE0748">
            <w:pPr>
              <w:spacing w:before="40" w:after="40"/>
              <w:ind w:right="0"/>
              <w:jc w:val="left"/>
              <w:rPr>
                <w:rFonts w:cs="Arial"/>
              </w:rPr>
            </w:pPr>
            <w:r w:rsidRPr="00AA6004">
              <w:rPr>
                <w:rFonts w:cs="Arial"/>
              </w:rPr>
              <w:t>Pols</w:t>
            </w:r>
            <w:r w:rsidR="002C4197" w:rsidRPr="00AA6004">
              <w:rPr>
                <w:rFonts w:cs="Arial"/>
              </w:rPr>
              <w:t>ka / Schneider Electric</w:t>
            </w:r>
          </w:p>
          <w:p w14:paraId="68998142" w14:textId="77777777" w:rsidR="002C4197" w:rsidRPr="00AA6004" w:rsidRDefault="002C4197" w:rsidP="002C4197">
            <w:pPr>
              <w:spacing w:before="40" w:after="40"/>
              <w:ind w:right="0"/>
              <w:jc w:val="left"/>
              <w:rPr>
                <w:rFonts w:cs="Arial"/>
              </w:rPr>
            </w:pPr>
            <w:r w:rsidRPr="00AA6004">
              <w:rPr>
                <w:rFonts w:cs="Arial"/>
              </w:rPr>
              <w:t>Polska / Eaton</w:t>
            </w:r>
          </w:p>
          <w:p w14:paraId="64009DE3" w14:textId="77777777" w:rsidR="007B30CB" w:rsidRPr="00AA6004" w:rsidRDefault="007B30CB" w:rsidP="002C4197">
            <w:pPr>
              <w:spacing w:before="40" w:after="40"/>
              <w:ind w:right="0"/>
              <w:jc w:val="left"/>
              <w:rPr>
                <w:rFonts w:cs="Arial"/>
              </w:rPr>
            </w:pPr>
            <w:r w:rsidRPr="00AA6004">
              <w:rPr>
                <w:rFonts w:cs="Arial"/>
              </w:rPr>
              <w:t>Polska / Rockwell</w:t>
            </w:r>
          </w:p>
        </w:tc>
      </w:tr>
      <w:tr w:rsidR="00BA1CD9" w:rsidRPr="006D6979" w14:paraId="408C63C2"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24FBFC3C" w14:textId="6365DF58" w:rsidR="00BA1CD9" w:rsidRPr="006D6979" w:rsidRDefault="00BA1CD9" w:rsidP="002B4FF8">
            <w:pPr>
              <w:spacing w:before="40" w:after="40"/>
              <w:ind w:right="0"/>
              <w:jc w:val="center"/>
              <w:rPr>
                <w:rFonts w:cs="Arial"/>
              </w:rPr>
            </w:pPr>
            <w:r>
              <w:rPr>
                <w:rFonts w:cs="Arial"/>
              </w:rPr>
              <w:t>2.</w:t>
            </w:r>
          </w:p>
        </w:tc>
        <w:tc>
          <w:tcPr>
            <w:tcW w:w="2268" w:type="dxa"/>
            <w:tcBorders>
              <w:top w:val="single" w:sz="4" w:space="0" w:color="auto"/>
              <w:left w:val="single" w:sz="4" w:space="0" w:color="auto"/>
              <w:bottom w:val="single" w:sz="4" w:space="0" w:color="auto"/>
              <w:right w:val="single" w:sz="4" w:space="0" w:color="auto"/>
            </w:tcBorders>
            <w:vAlign w:val="center"/>
          </w:tcPr>
          <w:p w14:paraId="720862E2" w14:textId="483EA35B" w:rsidR="00BA1CD9" w:rsidRPr="006D6979" w:rsidRDefault="00BA1CD9" w:rsidP="00DE0748">
            <w:pPr>
              <w:spacing w:before="40" w:after="40"/>
              <w:ind w:right="0"/>
              <w:jc w:val="left"/>
              <w:rPr>
                <w:rFonts w:cs="Arial"/>
              </w:rPr>
            </w:pPr>
            <w:r>
              <w:rPr>
                <w:rFonts w:cs="Arial"/>
              </w:rPr>
              <w:t>Zespoły prądotwórcze zasilane olejem napędowym</w:t>
            </w:r>
          </w:p>
        </w:tc>
        <w:tc>
          <w:tcPr>
            <w:tcW w:w="2693" w:type="dxa"/>
            <w:tcBorders>
              <w:top w:val="single" w:sz="4" w:space="0" w:color="auto"/>
              <w:left w:val="single" w:sz="4" w:space="0" w:color="auto"/>
              <w:bottom w:val="single" w:sz="4" w:space="0" w:color="auto"/>
              <w:right w:val="single" w:sz="4" w:space="0" w:color="auto"/>
            </w:tcBorders>
            <w:vAlign w:val="center"/>
          </w:tcPr>
          <w:p w14:paraId="484AA479" w14:textId="291A8F2D" w:rsidR="00BA1CD9" w:rsidRDefault="00BA1CD9" w:rsidP="00DE0748">
            <w:pPr>
              <w:spacing w:before="40" w:after="40"/>
              <w:ind w:right="0"/>
              <w:jc w:val="left"/>
              <w:rPr>
                <w:rFonts w:cs="Arial"/>
              </w:rPr>
            </w:pPr>
            <w:r>
              <w:rPr>
                <w:rFonts w:cs="Arial"/>
              </w:rPr>
              <w:t>Horus</w:t>
            </w:r>
            <w:r w:rsidR="00C4670A">
              <w:rPr>
                <w:rFonts w:cs="Arial"/>
              </w:rPr>
              <w:t xml:space="preserve"> Energia Sp. </w:t>
            </w:r>
            <w:r w:rsidR="00FF79E7">
              <w:rPr>
                <w:rFonts w:cs="Arial"/>
              </w:rPr>
              <w:t>z</w:t>
            </w:r>
            <w:r w:rsidR="00C4670A">
              <w:rPr>
                <w:rFonts w:cs="Arial"/>
              </w:rPr>
              <w:t xml:space="preserve"> o.o. </w:t>
            </w:r>
          </w:p>
          <w:p w14:paraId="4240754A" w14:textId="77777777" w:rsidR="00C4670A" w:rsidRDefault="00C4670A" w:rsidP="00DE0748">
            <w:pPr>
              <w:spacing w:before="40" w:after="40"/>
              <w:ind w:right="0"/>
              <w:jc w:val="left"/>
              <w:rPr>
                <w:rFonts w:cs="Arial"/>
              </w:rPr>
            </w:pPr>
            <w:r>
              <w:rPr>
                <w:rFonts w:cs="Arial"/>
              </w:rPr>
              <w:t>EPS Energia</w:t>
            </w:r>
          </w:p>
          <w:p w14:paraId="46C6772E" w14:textId="272B1B73" w:rsidR="00C4670A" w:rsidRPr="00AA6004" w:rsidDel="004A6BB7" w:rsidRDefault="00C4670A" w:rsidP="009409CF">
            <w:pPr>
              <w:spacing w:before="40" w:after="40"/>
              <w:ind w:right="0"/>
              <w:jc w:val="left"/>
              <w:rPr>
                <w:rFonts w:cs="Arial"/>
              </w:rPr>
            </w:pPr>
            <w:r>
              <w:rPr>
                <w:rFonts w:cs="Arial"/>
              </w:rPr>
              <w:t xml:space="preserve">Cummins </w:t>
            </w:r>
            <w:r w:rsidR="009409CF">
              <w:rPr>
                <w:rFonts w:cs="Arial"/>
              </w:rPr>
              <w:t>Inc</w:t>
            </w:r>
            <w:r>
              <w:rPr>
                <w:rFonts w:cs="Arial"/>
              </w:rPr>
              <w:t xml:space="preserve"> </w:t>
            </w:r>
          </w:p>
        </w:tc>
        <w:tc>
          <w:tcPr>
            <w:tcW w:w="3544" w:type="dxa"/>
            <w:tcBorders>
              <w:top w:val="single" w:sz="4" w:space="0" w:color="auto"/>
              <w:left w:val="single" w:sz="4" w:space="0" w:color="auto"/>
              <w:bottom w:val="single" w:sz="4" w:space="0" w:color="auto"/>
              <w:right w:val="single" w:sz="4" w:space="0" w:color="auto"/>
            </w:tcBorders>
          </w:tcPr>
          <w:p w14:paraId="580A91DF" w14:textId="77777777" w:rsidR="00BA1CD9" w:rsidRDefault="00C4670A" w:rsidP="00DE0748">
            <w:pPr>
              <w:spacing w:before="40" w:after="40"/>
              <w:ind w:right="0"/>
              <w:jc w:val="left"/>
              <w:rPr>
                <w:rFonts w:cs="Arial"/>
              </w:rPr>
            </w:pPr>
            <w:r>
              <w:rPr>
                <w:rFonts w:cs="Arial"/>
              </w:rPr>
              <w:t>Polska</w:t>
            </w:r>
          </w:p>
          <w:p w14:paraId="20FA44E2" w14:textId="77777777" w:rsidR="00C4670A" w:rsidRDefault="00C4670A" w:rsidP="00DE0748">
            <w:pPr>
              <w:spacing w:before="40" w:after="40"/>
              <w:ind w:right="0"/>
              <w:jc w:val="left"/>
              <w:rPr>
                <w:rFonts w:cs="Arial"/>
              </w:rPr>
            </w:pPr>
            <w:r>
              <w:rPr>
                <w:rFonts w:cs="Arial"/>
              </w:rPr>
              <w:t>Polska</w:t>
            </w:r>
          </w:p>
          <w:p w14:paraId="46D6FBF3" w14:textId="0162958E" w:rsidR="009409CF" w:rsidRPr="00AA6004" w:rsidDel="004A6BB7" w:rsidRDefault="009409CF" w:rsidP="00DE0748">
            <w:pPr>
              <w:spacing w:before="40" w:after="40"/>
              <w:ind w:right="0"/>
              <w:jc w:val="left"/>
              <w:rPr>
                <w:rFonts w:cs="Arial"/>
              </w:rPr>
            </w:pPr>
            <w:r>
              <w:rPr>
                <w:rFonts w:cs="Arial"/>
              </w:rPr>
              <w:t>Polska / Cummins</w:t>
            </w:r>
          </w:p>
        </w:tc>
      </w:tr>
      <w:tr w:rsidR="006D6979" w:rsidRPr="006D6979" w14:paraId="2C0DCA77"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0CD05D7E" w14:textId="7AF3832B" w:rsidR="00C94729" w:rsidRPr="006D6979" w:rsidRDefault="000C1FFC" w:rsidP="002B4FF8">
            <w:pPr>
              <w:spacing w:before="40" w:after="40"/>
              <w:ind w:right="0"/>
              <w:jc w:val="center"/>
              <w:rPr>
                <w:rFonts w:cs="Arial"/>
              </w:rPr>
            </w:pPr>
            <w:r>
              <w:rPr>
                <w:rFonts w:cs="Arial"/>
              </w:rPr>
              <w:t>3</w:t>
            </w:r>
            <w:r w:rsidR="002B76B1" w:rsidRPr="006D6979">
              <w:rPr>
                <w:rFonts w:cs="Arial"/>
              </w:rPr>
              <w:t>.</w:t>
            </w:r>
          </w:p>
        </w:tc>
        <w:tc>
          <w:tcPr>
            <w:tcW w:w="2268" w:type="dxa"/>
            <w:tcBorders>
              <w:top w:val="single" w:sz="4" w:space="0" w:color="auto"/>
              <w:left w:val="single" w:sz="4" w:space="0" w:color="auto"/>
              <w:bottom w:val="single" w:sz="4" w:space="0" w:color="auto"/>
              <w:right w:val="single" w:sz="4" w:space="0" w:color="auto"/>
            </w:tcBorders>
            <w:vAlign w:val="center"/>
          </w:tcPr>
          <w:p w14:paraId="309F61FF" w14:textId="77777777" w:rsidR="00C94729" w:rsidRPr="006D6979" w:rsidRDefault="00C94729" w:rsidP="00DE0748">
            <w:pPr>
              <w:spacing w:before="40" w:after="40"/>
              <w:ind w:right="0"/>
              <w:jc w:val="left"/>
              <w:rPr>
                <w:rFonts w:cs="Arial"/>
              </w:rPr>
            </w:pPr>
            <w:r w:rsidRPr="006D6979">
              <w:rPr>
                <w:rFonts w:cs="Arial"/>
              </w:rPr>
              <w:t xml:space="preserve">Zabezpieczenia elektroniczne </w:t>
            </w:r>
          </w:p>
        </w:tc>
        <w:tc>
          <w:tcPr>
            <w:tcW w:w="2693" w:type="dxa"/>
            <w:tcBorders>
              <w:top w:val="single" w:sz="4" w:space="0" w:color="auto"/>
              <w:left w:val="single" w:sz="4" w:space="0" w:color="auto"/>
              <w:bottom w:val="single" w:sz="4" w:space="0" w:color="auto"/>
              <w:right w:val="single" w:sz="4" w:space="0" w:color="auto"/>
            </w:tcBorders>
            <w:vAlign w:val="center"/>
          </w:tcPr>
          <w:p w14:paraId="6D7F4874" w14:textId="77777777" w:rsidR="00C94729" w:rsidRPr="009958A5" w:rsidRDefault="00C94729" w:rsidP="00DE0748">
            <w:pPr>
              <w:spacing w:before="40" w:after="40"/>
              <w:ind w:right="0"/>
              <w:jc w:val="left"/>
              <w:rPr>
                <w:rFonts w:cs="Arial"/>
                <w:lang w:val="en-GB"/>
              </w:rPr>
            </w:pPr>
            <w:r w:rsidRPr="009958A5">
              <w:rPr>
                <w:rFonts w:cs="Arial"/>
                <w:lang w:val="en-GB"/>
              </w:rPr>
              <w:t>Energotest</w:t>
            </w:r>
          </w:p>
          <w:p w14:paraId="470B7BA8" w14:textId="77777777" w:rsidR="00611A2C" w:rsidRPr="009958A5" w:rsidRDefault="00611A2C" w:rsidP="00611A2C">
            <w:pPr>
              <w:spacing w:before="40" w:after="40"/>
              <w:ind w:right="0"/>
              <w:jc w:val="left"/>
              <w:rPr>
                <w:rFonts w:cs="Arial"/>
                <w:lang w:val="en-GB"/>
              </w:rPr>
            </w:pPr>
            <w:r w:rsidRPr="009958A5">
              <w:rPr>
                <w:rFonts w:cs="Arial"/>
                <w:lang w:val="en-GB"/>
              </w:rPr>
              <w:t>Schneider Electric</w:t>
            </w:r>
          </w:p>
          <w:p w14:paraId="1E93BD11" w14:textId="77777777" w:rsidR="00C94729" w:rsidRPr="009958A5" w:rsidRDefault="00C94729" w:rsidP="00DE0748">
            <w:pPr>
              <w:spacing w:before="40" w:after="40"/>
              <w:ind w:right="0"/>
              <w:jc w:val="left"/>
              <w:rPr>
                <w:rFonts w:cs="Arial"/>
                <w:lang w:val="en-GB"/>
              </w:rPr>
            </w:pPr>
            <w:r w:rsidRPr="009958A5">
              <w:rPr>
                <w:rFonts w:cs="Arial"/>
                <w:lang w:val="en-GB"/>
              </w:rPr>
              <w:t>ABB</w:t>
            </w:r>
          </w:p>
          <w:p w14:paraId="24C8F145" w14:textId="77777777" w:rsidR="00C94729" w:rsidRPr="009958A5" w:rsidRDefault="00C94729" w:rsidP="00DE0748">
            <w:pPr>
              <w:spacing w:before="40" w:after="40"/>
              <w:ind w:right="0"/>
              <w:jc w:val="left"/>
              <w:rPr>
                <w:rFonts w:cs="Arial"/>
                <w:lang w:val="en-GB"/>
              </w:rPr>
            </w:pPr>
            <w:r w:rsidRPr="009958A5">
              <w:rPr>
                <w:rFonts w:cs="Arial"/>
                <w:lang w:val="en-GB"/>
              </w:rPr>
              <w:t>Siemens AG</w:t>
            </w:r>
          </w:p>
          <w:p w14:paraId="4BDCB178" w14:textId="77777777" w:rsidR="002A0A7F" w:rsidRPr="00AA6004" w:rsidRDefault="002A0A7F" w:rsidP="00DE0748">
            <w:pPr>
              <w:spacing w:before="40" w:after="40"/>
              <w:ind w:right="0"/>
              <w:jc w:val="left"/>
              <w:rPr>
                <w:rFonts w:cs="Arial"/>
              </w:rPr>
            </w:pPr>
            <w:r w:rsidRPr="00AA6004">
              <w:rPr>
                <w:rFonts w:cs="Arial"/>
              </w:rPr>
              <w:t>Eaton</w:t>
            </w:r>
          </w:p>
        </w:tc>
        <w:tc>
          <w:tcPr>
            <w:tcW w:w="3544" w:type="dxa"/>
            <w:tcBorders>
              <w:top w:val="single" w:sz="4" w:space="0" w:color="auto"/>
              <w:left w:val="single" w:sz="4" w:space="0" w:color="auto"/>
              <w:bottom w:val="single" w:sz="4" w:space="0" w:color="auto"/>
              <w:right w:val="single" w:sz="4" w:space="0" w:color="auto"/>
            </w:tcBorders>
          </w:tcPr>
          <w:p w14:paraId="6C91146B" w14:textId="77777777" w:rsidR="00C94729" w:rsidRPr="00AA6004" w:rsidRDefault="00C94729" w:rsidP="00DE0748">
            <w:pPr>
              <w:spacing w:before="40" w:after="40"/>
              <w:ind w:right="0"/>
              <w:jc w:val="left"/>
              <w:rPr>
                <w:rFonts w:cs="Arial"/>
              </w:rPr>
            </w:pPr>
            <w:r w:rsidRPr="00AA6004">
              <w:rPr>
                <w:rFonts w:cs="Arial"/>
              </w:rPr>
              <w:t>Polska / Energotest</w:t>
            </w:r>
          </w:p>
          <w:p w14:paraId="14C9462F" w14:textId="77777777" w:rsidR="00611A2C" w:rsidRPr="00AA6004" w:rsidRDefault="00611A2C" w:rsidP="00611A2C">
            <w:pPr>
              <w:spacing w:before="40" w:after="40"/>
              <w:ind w:right="0"/>
              <w:jc w:val="left"/>
              <w:rPr>
                <w:rFonts w:cs="Arial"/>
              </w:rPr>
            </w:pPr>
            <w:r w:rsidRPr="00AA6004">
              <w:rPr>
                <w:rFonts w:cs="Arial"/>
              </w:rPr>
              <w:t>Polska / Schneider Electric</w:t>
            </w:r>
          </w:p>
          <w:p w14:paraId="08962F8D" w14:textId="77777777" w:rsidR="00C94729" w:rsidRPr="00AA6004" w:rsidRDefault="00C94729" w:rsidP="00DE0748">
            <w:pPr>
              <w:spacing w:before="40" w:after="40"/>
              <w:ind w:right="0"/>
              <w:jc w:val="left"/>
              <w:rPr>
                <w:rFonts w:cs="Arial"/>
              </w:rPr>
            </w:pPr>
            <w:r w:rsidRPr="00AA6004">
              <w:rPr>
                <w:rFonts w:cs="Arial"/>
              </w:rPr>
              <w:t>Polska / ABB</w:t>
            </w:r>
          </w:p>
          <w:p w14:paraId="04AAE9BA" w14:textId="77777777" w:rsidR="00C94729" w:rsidRPr="00AA6004" w:rsidRDefault="00C94729" w:rsidP="00DE0748">
            <w:pPr>
              <w:spacing w:before="40" w:after="40"/>
              <w:ind w:right="0"/>
              <w:jc w:val="left"/>
              <w:rPr>
                <w:rFonts w:cs="Arial"/>
              </w:rPr>
            </w:pPr>
            <w:r w:rsidRPr="00AA6004">
              <w:rPr>
                <w:rFonts w:cs="Arial"/>
              </w:rPr>
              <w:t>Polska / Siemens</w:t>
            </w:r>
          </w:p>
          <w:p w14:paraId="2BD52C35" w14:textId="77777777" w:rsidR="002A0A7F" w:rsidRPr="00AA6004" w:rsidRDefault="002A0A7F" w:rsidP="00DE0748">
            <w:pPr>
              <w:spacing w:before="40" w:after="40"/>
              <w:ind w:right="0"/>
              <w:jc w:val="left"/>
              <w:rPr>
                <w:rFonts w:cs="Arial"/>
              </w:rPr>
            </w:pPr>
            <w:r w:rsidRPr="00AA6004">
              <w:rPr>
                <w:rFonts w:cs="Arial"/>
              </w:rPr>
              <w:t>Polska / Eaton</w:t>
            </w:r>
          </w:p>
        </w:tc>
      </w:tr>
      <w:tr w:rsidR="006D6979" w:rsidRPr="006D6979" w14:paraId="23801A06"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281D0F93" w14:textId="6AFBEFF2" w:rsidR="00C94729" w:rsidRPr="006D6979" w:rsidRDefault="000C1FFC" w:rsidP="002B4FF8">
            <w:pPr>
              <w:spacing w:before="40" w:after="40"/>
              <w:ind w:right="0"/>
              <w:jc w:val="center"/>
              <w:rPr>
                <w:rFonts w:cs="Arial"/>
              </w:rPr>
            </w:pPr>
            <w:r>
              <w:rPr>
                <w:rFonts w:cs="Arial"/>
              </w:rPr>
              <w:t>4</w:t>
            </w:r>
            <w:r w:rsidR="002B76B1" w:rsidRPr="006D6979">
              <w:rPr>
                <w:rFonts w:cs="Arial"/>
              </w:rPr>
              <w:t>.</w:t>
            </w:r>
          </w:p>
        </w:tc>
        <w:tc>
          <w:tcPr>
            <w:tcW w:w="2268" w:type="dxa"/>
            <w:tcBorders>
              <w:top w:val="single" w:sz="4" w:space="0" w:color="auto"/>
              <w:left w:val="single" w:sz="4" w:space="0" w:color="auto"/>
              <w:bottom w:val="single" w:sz="4" w:space="0" w:color="auto"/>
              <w:right w:val="single" w:sz="4" w:space="0" w:color="auto"/>
            </w:tcBorders>
            <w:vAlign w:val="center"/>
          </w:tcPr>
          <w:p w14:paraId="7DEB33CB" w14:textId="77777777" w:rsidR="00C94729" w:rsidRPr="006D6979" w:rsidRDefault="00C94729" w:rsidP="00DE0748">
            <w:pPr>
              <w:spacing w:before="40" w:after="40"/>
              <w:ind w:right="0"/>
              <w:jc w:val="left"/>
              <w:rPr>
                <w:rFonts w:cs="Arial"/>
              </w:rPr>
            </w:pPr>
            <w:r w:rsidRPr="006D6979">
              <w:rPr>
                <w:rFonts w:cs="Arial"/>
              </w:rPr>
              <w:t>Wyłączniki mocy</w:t>
            </w:r>
          </w:p>
        </w:tc>
        <w:tc>
          <w:tcPr>
            <w:tcW w:w="2693" w:type="dxa"/>
            <w:tcBorders>
              <w:top w:val="single" w:sz="4" w:space="0" w:color="auto"/>
              <w:left w:val="single" w:sz="4" w:space="0" w:color="auto"/>
              <w:bottom w:val="single" w:sz="4" w:space="0" w:color="auto"/>
              <w:right w:val="single" w:sz="4" w:space="0" w:color="auto"/>
            </w:tcBorders>
            <w:vAlign w:val="center"/>
          </w:tcPr>
          <w:p w14:paraId="432EF832" w14:textId="77777777" w:rsidR="00C94729" w:rsidRPr="009958A5" w:rsidRDefault="00B350CA" w:rsidP="00DE0748">
            <w:pPr>
              <w:spacing w:before="40" w:after="40"/>
              <w:ind w:right="0"/>
              <w:jc w:val="left"/>
              <w:rPr>
                <w:rFonts w:cs="Arial"/>
                <w:lang w:val="en-GB"/>
              </w:rPr>
            </w:pPr>
            <w:r w:rsidRPr="009958A5">
              <w:rPr>
                <w:rFonts w:cs="Arial"/>
                <w:lang w:val="en-GB"/>
              </w:rPr>
              <w:t>ABB</w:t>
            </w:r>
          </w:p>
          <w:p w14:paraId="7BF45CF8" w14:textId="77777777" w:rsidR="00C94729" w:rsidRPr="009958A5" w:rsidRDefault="00C94729" w:rsidP="00DE0748">
            <w:pPr>
              <w:spacing w:before="40" w:after="40"/>
              <w:ind w:right="0"/>
              <w:jc w:val="left"/>
              <w:rPr>
                <w:rFonts w:cs="Arial"/>
                <w:lang w:val="en-GB"/>
              </w:rPr>
            </w:pPr>
            <w:r w:rsidRPr="009958A5">
              <w:rPr>
                <w:rFonts w:cs="Arial"/>
                <w:lang w:val="en-GB"/>
              </w:rPr>
              <w:t>Schneider Electric</w:t>
            </w:r>
          </w:p>
          <w:p w14:paraId="689F88E2" w14:textId="77777777" w:rsidR="00B350CA" w:rsidRPr="009958A5" w:rsidRDefault="00B350CA" w:rsidP="00DE0748">
            <w:pPr>
              <w:spacing w:before="40" w:after="40"/>
              <w:ind w:right="0"/>
              <w:jc w:val="left"/>
              <w:rPr>
                <w:rFonts w:cs="Arial"/>
                <w:lang w:val="en-GB"/>
              </w:rPr>
            </w:pPr>
            <w:r w:rsidRPr="009958A5">
              <w:rPr>
                <w:rFonts w:cs="Arial"/>
                <w:lang w:val="en-GB"/>
              </w:rPr>
              <w:t>Siemens</w:t>
            </w:r>
            <w:r w:rsidR="0001383B" w:rsidRPr="009958A5">
              <w:rPr>
                <w:rFonts w:cs="Arial"/>
                <w:lang w:val="en-GB"/>
              </w:rPr>
              <w:t xml:space="preserve"> AG</w:t>
            </w:r>
          </w:p>
          <w:p w14:paraId="4B532A6E" w14:textId="77777777" w:rsidR="00485029" w:rsidRPr="009958A5" w:rsidRDefault="00485029" w:rsidP="00DE0748">
            <w:pPr>
              <w:spacing w:before="40" w:after="40"/>
              <w:ind w:right="0"/>
              <w:jc w:val="left"/>
              <w:rPr>
                <w:rFonts w:cs="Arial"/>
                <w:lang w:val="en-GB"/>
              </w:rPr>
            </w:pPr>
            <w:r w:rsidRPr="009958A5">
              <w:rPr>
                <w:rFonts w:cs="Arial"/>
                <w:lang w:val="en-GB"/>
              </w:rPr>
              <w:t>Eaton</w:t>
            </w:r>
          </w:p>
        </w:tc>
        <w:tc>
          <w:tcPr>
            <w:tcW w:w="3544" w:type="dxa"/>
            <w:tcBorders>
              <w:top w:val="single" w:sz="4" w:space="0" w:color="auto"/>
              <w:left w:val="single" w:sz="4" w:space="0" w:color="auto"/>
              <w:bottom w:val="single" w:sz="4" w:space="0" w:color="auto"/>
              <w:right w:val="single" w:sz="4" w:space="0" w:color="auto"/>
            </w:tcBorders>
          </w:tcPr>
          <w:p w14:paraId="508FA01E" w14:textId="77777777" w:rsidR="00C94729" w:rsidRPr="006D6979" w:rsidRDefault="00C94729" w:rsidP="00DE0748">
            <w:pPr>
              <w:spacing w:before="40" w:after="40"/>
              <w:ind w:right="0"/>
              <w:jc w:val="left"/>
              <w:rPr>
                <w:rFonts w:cs="Arial"/>
              </w:rPr>
            </w:pPr>
            <w:r w:rsidRPr="006D6979">
              <w:rPr>
                <w:rFonts w:cs="Arial"/>
              </w:rPr>
              <w:t>Polska / ABB</w:t>
            </w:r>
          </w:p>
          <w:p w14:paraId="30FE76CA" w14:textId="77777777" w:rsidR="00C94729" w:rsidRPr="006D6979" w:rsidRDefault="00C94729" w:rsidP="00DE0748">
            <w:pPr>
              <w:spacing w:before="40" w:after="40"/>
              <w:ind w:right="0"/>
              <w:jc w:val="left"/>
              <w:rPr>
                <w:rFonts w:cs="Arial"/>
              </w:rPr>
            </w:pPr>
            <w:r w:rsidRPr="006D6979">
              <w:rPr>
                <w:rFonts w:cs="Arial"/>
              </w:rPr>
              <w:t>Polska / Schneider Electric</w:t>
            </w:r>
          </w:p>
          <w:p w14:paraId="2D1FFFB2" w14:textId="77777777" w:rsidR="00B350CA" w:rsidRPr="006D6979" w:rsidRDefault="00B350CA" w:rsidP="00DE0748">
            <w:pPr>
              <w:spacing w:before="40" w:after="40"/>
              <w:ind w:right="0"/>
              <w:jc w:val="left"/>
              <w:rPr>
                <w:rFonts w:cs="Arial"/>
              </w:rPr>
            </w:pPr>
            <w:r w:rsidRPr="006D6979">
              <w:rPr>
                <w:rFonts w:cs="Arial"/>
              </w:rPr>
              <w:t>Polska / Siemens</w:t>
            </w:r>
          </w:p>
          <w:p w14:paraId="3FA1211D" w14:textId="77777777" w:rsidR="00485029" w:rsidRPr="006D6979" w:rsidRDefault="00485029" w:rsidP="00DE0748">
            <w:pPr>
              <w:spacing w:before="40" w:after="40"/>
              <w:ind w:right="0"/>
              <w:jc w:val="left"/>
              <w:rPr>
                <w:rFonts w:cs="Arial"/>
              </w:rPr>
            </w:pPr>
            <w:r w:rsidRPr="006D6979">
              <w:rPr>
                <w:rFonts w:cs="Arial"/>
              </w:rPr>
              <w:t>Polska / Eaton</w:t>
            </w:r>
          </w:p>
        </w:tc>
      </w:tr>
      <w:tr w:rsidR="006D6979" w:rsidRPr="006D6979" w14:paraId="2543D310"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04730C69" w14:textId="5E310355" w:rsidR="00C94729" w:rsidRPr="006D6979" w:rsidRDefault="000C1FFC" w:rsidP="002B4FF8">
            <w:pPr>
              <w:spacing w:before="40" w:after="40"/>
              <w:ind w:right="0"/>
              <w:jc w:val="center"/>
              <w:rPr>
                <w:rFonts w:cs="Arial"/>
              </w:rPr>
            </w:pPr>
            <w:r>
              <w:rPr>
                <w:rFonts w:cs="Arial"/>
              </w:rPr>
              <w:t>5</w:t>
            </w:r>
            <w:r w:rsidR="002B76B1" w:rsidRPr="006D6979">
              <w:rPr>
                <w:rFonts w:cs="Arial"/>
              </w:rPr>
              <w:t>.</w:t>
            </w:r>
          </w:p>
        </w:tc>
        <w:tc>
          <w:tcPr>
            <w:tcW w:w="2268" w:type="dxa"/>
            <w:tcBorders>
              <w:top w:val="single" w:sz="4" w:space="0" w:color="auto"/>
              <w:left w:val="single" w:sz="4" w:space="0" w:color="auto"/>
              <w:bottom w:val="single" w:sz="4" w:space="0" w:color="auto"/>
              <w:right w:val="single" w:sz="4" w:space="0" w:color="auto"/>
            </w:tcBorders>
            <w:vAlign w:val="center"/>
          </w:tcPr>
          <w:p w14:paraId="4CAFBC69" w14:textId="77777777" w:rsidR="00C94729" w:rsidRPr="006D6979" w:rsidRDefault="00C94729" w:rsidP="00DE0748">
            <w:pPr>
              <w:spacing w:before="40" w:after="40"/>
              <w:ind w:right="0"/>
              <w:jc w:val="left"/>
              <w:rPr>
                <w:rFonts w:cs="Arial"/>
              </w:rPr>
            </w:pPr>
            <w:r w:rsidRPr="006D6979">
              <w:rPr>
                <w:rFonts w:cs="Arial"/>
              </w:rPr>
              <w:t>Przekładniki prądowe, napięciowe</w:t>
            </w:r>
          </w:p>
        </w:tc>
        <w:tc>
          <w:tcPr>
            <w:tcW w:w="2693" w:type="dxa"/>
            <w:tcBorders>
              <w:top w:val="single" w:sz="4" w:space="0" w:color="auto"/>
              <w:left w:val="single" w:sz="4" w:space="0" w:color="auto"/>
              <w:bottom w:val="single" w:sz="4" w:space="0" w:color="auto"/>
              <w:right w:val="single" w:sz="4" w:space="0" w:color="auto"/>
            </w:tcBorders>
            <w:vAlign w:val="center"/>
          </w:tcPr>
          <w:p w14:paraId="0CDBDEB1" w14:textId="77777777" w:rsidR="00C94729" w:rsidRPr="006D6979" w:rsidRDefault="00C94729" w:rsidP="00DE0748">
            <w:pPr>
              <w:spacing w:before="40" w:after="40"/>
              <w:ind w:right="0"/>
              <w:jc w:val="left"/>
              <w:rPr>
                <w:rFonts w:cs="Arial"/>
              </w:rPr>
            </w:pPr>
            <w:r w:rsidRPr="006D6979">
              <w:rPr>
                <w:rFonts w:cs="Arial"/>
              </w:rPr>
              <w:t>Polcontact</w:t>
            </w:r>
          </w:p>
          <w:p w14:paraId="69FAD7E8" w14:textId="77777777" w:rsidR="00B44F88" w:rsidRPr="006D6979" w:rsidRDefault="00B44F88" w:rsidP="00DE0748">
            <w:pPr>
              <w:spacing w:before="40" w:after="40"/>
              <w:ind w:right="0"/>
              <w:jc w:val="left"/>
              <w:rPr>
                <w:rFonts w:cs="Arial"/>
              </w:rPr>
            </w:pPr>
            <w:r w:rsidRPr="006D6979">
              <w:rPr>
                <w:rFonts w:cs="Arial"/>
              </w:rPr>
              <w:t>Lumel</w:t>
            </w:r>
          </w:p>
          <w:p w14:paraId="5739D48B" w14:textId="77777777" w:rsidR="00D25FE5" w:rsidRPr="006D6979" w:rsidRDefault="00D25FE5" w:rsidP="00DE0748">
            <w:pPr>
              <w:spacing w:before="40" w:after="40"/>
              <w:ind w:right="0"/>
              <w:jc w:val="left"/>
              <w:rPr>
                <w:rFonts w:cs="Arial"/>
              </w:rPr>
            </w:pPr>
            <w:r w:rsidRPr="006D6979">
              <w:rPr>
                <w:rFonts w:cs="Arial"/>
              </w:rPr>
              <w:t>Apator</w:t>
            </w:r>
          </w:p>
        </w:tc>
        <w:tc>
          <w:tcPr>
            <w:tcW w:w="3544" w:type="dxa"/>
            <w:tcBorders>
              <w:top w:val="single" w:sz="4" w:space="0" w:color="auto"/>
              <w:left w:val="single" w:sz="4" w:space="0" w:color="auto"/>
              <w:bottom w:val="single" w:sz="4" w:space="0" w:color="auto"/>
              <w:right w:val="single" w:sz="4" w:space="0" w:color="auto"/>
            </w:tcBorders>
            <w:vAlign w:val="center"/>
          </w:tcPr>
          <w:p w14:paraId="609BBC99" w14:textId="77777777" w:rsidR="00C94729" w:rsidRPr="006D6979" w:rsidRDefault="00C94729" w:rsidP="00C94729">
            <w:pPr>
              <w:spacing w:before="40" w:after="40"/>
              <w:ind w:right="0"/>
              <w:jc w:val="left"/>
              <w:rPr>
                <w:rFonts w:cs="Arial"/>
              </w:rPr>
            </w:pPr>
            <w:r w:rsidRPr="006D6979">
              <w:rPr>
                <w:rFonts w:cs="Arial"/>
              </w:rPr>
              <w:t>Polska</w:t>
            </w:r>
          </w:p>
          <w:p w14:paraId="519F2D32" w14:textId="77777777" w:rsidR="00B44F88" w:rsidRPr="006D6979" w:rsidRDefault="00B44F88" w:rsidP="00C94729">
            <w:pPr>
              <w:spacing w:before="40" w:after="40"/>
              <w:ind w:right="0"/>
              <w:jc w:val="left"/>
              <w:rPr>
                <w:rFonts w:cs="Arial"/>
              </w:rPr>
            </w:pPr>
            <w:r w:rsidRPr="006D6979">
              <w:rPr>
                <w:rFonts w:cs="Arial"/>
              </w:rPr>
              <w:t>Polska</w:t>
            </w:r>
          </w:p>
          <w:p w14:paraId="6295BB6B" w14:textId="77777777" w:rsidR="00D25FE5" w:rsidRPr="006D6979" w:rsidRDefault="00D25FE5" w:rsidP="00C94729">
            <w:pPr>
              <w:spacing w:before="40" w:after="40"/>
              <w:ind w:right="0"/>
              <w:jc w:val="left"/>
              <w:rPr>
                <w:rFonts w:cs="Arial"/>
              </w:rPr>
            </w:pPr>
            <w:r w:rsidRPr="006D6979">
              <w:rPr>
                <w:rFonts w:cs="Arial"/>
              </w:rPr>
              <w:t>Polska</w:t>
            </w:r>
          </w:p>
        </w:tc>
      </w:tr>
      <w:tr w:rsidR="006D6979" w:rsidRPr="006D6979" w14:paraId="165DC99E"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3604C276" w14:textId="1959CDCA" w:rsidR="00103A0B" w:rsidRPr="006D6979" w:rsidRDefault="000C1FFC" w:rsidP="002B4FF8">
            <w:pPr>
              <w:spacing w:before="40" w:after="40"/>
              <w:ind w:right="0"/>
              <w:jc w:val="center"/>
              <w:rPr>
                <w:rFonts w:cs="Arial"/>
              </w:rPr>
            </w:pPr>
            <w:r>
              <w:rPr>
                <w:rFonts w:cs="Arial"/>
              </w:rPr>
              <w:t>6</w:t>
            </w:r>
            <w:r w:rsidR="00103A0B" w:rsidRPr="006D6979">
              <w:rPr>
                <w:rFonts w:cs="Arial"/>
              </w:rPr>
              <w:t>.</w:t>
            </w:r>
          </w:p>
        </w:tc>
        <w:tc>
          <w:tcPr>
            <w:tcW w:w="2268" w:type="dxa"/>
            <w:tcBorders>
              <w:top w:val="single" w:sz="4" w:space="0" w:color="auto"/>
              <w:left w:val="single" w:sz="4" w:space="0" w:color="auto"/>
              <w:bottom w:val="single" w:sz="4" w:space="0" w:color="auto"/>
              <w:right w:val="single" w:sz="4" w:space="0" w:color="auto"/>
            </w:tcBorders>
            <w:vAlign w:val="center"/>
          </w:tcPr>
          <w:p w14:paraId="6FA504CD" w14:textId="77777777" w:rsidR="00103A0B" w:rsidRPr="006D6979" w:rsidRDefault="00103A0B" w:rsidP="00DE0748">
            <w:pPr>
              <w:spacing w:before="40" w:after="40"/>
              <w:ind w:right="0"/>
              <w:jc w:val="left"/>
              <w:rPr>
                <w:rFonts w:cs="Arial"/>
              </w:rPr>
            </w:pPr>
            <w:r w:rsidRPr="006D6979">
              <w:rPr>
                <w:rFonts w:cs="Arial"/>
              </w:rPr>
              <w:t>Przemienniki częstotliwości</w:t>
            </w:r>
          </w:p>
        </w:tc>
        <w:tc>
          <w:tcPr>
            <w:tcW w:w="2693" w:type="dxa"/>
            <w:tcBorders>
              <w:top w:val="single" w:sz="4" w:space="0" w:color="auto"/>
              <w:left w:val="single" w:sz="4" w:space="0" w:color="auto"/>
              <w:bottom w:val="single" w:sz="4" w:space="0" w:color="auto"/>
              <w:right w:val="single" w:sz="4" w:space="0" w:color="auto"/>
            </w:tcBorders>
            <w:vAlign w:val="center"/>
          </w:tcPr>
          <w:p w14:paraId="28B627CE" w14:textId="77777777" w:rsidR="00103A0B" w:rsidRPr="009958A5" w:rsidRDefault="00103A0B" w:rsidP="00DE0748">
            <w:pPr>
              <w:spacing w:before="40" w:after="40"/>
              <w:ind w:right="0"/>
              <w:jc w:val="left"/>
              <w:rPr>
                <w:rFonts w:cs="Arial"/>
                <w:lang w:val="en-GB"/>
              </w:rPr>
            </w:pPr>
            <w:r w:rsidRPr="009958A5">
              <w:rPr>
                <w:rFonts w:cs="Arial"/>
                <w:lang w:val="en-GB"/>
              </w:rPr>
              <w:t>Danfoss</w:t>
            </w:r>
            <w:r w:rsidR="004F4DE7" w:rsidRPr="009958A5">
              <w:rPr>
                <w:rFonts w:cs="Arial"/>
                <w:lang w:val="en-GB"/>
              </w:rPr>
              <w:t>/ Vacon</w:t>
            </w:r>
          </w:p>
          <w:p w14:paraId="6F21E313" w14:textId="77777777" w:rsidR="00103A0B" w:rsidRPr="009958A5" w:rsidRDefault="00103A0B" w:rsidP="00DE0748">
            <w:pPr>
              <w:spacing w:before="40" w:after="40"/>
              <w:ind w:right="0"/>
              <w:jc w:val="left"/>
              <w:rPr>
                <w:rFonts w:cs="Arial"/>
                <w:lang w:val="en-GB"/>
              </w:rPr>
            </w:pPr>
            <w:r w:rsidRPr="009958A5">
              <w:rPr>
                <w:rFonts w:cs="Arial"/>
                <w:lang w:val="en-GB"/>
              </w:rPr>
              <w:t>ABB</w:t>
            </w:r>
          </w:p>
          <w:p w14:paraId="0211368F" w14:textId="77777777" w:rsidR="00103A0B" w:rsidRPr="009958A5" w:rsidRDefault="006D43A7" w:rsidP="00DE0748">
            <w:pPr>
              <w:spacing w:before="40" w:after="40"/>
              <w:ind w:right="0"/>
              <w:jc w:val="left"/>
              <w:rPr>
                <w:rFonts w:cs="Arial"/>
                <w:lang w:val="en-GB"/>
              </w:rPr>
            </w:pPr>
            <w:r w:rsidRPr="009958A5">
              <w:rPr>
                <w:rFonts w:cs="Arial"/>
                <w:lang w:val="en-GB"/>
              </w:rPr>
              <w:t>Siemens AG</w:t>
            </w:r>
          </w:p>
        </w:tc>
        <w:tc>
          <w:tcPr>
            <w:tcW w:w="3544" w:type="dxa"/>
            <w:tcBorders>
              <w:top w:val="single" w:sz="4" w:space="0" w:color="auto"/>
              <w:left w:val="single" w:sz="4" w:space="0" w:color="auto"/>
              <w:bottom w:val="single" w:sz="4" w:space="0" w:color="auto"/>
              <w:right w:val="single" w:sz="4" w:space="0" w:color="auto"/>
            </w:tcBorders>
          </w:tcPr>
          <w:p w14:paraId="6966B9BA" w14:textId="77777777" w:rsidR="00103A0B" w:rsidRPr="00AA6004" w:rsidRDefault="00103A0B" w:rsidP="00DE0748">
            <w:pPr>
              <w:spacing w:before="40" w:after="40"/>
              <w:ind w:right="0"/>
              <w:jc w:val="left"/>
              <w:rPr>
                <w:rFonts w:cs="Arial"/>
              </w:rPr>
            </w:pPr>
            <w:r w:rsidRPr="00AA6004">
              <w:rPr>
                <w:rFonts w:cs="Arial"/>
              </w:rPr>
              <w:t>Polska / Danfoss</w:t>
            </w:r>
          </w:p>
          <w:p w14:paraId="24F0141A" w14:textId="77777777" w:rsidR="00103A0B" w:rsidRPr="00AA6004" w:rsidRDefault="00103A0B" w:rsidP="00DE0748">
            <w:pPr>
              <w:spacing w:before="40" w:after="40"/>
              <w:ind w:right="0"/>
              <w:jc w:val="left"/>
              <w:rPr>
                <w:rFonts w:cs="Arial"/>
              </w:rPr>
            </w:pPr>
            <w:r w:rsidRPr="00AA6004">
              <w:rPr>
                <w:rFonts w:cs="Arial"/>
              </w:rPr>
              <w:t>Polska / ABB</w:t>
            </w:r>
          </w:p>
          <w:p w14:paraId="293FF9C5" w14:textId="77777777" w:rsidR="00103A0B" w:rsidRPr="00AA6004" w:rsidRDefault="006D43A7" w:rsidP="00DE0748">
            <w:pPr>
              <w:spacing w:before="40" w:after="40"/>
              <w:ind w:right="0"/>
              <w:jc w:val="left"/>
              <w:rPr>
                <w:rFonts w:cs="Arial"/>
              </w:rPr>
            </w:pPr>
            <w:r w:rsidRPr="00AA6004">
              <w:rPr>
                <w:rFonts w:cs="Arial"/>
              </w:rPr>
              <w:t>Polska / Siemens</w:t>
            </w:r>
          </w:p>
        </w:tc>
      </w:tr>
      <w:tr w:rsidR="006D6979" w:rsidRPr="006D6979" w14:paraId="62F7713C"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270C7E14" w14:textId="2538862B" w:rsidR="00103A0B" w:rsidRPr="006D6979" w:rsidRDefault="000C1FFC" w:rsidP="002B4FF8">
            <w:pPr>
              <w:spacing w:before="40" w:after="40"/>
              <w:ind w:right="0"/>
              <w:jc w:val="center"/>
              <w:rPr>
                <w:rFonts w:cs="Arial"/>
              </w:rPr>
            </w:pPr>
            <w:r>
              <w:rPr>
                <w:rFonts w:cs="Arial"/>
              </w:rPr>
              <w:t>7</w:t>
            </w:r>
            <w:r w:rsidR="00103A0B" w:rsidRPr="006D6979">
              <w:rPr>
                <w:rFonts w:cs="Arial"/>
              </w:rPr>
              <w:t>.</w:t>
            </w:r>
          </w:p>
        </w:tc>
        <w:tc>
          <w:tcPr>
            <w:tcW w:w="2268" w:type="dxa"/>
            <w:tcBorders>
              <w:top w:val="single" w:sz="4" w:space="0" w:color="auto"/>
              <w:left w:val="single" w:sz="4" w:space="0" w:color="auto"/>
              <w:bottom w:val="single" w:sz="4" w:space="0" w:color="auto"/>
              <w:right w:val="single" w:sz="4" w:space="0" w:color="auto"/>
            </w:tcBorders>
            <w:vAlign w:val="center"/>
          </w:tcPr>
          <w:p w14:paraId="254D8A47" w14:textId="77777777" w:rsidR="00103A0B" w:rsidRPr="006D6979" w:rsidRDefault="0021254C" w:rsidP="002B4FF8">
            <w:pPr>
              <w:spacing w:before="40" w:after="40"/>
              <w:ind w:right="0"/>
              <w:jc w:val="left"/>
              <w:rPr>
                <w:rFonts w:cs="Arial"/>
              </w:rPr>
            </w:pPr>
            <w:r w:rsidRPr="006D6979">
              <w:rPr>
                <w:rFonts w:cs="Arial"/>
              </w:rPr>
              <w:t>Aparatura modułowa oraz pomocnicza</w:t>
            </w:r>
          </w:p>
        </w:tc>
        <w:tc>
          <w:tcPr>
            <w:tcW w:w="2693" w:type="dxa"/>
            <w:tcBorders>
              <w:top w:val="single" w:sz="4" w:space="0" w:color="auto"/>
              <w:left w:val="single" w:sz="4" w:space="0" w:color="auto"/>
              <w:bottom w:val="single" w:sz="4" w:space="0" w:color="auto"/>
              <w:right w:val="single" w:sz="4" w:space="0" w:color="auto"/>
            </w:tcBorders>
            <w:vAlign w:val="center"/>
          </w:tcPr>
          <w:p w14:paraId="2ABE846F" w14:textId="77777777" w:rsidR="00103A0B" w:rsidRPr="009958A5" w:rsidRDefault="0021254C" w:rsidP="002B4FF8">
            <w:pPr>
              <w:spacing w:before="40" w:after="40"/>
              <w:ind w:right="0"/>
              <w:jc w:val="left"/>
              <w:rPr>
                <w:rFonts w:cs="Arial"/>
                <w:lang w:val="en-GB"/>
              </w:rPr>
            </w:pPr>
            <w:r w:rsidRPr="009958A5">
              <w:rPr>
                <w:rFonts w:cs="Arial"/>
                <w:lang w:val="en-GB"/>
              </w:rPr>
              <w:t>ETI</w:t>
            </w:r>
            <w:r w:rsidR="0030575A" w:rsidRPr="009958A5">
              <w:rPr>
                <w:rFonts w:cs="Arial"/>
                <w:lang w:val="en-GB"/>
              </w:rPr>
              <w:t xml:space="preserve"> Polam</w:t>
            </w:r>
          </w:p>
          <w:p w14:paraId="69EB6A77" w14:textId="77777777" w:rsidR="0021254C" w:rsidRPr="009958A5" w:rsidRDefault="0021254C" w:rsidP="002B4FF8">
            <w:pPr>
              <w:spacing w:before="40" w:after="40"/>
              <w:ind w:right="0"/>
              <w:jc w:val="left"/>
              <w:rPr>
                <w:rFonts w:cs="Arial"/>
                <w:lang w:val="en-GB"/>
              </w:rPr>
            </w:pPr>
            <w:r w:rsidRPr="009958A5">
              <w:rPr>
                <w:rFonts w:cs="Arial"/>
                <w:lang w:val="en-GB"/>
              </w:rPr>
              <w:t>APATOR</w:t>
            </w:r>
          </w:p>
          <w:p w14:paraId="076056C3" w14:textId="77777777" w:rsidR="0021254C" w:rsidRPr="009958A5" w:rsidRDefault="0021254C" w:rsidP="002B4FF8">
            <w:pPr>
              <w:spacing w:before="40" w:after="40"/>
              <w:ind w:right="0"/>
              <w:jc w:val="left"/>
              <w:rPr>
                <w:rFonts w:cs="Arial"/>
                <w:lang w:val="en-GB"/>
              </w:rPr>
            </w:pPr>
            <w:r w:rsidRPr="009958A5">
              <w:rPr>
                <w:rFonts w:cs="Arial"/>
                <w:lang w:val="en-GB"/>
              </w:rPr>
              <w:t>ABB</w:t>
            </w:r>
          </w:p>
          <w:p w14:paraId="15ED302A" w14:textId="77777777" w:rsidR="0021254C" w:rsidRPr="009958A5" w:rsidRDefault="0021254C" w:rsidP="002B4FF8">
            <w:pPr>
              <w:spacing w:before="40" w:after="40"/>
              <w:ind w:right="0"/>
              <w:jc w:val="left"/>
              <w:rPr>
                <w:rFonts w:cs="Arial"/>
                <w:lang w:val="en-GB"/>
              </w:rPr>
            </w:pPr>
            <w:r w:rsidRPr="009958A5">
              <w:rPr>
                <w:rFonts w:cs="Arial"/>
                <w:lang w:val="en-GB"/>
              </w:rPr>
              <w:t>Schneider Electric</w:t>
            </w:r>
          </w:p>
          <w:p w14:paraId="475D6D03" w14:textId="77777777" w:rsidR="0021254C" w:rsidRPr="00AA6004" w:rsidRDefault="0001383B" w:rsidP="002B4FF8">
            <w:pPr>
              <w:spacing w:before="40" w:after="40"/>
              <w:ind w:right="0"/>
              <w:jc w:val="left"/>
              <w:rPr>
                <w:rFonts w:cs="Arial"/>
              </w:rPr>
            </w:pPr>
            <w:r w:rsidRPr="00AA6004">
              <w:rPr>
                <w:rFonts w:cs="Arial"/>
              </w:rPr>
              <w:t>Eaton</w:t>
            </w:r>
          </w:p>
          <w:p w14:paraId="662BD6F1" w14:textId="77777777" w:rsidR="0021254C" w:rsidRPr="00AA6004" w:rsidRDefault="0021254C" w:rsidP="002B4FF8">
            <w:pPr>
              <w:spacing w:before="40" w:after="40"/>
              <w:ind w:right="0"/>
              <w:jc w:val="left"/>
              <w:rPr>
                <w:rFonts w:cs="Arial"/>
              </w:rPr>
            </w:pPr>
            <w:r w:rsidRPr="00AA6004">
              <w:rPr>
                <w:rFonts w:cs="Arial"/>
              </w:rPr>
              <w:t>GE</w:t>
            </w:r>
          </w:p>
          <w:p w14:paraId="3AE1C700" w14:textId="36E376FB" w:rsidR="002976FE" w:rsidRPr="00AA6004" w:rsidRDefault="003760FF" w:rsidP="002B4FF8">
            <w:pPr>
              <w:spacing w:before="40" w:after="40"/>
              <w:ind w:right="0"/>
              <w:jc w:val="left"/>
              <w:rPr>
                <w:rFonts w:cs="Arial"/>
              </w:rPr>
            </w:pPr>
            <w:r w:rsidRPr="00AA6004">
              <w:rPr>
                <w:rFonts w:cs="Arial"/>
              </w:rPr>
              <w:t>Siemens</w:t>
            </w:r>
            <w:r w:rsidR="0001383B" w:rsidRPr="00AA6004">
              <w:rPr>
                <w:rFonts w:cs="Arial"/>
              </w:rPr>
              <w:t xml:space="preserve"> AG</w:t>
            </w:r>
          </w:p>
        </w:tc>
        <w:tc>
          <w:tcPr>
            <w:tcW w:w="3544" w:type="dxa"/>
            <w:tcBorders>
              <w:top w:val="single" w:sz="4" w:space="0" w:color="auto"/>
              <w:left w:val="single" w:sz="4" w:space="0" w:color="auto"/>
              <w:bottom w:val="single" w:sz="4" w:space="0" w:color="auto"/>
              <w:right w:val="single" w:sz="4" w:space="0" w:color="auto"/>
            </w:tcBorders>
          </w:tcPr>
          <w:p w14:paraId="029C109D" w14:textId="77777777" w:rsidR="00103A0B" w:rsidRPr="00AA6004" w:rsidRDefault="0021254C" w:rsidP="002B4FF8">
            <w:pPr>
              <w:spacing w:before="40" w:after="40"/>
              <w:ind w:right="0"/>
              <w:jc w:val="left"/>
              <w:rPr>
                <w:rFonts w:cs="Arial"/>
              </w:rPr>
            </w:pPr>
            <w:r w:rsidRPr="00AA6004">
              <w:rPr>
                <w:rFonts w:cs="Arial"/>
              </w:rPr>
              <w:t>Polska / ETI</w:t>
            </w:r>
            <w:r w:rsidR="0030575A" w:rsidRPr="00AA6004">
              <w:rPr>
                <w:rFonts w:cs="Arial"/>
              </w:rPr>
              <w:t xml:space="preserve"> Polam</w:t>
            </w:r>
          </w:p>
          <w:p w14:paraId="383600B2" w14:textId="77777777" w:rsidR="0021254C" w:rsidRPr="00AA6004" w:rsidRDefault="0021254C" w:rsidP="002B4FF8">
            <w:pPr>
              <w:spacing w:before="40" w:after="40"/>
              <w:ind w:right="0"/>
              <w:jc w:val="left"/>
              <w:rPr>
                <w:rFonts w:cs="Arial"/>
              </w:rPr>
            </w:pPr>
            <w:r w:rsidRPr="00AA6004">
              <w:rPr>
                <w:rFonts w:cs="Arial"/>
              </w:rPr>
              <w:t>Polska / Apator</w:t>
            </w:r>
          </w:p>
          <w:p w14:paraId="0AC58636" w14:textId="77777777" w:rsidR="0021254C" w:rsidRPr="00AA6004" w:rsidRDefault="0021254C" w:rsidP="002B4FF8">
            <w:pPr>
              <w:spacing w:before="40" w:after="40"/>
              <w:ind w:right="0"/>
              <w:jc w:val="left"/>
              <w:rPr>
                <w:rFonts w:cs="Arial"/>
              </w:rPr>
            </w:pPr>
            <w:r w:rsidRPr="00AA6004">
              <w:rPr>
                <w:rFonts w:cs="Arial"/>
              </w:rPr>
              <w:t>Polska / ABB</w:t>
            </w:r>
          </w:p>
          <w:p w14:paraId="56BA6C0E" w14:textId="77777777" w:rsidR="0021254C" w:rsidRPr="00AA6004" w:rsidRDefault="0021254C" w:rsidP="002B4FF8">
            <w:pPr>
              <w:spacing w:before="40" w:after="40"/>
              <w:ind w:right="0"/>
              <w:jc w:val="left"/>
              <w:rPr>
                <w:rFonts w:cs="Arial"/>
              </w:rPr>
            </w:pPr>
            <w:r w:rsidRPr="00AA6004">
              <w:rPr>
                <w:rFonts w:cs="Arial"/>
              </w:rPr>
              <w:t>Polska / Schneider Electric</w:t>
            </w:r>
          </w:p>
          <w:p w14:paraId="48D035E5" w14:textId="77777777" w:rsidR="0021254C" w:rsidRPr="00AA6004" w:rsidRDefault="0021254C" w:rsidP="002B4FF8">
            <w:pPr>
              <w:spacing w:before="40" w:after="40"/>
              <w:ind w:right="0"/>
              <w:jc w:val="left"/>
              <w:rPr>
                <w:rFonts w:cs="Arial"/>
              </w:rPr>
            </w:pPr>
            <w:r w:rsidRPr="00AA6004">
              <w:rPr>
                <w:rFonts w:cs="Arial"/>
              </w:rPr>
              <w:t>Polska / Eaton</w:t>
            </w:r>
          </w:p>
          <w:p w14:paraId="76B05FBD" w14:textId="77777777" w:rsidR="0021254C" w:rsidRPr="00AA6004" w:rsidRDefault="0021254C" w:rsidP="002B4FF8">
            <w:pPr>
              <w:spacing w:before="40" w:after="40"/>
              <w:ind w:right="0"/>
              <w:jc w:val="left"/>
              <w:rPr>
                <w:rFonts w:cs="Arial"/>
              </w:rPr>
            </w:pPr>
            <w:r w:rsidRPr="00AA6004">
              <w:rPr>
                <w:rFonts w:cs="Arial"/>
              </w:rPr>
              <w:t>Polska / GE</w:t>
            </w:r>
          </w:p>
          <w:p w14:paraId="6755D5C9" w14:textId="06FCC44F" w:rsidR="002976FE" w:rsidRPr="00AA6004" w:rsidRDefault="003760FF" w:rsidP="002B4FF8">
            <w:pPr>
              <w:spacing w:before="40" w:after="40"/>
              <w:ind w:right="0"/>
              <w:jc w:val="left"/>
              <w:rPr>
                <w:rFonts w:cs="Arial"/>
              </w:rPr>
            </w:pPr>
            <w:r w:rsidRPr="00AA6004">
              <w:rPr>
                <w:rFonts w:cs="Arial"/>
              </w:rPr>
              <w:t>Polska / Siemens</w:t>
            </w:r>
          </w:p>
        </w:tc>
      </w:tr>
      <w:tr w:rsidR="00FF79E7" w:rsidRPr="006D6979" w14:paraId="1301CBF6" w14:textId="77777777" w:rsidTr="00411AF1">
        <w:trPr>
          <w:cantSplit/>
          <w:trHeight w:val="676"/>
        </w:trPr>
        <w:tc>
          <w:tcPr>
            <w:tcW w:w="567" w:type="dxa"/>
            <w:tcBorders>
              <w:top w:val="single" w:sz="4" w:space="0" w:color="auto"/>
              <w:left w:val="single" w:sz="4" w:space="0" w:color="auto"/>
              <w:right w:val="single" w:sz="4" w:space="0" w:color="auto"/>
            </w:tcBorders>
            <w:vAlign w:val="center"/>
          </w:tcPr>
          <w:p w14:paraId="03DEFD62" w14:textId="2A03C153" w:rsidR="00FF79E7" w:rsidRPr="006D6979" w:rsidRDefault="000C1FFC" w:rsidP="002B4FF8">
            <w:pPr>
              <w:spacing w:before="40" w:after="40"/>
              <w:ind w:right="0"/>
              <w:jc w:val="center"/>
              <w:rPr>
                <w:rFonts w:cs="Arial"/>
              </w:rPr>
            </w:pPr>
            <w:r>
              <w:rPr>
                <w:rFonts w:cs="Arial"/>
              </w:rPr>
              <w:t>8</w:t>
            </w:r>
            <w:r w:rsidR="00FF79E7">
              <w:rPr>
                <w:rFonts w:cs="Arial"/>
              </w:rPr>
              <w:t>.</w:t>
            </w:r>
          </w:p>
        </w:tc>
        <w:tc>
          <w:tcPr>
            <w:tcW w:w="2268" w:type="dxa"/>
            <w:tcBorders>
              <w:top w:val="single" w:sz="4" w:space="0" w:color="auto"/>
              <w:left w:val="single" w:sz="4" w:space="0" w:color="auto"/>
              <w:right w:val="single" w:sz="4" w:space="0" w:color="auto"/>
            </w:tcBorders>
            <w:vAlign w:val="center"/>
          </w:tcPr>
          <w:p w14:paraId="1CAB41AA" w14:textId="19010463" w:rsidR="00FF79E7" w:rsidRPr="006D6979" w:rsidRDefault="00FF79E7" w:rsidP="002B4FF8">
            <w:pPr>
              <w:spacing w:before="40" w:after="40"/>
              <w:ind w:right="0"/>
              <w:jc w:val="left"/>
              <w:rPr>
                <w:rFonts w:cs="Arial"/>
              </w:rPr>
            </w:pPr>
            <w:r>
              <w:rPr>
                <w:rFonts w:cs="Arial"/>
              </w:rPr>
              <w:t>Aparatura pomocnicza</w:t>
            </w:r>
          </w:p>
        </w:tc>
        <w:tc>
          <w:tcPr>
            <w:tcW w:w="2693" w:type="dxa"/>
            <w:tcBorders>
              <w:top w:val="single" w:sz="4" w:space="0" w:color="auto"/>
              <w:left w:val="single" w:sz="4" w:space="0" w:color="auto"/>
              <w:right w:val="single" w:sz="4" w:space="0" w:color="auto"/>
            </w:tcBorders>
            <w:vAlign w:val="center"/>
          </w:tcPr>
          <w:p w14:paraId="6F0DC547" w14:textId="77777777" w:rsidR="00FF79E7" w:rsidRDefault="00FF79E7" w:rsidP="002B4FF8">
            <w:pPr>
              <w:spacing w:before="40" w:after="40"/>
              <w:ind w:right="0"/>
              <w:jc w:val="left"/>
              <w:rPr>
                <w:rFonts w:cs="Arial"/>
              </w:rPr>
            </w:pPr>
            <w:r>
              <w:rPr>
                <w:rFonts w:cs="Arial"/>
              </w:rPr>
              <w:t>Finder</w:t>
            </w:r>
          </w:p>
          <w:p w14:paraId="7102DEE9" w14:textId="0083E069" w:rsidR="00FF79E7" w:rsidRPr="00AA6004" w:rsidRDefault="00FF79E7" w:rsidP="002B4FF8">
            <w:pPr>
              <w:spacing w:before="40" w:after="40"/>
              <w:ind w:right="0"/>
              <w:jc w:val="left"/>
              <w:rPr>
                <w:rFonts w:cs="Arial"/>
              </w:rPr>
            </w:pPr>
            <w:r>
              <w:rPr>
                <w:rFonts w:cs="Arial"/>
              </w:rPr>
              <w:t>Dold</w:t>
            </w:r>
          </w:p>
        </w:tc>
        <w:tc>
          <w:tcPr>
            <w:tcW w:w="3544" w:type="dxa"/>
            <w:tcBorders>
              <w:top w:val="single" w:sz="4" w:space="0" w:color="auto"/>
              <w:left w:val="single" w:sz="4" w:space="0" w:color="auto"/>
              <w:right w:val="single" w:sz="4" w:space="0" w:color="auto"/>
            </w:tcBorders>
          </w:tcPr>
          <w:p w14:paraId="3B2F5F54" w14:textId="77777777" w:rsidR="00FF79E7" w:rsidRPr="00305C0D" w:rsidRDefault="00FF79E7" w:rsidP="002B4FF8">
            <w:pPr>
              <w:spacing w:before="40" w:after="40"/>
              <w:ind w:right="0"/>
              <w:jc w:val="left"/>
              <w:rPr>
                <w:rFonts w:cs="Arial"/>
              </w:rPr>
            </w:pPr>
            <w:r w:rsidRPr="00305C0D">
              <w:rPr>
                <w:rFonts w:cs="Arial"/>
              </w:rPr>
              <w:t>Polska / Finder</w:t>
            </w:r>
          </w:p>
          <w:p w14:paraId="162E8DC7" w14:textId="6EB4AF12" w:rsidR="00305C0D" w:rsidRPr="006B157F" w:rsidRDefault="00305C0D" w:rsidP="002B4FF8">
            <w:pPr>
              <w:spacing w:before="40" w:after="40"/>
              <w:ind w:right="0"/>
              <w:jc w:val="left"/>
              <w:rPr>
                <w:rFonts w:cs="Arial"/>
                <w:b/>
              </w:rPr>
            </w:pPr>
            <w:r w:rsidRPr="006B157F">
              <w:rPr>
                <w:rStyle w:val="Pogrubienie"/>
                <w:rFonts w:cs="Arial"/>
                <w:b w:val="0"/>
                <w:shd w:val="clear" w:color="auto" w:fill="FFFFFF"/>
              </w:rPr>
              <w:t>E. Dold &amp; Söhne GmbH</w:t>
            </w:r>
          </w:p>
        </w:tc>
      </w:tr>
      <w:tr w:rsidR="007C558E" w:rsidRPr="006D6979" w14:paraId="4E81407C"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49BFF63E" w14:textId="6D1C5096" w:rsidR="007C558E" w:rsidRPr="00C96F52" w:rsidRDefault="00FF79E7" w:rsidP="000C1FFC">
            <w:pPr>
              <w:spacing w:before="40" w:after="40"/>
              <w:ind w:right="0"/>
              <w:jc w:val="center"/>
              <w:rPr>
                <w:rFonts w:cs="Arial"/>
              </w:rPr>
            </w:pPr>
            <w:r>
              <w:rPr>
                <w:rFonts w:cs="Arial"/>
              </w:rPr>
              <w:t>8</w:t>
            </w:r>
            <w:r w:rsidR="000C1FFC">
              <w:rPr>
                <w:rFonts w:cs="Arial"/>
              </w:rPr>
              <w:t>9</w:t>
            </w:r>
            <w:r w:rsidR="007C558E" w:rsidRPr="00C96F52">
              <w:rPr>
                <w:rFonts w:cs="Arial"/>
              </w:rPr>
              <w:t>.</w:t>
            </w:r>
          </w:p>
        </w:tc>
        <w:tc>
          <w:tcPr>
            <w:tcW w:w="2268" w:type="dxa"/>
            <w:tcBorders>
              <w:top w:val="single" w:sz="4" w:space="0" w:color="auto"/>
              <w:left w:val="single" w:sz="4" w:space="0" w:color="auto"/>
              <w:bottom w:val="single" w:sz="4" w:space="0" w:color="auto"/>
              <w:right w:val="single" w:sz="4" w:space="0" w:color="auto"/>
            </w:tcBorders>
            <w:vAlign w:val="center"/>
          </w:tcPr>
          <w:p w14:paraId="6456947E" w14:textId="77777777" w:rsidR="007C558E" w:rsidRPr="00C96F52" w:rsidRDefault="00143EE0" w:rsidP="005F5346">
            <w:pPr>
              <w:spacing w:before="40" w:after="40"/>
              <w:ind w:right="0"/>
              <w:jc w:val="left"/>
              <w:rPr>
                <w:rFonts w:cs="Arial"/>
              </w:rPr>
            </w:pPr>
            <w:r w:rsidRPr="00C96F52">
              <w:rPr>
                <w:rFonts w:cs="Arial"/>
              </w:rPr>
              <w:t>Układy SZR</w:t>
            </w:r>
          </w:p>
        </w:tc>
        <w:tc>
          <w:tcPr>
            <w:tcW w:w="2693" w:type="dxa"/>
            <w:tcBorders>
              <w:top w:val="single" w:sz="4" w:space="0" w:color="auto"/>
              <w:left w:val="single" w:sz="4" w:space="0" w:color="auto"/>
              <w:bottom w:val="single" w:sz="4" w:space="0" w:color="auto"/>
              <w:right w:val="single" w:sz="4" w:space="0" w:color="auto"/>
            </w:tcBorders>
            <w:vAlign w:val="center"/>
          </w:tcPr>
          <w:p w14:paraId="688B9C28" w14:textId="77777777" w:rsidR="007C558E" w:rsidRPr="00AA6004" w:rsidRDefault="006039B9" w:rsidP="006039B9">
            <w:pPr>
              <w:spacing w:before="40" w:after="40"/>
              <w:ind w:right="0"/>
              <w:jc w:val="left"/>
              <w:rPr>
                <w:rFonts w:cs="Arial"/>
              </w:rPr>
            </w:pPr>
            <w:r w:rsidRPr="00AA6004">
              <w:rPr>
                <w:rFonts w:cs="Arial"/>
              </w:rPr>
              <w:t>Energotest</w:t>
            </w:r>
          </w:p>
        </w:tc>
        <w:tc>
          <w:tcPr>
            <w:tcW w:w="3544" w:type="dxa"/>
            <w:tcBorders>
              <w:top w:val="single" w:sz="4" w:space="0" w:color="auto"/>
              <w:left w:val="single" w:sz="4" w:space="0" w:color="auto"/>
              <w:bottom w:val="single" w:sz="4" w:space="0" w:color="auto"/>
              <w:right w:val="single" w:sz="4" w:space="0" w:color="auto"/>
            </w:tcBorders>
          </w:tcPr>
          <w:p w14:paraId="4EF2AA6F" w14:textId="77777777" w:rsidR="007C558E" w:rsidRPr="00AA6004" w:rsidRDefault="007C558E" w:rsidP="00461320">
            <w:pPr>
              <w:spacing w:before="40" w:after="40"/>
              <w:ind w:right="0"/>
              <w:jc w:val="left"/>
              <w:rPr>
                <w:rFonts w:cs="Arial"/>
              </w:rPr>
            </w:pPr>
            <w:r w:rsidRPr="00AA6004">
              <w:rPr>
                <w:rFonts w:cs="Arial"/>
              </w:rPr>
              <w:t xml:space="preserve">Polska </w:t>
            </w:r>
          </w:p>
        </w:tc>
      </w:tr>
      <w:tr w:rsidR="006D6979" w:rsidRPr="006D6979" w14:paraId="72103075" w14:textId="77777777" w:rsidTr="00DE0748">
        <w:trPr>
          <w:cantSplit/>
        </w:trPr>
        <w:tc>
          <w:tcPr>
            <w:tcW w:w="9072" w:type="dxa"/>
            <w:gridSpan w:val="4"/>
            <w:tcBorders>
              <w:top w:val="single" w:sz="4" w:space="0" w:color="auto"/>
              <w:left w:val="single" w:sz="4" w:space="0" w:color="auto"/>
              <w:bottom w:val="single" w:sz="4" w:space="0" w:color="auto"/>
              <w:right w:val="single" w:sz="4" w:space="0" w:color="auto"/>
            </w:tcBorders>
            <w:vAlign w:val="center"/>
          </w:tcPr>
          <w:p w14:paraId="4F93BEEC" w14:textId="77777777" w:rsidR="00566717" w:rsidRPr="00AA6004" w:rsidRDefault="00A1099F" w:rsidP="00136C83">
            <w:pPr>
              <w:pStyle w:val="Akapitzlist"/>
              <w:numPr>
                <w:ilvl w:val="0"/>
                <w:numId w:val="95"/>
              </w:numPr>
              <w:tabs>
                <w:tab w:val="left" w:pos="497"/>
              </w:tabs>
              <w:spacing w:before="40" w:after="40"/>
              <w:ind w:left="74" w:right="0" w:firstLine="0"/>
              <w:jc w:val="left"/>
              <w:rPr>
                <w:rFonts w:cs="Arial"/>
              </w:rPr>
            </w:pPr>
            <w:r w:rsidRPr="00AA6004">
              <w:rPr>
                <w:rFonts w:cs="Arial"/>
                <w:b/>
              </w:rPr>
              <w:t>OSPRZĘT W WYKONANIU PRZECIWWYBUCHOWYM</w:t>
            </w:r>
          </w:p>
        </w:tc>
      </w:tr>
      <w:tr w:rsidR="006D6979" w:rsidRPr="006D6979" w14:paraId="4FB4DDFC" w14:textId="77777777" w:rsidTr="00A1099F">
        <w:trPr>
          <w:cantSplit/>
        </w:trPr>
        <w:tc>
          <w:tcPr>
            <w:tcW w:w="567" w:type="dxa"/>
            <w:tcBorders>
              <w:top w:val="single" w:sz="4" w:space="0" w:color="auto"/>
              <w:left w:val="single" w:sz="4" w:space="0" w:color="auto"/>
              <w:bottom w:val="single" w:sz="4" w:space="0" w:color="auto"/>
              <w:right w:val="single" w:sz="4" w:space="0" w:color="auto"/>
            </w:tcBorders>
            <w:vAlign w:val="center"/>
          </w:tcPr>
          <w:p w14:paraId="721FF8B4" w14:textId="77777777" w:rsidR="00103A0B" w:rsidRPr="006D6979" w:rsidRDefault="00103A0B" w:rsidP="00566717">
            <w:pPr>
              <w:spacing w:before="40" w:after="40"/>
              <w:ind w:right="0"/>
              <w:jc w:val="center"/>
              <w:rPr>
                <w:rFonts w:cs="Arial"/>
              </w:rPr>
            </w:pPr>
            <w:r w:rsidRPr="006D6979">
              <w:rPr>
                <w:rFonts w:cs="Arial"/>
              </w:rPr>
              <w:t>1.</w:t>
            </w:r>
          </w:p>
        </w:tc>
        <w:tc>
          <w:tcPr>
            <w:tcW w:w="2268" w:type="dxa"/>
            <w:tcBorders>
              <w:top w:val="single" w:sz="4" w:space="0" w:color="auto"/>
              <w:left w:val="single" w:sz="4" w:space="0" w:color="auto"/>
              <w:bottom w:val="single" w:sz="4" w:space="0" w:color="auto"/>
              <w:right w:val="single" w:sz="4" w:space="0" w:color="auto"/>
            </w:tcBorders>
            <w:vAlign w:val="center"/>
          </w:tcPr>
          <w:p w14:paraId="4F950980" w14:textId="77777777" w:rsidR="00103A0B" w:rsidRPr="006D6979" w:rsidRDefault="00566717" w:rsidP="002B4FF8">
            <w:pPr>
              <w:spacing w:before="40" w:after="40"/>
              <w:ind w:right="0"/>
              <w:jc w:val="left"/>
              <w:rPr>
                <w:rFonts w:cs="Arial"/>
              </w:rPr>
            </w:pPr>
            <w:r w:rsidRPr="006D6979">
              <w:rPr>
                <w:rFonts w:cs="Arial"/>
              </w:rPr>
              <w:t>Oprawy oświetleniowe w wykonaniu przeciw</w:t>
            </w:r>
            <w:r w:rsidR="00A1099F" w:rsidRPr="006D6979">
              <w:rPr>
                <w:rFonts w:cs="Arial"/>
              </w:rPr>
              <w:t>w</w:t>
            </w:r>
            <w:r w:rsidRPr="006D6979">
              <w:rPr>
                <w:rFonts w:cs="Arial"/>
              </w:rPr>
              <w:t>ybuchowym</w:t>
            </w:r>
          </w:p>
        </w:tc>
        <w:tc>
          <w:tcPr>
            <w:tcW w:w="2693" w:type="dxa"/>
            <w:tcBorders>
              <w:top w:val="single" w:sz="4" w:space="0" w:color="auto"/>
              <w:left w:val="single" w:sz="4" w:space="0" w:color="auto"/>
              <w:bottom w:val="single" w:sz="4" w:space="0" w:color="auto"/>
              <w:right w:val="single" w:sz="4" w:space="0" w:color="auto"/>
            </w:tcBorders>
            <w:vAlign w:val="center"/>
          </w:tcPr>
          <w:p w14:paraId="239A53EF" w14:textId="77777777" w:rsidR="00A23096" w:rsidRPr="00AA6004" w:rsidRDefault="00CA287C" w:rsidP="00566717">
            <w:pPr>
              <w:spacing w:before="40" w:after="40"/>
              <w:ind w:right="0"/>
              <w:jc w:val="left"/>
              <w:rPr>
                <w:rFonts w:cs="Arial"/>
              </w:rPr>
            </w:pPr>
            <w:r w:rsidRPr="00AA6004">
              <w:rPr>
                <w:rFonts w:cs="Arial"/>
              </w:rPr>
              <w:t>REMONTOWA</w:t>
            </w:r>
          </w:p>
          <w:p w14:paraId="0431E791" w14:textId="77777777" w:rsidR="00103A0B" w:rsidRPr="00AA6004" w:rsidRDefault="00566717" w:rsidP="00566717">
            <w:pPr>
              <w:spacing w:before="40" w:after="40"/>
              <w:ind w:right="0"/>
              <w:jc w:val="left"/>
              <w:rPr>
                <w:rFonts w:cs="Arial"/>
              </w:rPr>
            </w:pPr>
            <w:r w:rsidRPr="00AA6004">
              <w:rPr>
                <w:rFonts w:cs="Arial"/>
              </w:rPr>
              <w:t>CEAG GmbH</w:t>
            </w:r>
          </w:p>
          <w:p w14:paraId="098D4839" w14:textId="77777777" w:rsidR="00A23096" w:rsidRPr="00AA6004" w:rsidRDefault="00566717" w:rsidP="00566717">
            <w:pPr>
              <w:spacing w:before="40" w:after="40"/>
              <w:ind w:right="0"/>
              <w:jc w:val="left"/>
              <w:rPr>
                <w:rFonts w:cs="Arial"/>
              </w:rPr>
            </w:pPr>
            <w:r w:rsidRPr="00AA6004">
              <w:rPr>
                <w:rFonts w:cs="Arial"/>
              </w:rPr>
              <w:t>R. STAHL</w:t>
            </w:r>
          </w:p>
          <w:p w14:paraId="0C185C12" w14:textId="078B5AC2" w:rsidR="00124A45" w:rsidRPr="00AA6004" w:rsidRDefault="003760FF" w:rsidP="00566717">
            <w:pPr>
              <w:spacing w:before="40" w:after="40"/>
              <w:ind w:right="0"/>
              <w:jc w:val="left"/>
              <w:rPr>
                <w:rFonts w:cs="Arial"/>
              </w:rPr>
            </w:pPr>
            <w:r w:rsidRPr="00AA6004">
              <w:rPr>
                <w:rFonts w:cs="Arial"/>
              </w:rPr>
              <w:t>CORTEM</w:t>
            </w:r>
          </w:p>
        </w:tc>
        <w:tc>
          <w:tcPr>
            <w:tcW w:w="3544" w:type="dxa"/>
            <w:tcBorders>
              <w:top w:val="single" w:sz="4" w:space="0" w:color="auto"/>
              <w:left w:val="single" w:sz="4" w:space="0" w:color="auto"/>
              <w:bottom w:val="single" w:sz="4" w:space="0" w:color="auto"/>
              <w:right w:val="single" w:sz="4" w:space="0" w:color="auto"/>
            </w:tcBorders>
            <w:vAlign w:val="center"/>
          </w:tcPr>
          <w:p w14:paraId="1D90DC35" w14:textId="77777777" w:rsidR="00A23096" w:rsidRPr="00AA6004" w:rsidRDefault="00A23096" w:rsidP="00566717">
            <w:pPr>
              <w:spacing w:before="40" w:after="40"/>
              <w:ind w:right="0"/>
              <w:jc w:val="left"/>
              <w:rPr>
                <w:rFonts w:cs="Arial"/>
              </w:rPr>
            </w:pPr>
            <w:r w:rsidRPr="00AA6004">
              <w:rPr>
                <w:rFonts w:cs="Arial"/>
              </w:rPr>
              <w:t>Polska</w:t>
            </w:r>
          </w:p>
          <w:p w14:paraId="51FAA725" w14:textId="724C769C" w:rsidR="00103A0B" w:rsidRPr="00AA6004" w:rsidRDefault="00566717" w:rsidP="00566717">
            <w:pPr>
              <w:spacing w:before="40" w:after="40"/>
              <w:ind w:right="0"/>
              <w:jc w:val="left"/>
              <w:rPr>
                <w:rFonts w:cs="Arial"/>
              </w:rPr>
            </w:pPr>
            <w:r w:rsidRPr="00AA6004">
              <w:rPr>
                <w:rFonts w:cs="Arial"/>
              </w:rPr>
              <w:t xml:space="preserve">Polska / </w:t>
            </w:r>
            <w:r w:rsidR="000F04B4">
              <w:rPr>
                <w:rFonts w:cs="Arial"/>
              </w:rPr>
              <w:t>Eaton</w:t>
            </w:r>
          </w:p>
          <w:p w14:paraId="17EB1142" w14:textId="77777777" w:rsidR="00566717" w:rsidRPr="00AA6004" w:rsidRDefault="00566717" w:rsidP="00566717">
            <w:pPr>
              <w:spacing w:before="40" w:after="40"/>
              <w:ind w:right="0"/>
              <w:jc w:val="left"/>
              <w:rPr>
                <w:rFonts w:cs="Arial"/>
              </w:rPr>
            </w:pPr>
            <w:r w:rsidRPr="00AA6004">
              <w:rPr>
                <w:rFonts w:cs="Arial"/>
              </w:rPr>
              <w:t>Polska / ASE</w:t>
            </w:r>
          </w:p>
          <w:p w14:paraId="3001CA26" w14:textId="77777777" w:rsidR="003760FF" w:rsidRPr="00AA6004" w:rsidRDefault="003760FF" w:rsidP="00566717">
            <w:pPr>
              <w:spacing w:before="40" w:after="40"/>
              <w:ind w:right="0"/>
              <w:jc w:val="left"/>
              <w:rPr>
                <w:rFonts w:cs="Arial"/>
              </w:rPr>
            </w:pPr>
            <w:r w:rsidRPr="00AA6004">
              <w:rPr>
                <w:rFonts w:cs="Arial"/>
              </w:rPr>
              <w:t>Polska / Cortem</w:t>
            </w:r>
          </w:p>
        </w:tc>
      </w:tr>
      <w:tr w:rsidR="006D6979" w:rsidRPr="006D6979" w14:paraId="341DBA37"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68B4DFA4" w14:textId="77777777" w:rsidR="00A1099F" w:rsidRPr="006D6979" w:rsidRDefault="001E7D1F" w:rsidP="002B4FF8">
            <w:pPr>
              <w:spacing w:before="40" w:after="40"/>
              <w:ind w:right="0"/>
              <w:jc w:val="center"/>
              <w:rPr>
                <w:rFonts w:cs="Arial"/>
              </w:rPr>
            </w:pPr>
            <w:r w:rsidRPr="006D6979">
              <w:rPr>
                <w:rFonts w:cs="Arial"/>
              </w:rPr>
              <w:t>2.</w:t>
            </w:r>
          </w:p>
        </w:tc>
        <w:tc>
          <w:tcPr>
            <w:tcW w:w="2268" w:type="dxa"/>
            <w:tcBorders>
              <w:top w:val="single" w:sz="4" w:space="0" w:color="auto"/>
              <w:left w:val="single" w:sz="4" w:space="0" w:color="auto"/>
              <w:bottom w:val="single" w:sz="4" w:space="0" w:color="auto"/>
              <w:right w:val="single" w:sz="4" w:space="0" w:color="auto"/>
            </w:tcBorders>
            <w:vAlign w:val="center"/>
          </w:tcPr>
          <w:p w14:paraId="7DF48146" w14:textId="77777777" w:rsidR="00A1099F" w:rsidRPr="006D6979" w:rsidRDefault="00A1099F" w:rsidP="002B4FF8">
            <w:pPr>
              <w:spacing w:before="40" w:after="40"/>
              <w:ind w:right="0"/>
              <w:jc w:val="left"/>
              <w:rPr>
                <w:rFonts w:cs="Arial"/>
              </w:rPr>
            </w:pPr>
            <w:r w:rsidRPr="006D6979">
              <w:rPr>
                <w:rFonts w:cs="Arial"/>
              </w:rPr>
              <w:t>Kolumienki sterownicze</w:t>
            </w:r>
          </w:p>
        </w:tc>
        <w:tc>
          <w:tcPr>
            <w:tcW w:w="2693" w:type="dxa"/>
            <w:tcBorders>
              <w:top w:val="single" w:sz="4" w:space="0" w:color="auto"/>
              <w:left w:val="single" w:sz="4" w:space="0" w:color="auto"/>
              <w:bottom w:val="single" w:sz="4" w:space="0" w:color="auto"/>
              <w:right w:val="single" w:sz="4" w:space="0" w:color="auto"/>
            </w:tcBorders>
            <w:vAlign w:val="center"/>
          </w:tcPr>
          <w:p w14:paraId="28104D72" w14:textId="77777777" w:rsidR="00A1099F" w:rsidRPr="00AA6004" w:rsidRDefault="00A1099F" w:rsidP="00DE0748">
            <w:pPr>
              <w:spacing w:before="40" w:after="40"/>
              <w:ind w:right="0"/>
              <w:jc w:val="left"/>
              <w:rPr>
                <w:rFonts w:cs="Arial"/>
              </w:rPr>
            </w:pPr>
            <w:r w:rsidRPr="00AA6004">
              <w:rPr>
                <w:rFonts w:cs="Arial"/>
              </w:rPr>
              <w:t>CEAG GmbH</w:t>
            </w:r>
          </w:p>
          <w:p w14:paraId="1477E15D" w14:textId="77777777" w:rsidR="00A1099F" w:rsidRPr="00AA6004" w:rsidRDefault="00A1099F" w:rsidP="00DE0748">
            <w:pPr>
              <w:spacing w:before="40" w:after="40"/>
              <w:ind w:right="0"/>
              <w:jc w:val="left"/>
              <w:rPr>
                <w:rFonts w:cs="Arial"/>
              </w:rPr>
            </w:pPr>
            <w:r w:rsidRPr="00AA6004">
              <w:rPr>
                <w:rFonts w:cs="Arial"/>
              </w:rPr>
              <w:t>R. STAHL</w:t>
            </w:r>
          </w:p>
        </w:tc>
        <w:tc>
          <w:tcPr>
            <w:tcW w:w="3544" w:type="dxa"/>
            <w:tcBorders>
              <w:top w:val="single" w:sz="4" w:space="0" w:color="auto"/>
              <w:left w:val="single" w:sz="4" w:space="0" w:color="auto"/>
              <w:bottom w:val="single" w:sz="4" w:space="0" w:color="auto"/>
              <w:right w:val="single" w:sz="4" w:space="0" w:color="auto"/>
            </w:tcBorders>
            <w:vAlign w:val="center"/>
          </w:tcPr>
          <w:p w14:paraId="560D632F" w14:textId="7A6F4311" w:rsidR="00A1099F" w:rsidRPr="00AA6004" w:rsidRDefault="00A1099F" w:rsidP="00DE0748">
            <w:pPr>
              <w:spacing w:before="40" w:after="40"/>
              <w:ind w:right="0"/>
              <w:jc w:val="left"/>
              <w:rPr>
                <w:rFonts w:cs="Arial"/>
              </w:rPr>
            </w:pPr>
            <w:r w:rsidRPr="00AA6004">
              <w:rPr>
                <w:rFonts w:cs="Arial"/>
              </w:rPr>
              <w:t xml:space="preserve">Polska / </w:t>
            </w:r>
            <w:r w:rsidR="001B4D42">
              <w:rPr>
                <w:rFonts w:cs="Arial"/>
              </w:rPr>
              <w:t>Eaton</w:t>
            </w:r>
          </w:p>
          <w:p w14:paraId="5AA2D6F7" w14:textId="77777777" w:rsidR="00A1099F" w:rsidRPr="00AA6004" w:rsidRDefault="00A1099F" w:rsidP="00DE0748">
            <w:pPr>
              <w:spacing w:before="40" w:after="40"/>
              <w:ind w:right="0"/>
              <w:jc w:val="left"/>
              <w:rPr>
                <w:rFonts w:cs="Arial"/>
              </w:rPr>
            </w:pPr>
            <w:r w:rsidRPr="00AA6004">
              <w:rPr>
                <w:rFonts w:cs="Arial"/>
              </w:rPr>
              <w:t>Polska / ASE</w:t>
            </w:r>
          </w:p>
        </w:tc>
      </w:tr>
      <w:tr w:rsidR="006D6979" w:rsidRPr="006D6979" w14:paraId="67ACF2AB"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737DACD0" w14:textId="77777777" w:rsidR="00346E36" w:rsidRPr="006D6979" w:rsidRDefault="001E7D1F" w:rsidP="002B4FF8">
            <w:pPr>
              <w:spacing w:before="40" w:after="40"/>
              <w:ind w:right="0"/>
              <w:jc w:val="center"/>
              <w:rPr>
                <w:rFonts w:cs="Arial"/>
              </w:rPr>
            </w:pPr>
            <w:r w:rsidRPr="006D6979">
              <w:rPr>
                <w:rFonts w:cs="Arial"/>
              </w:rPr>
              <w:t>3.</w:t>
            </w:r>
          </w:p>
        </w:tc>
        <w:tc>
          <w:tcPr>
            <w:tcW w:w="2268" w:type="dxa"/>
            <w:tcBorders>
              <w:top w:val="single" w:sz="4" w:space="0" w:color="auto"/>
              <w:left w:val="single" w:sz="4" w:space="0" w:color="auto"/>
              <w:bottom w:val="single" w:sz="4" w:space="0" w:color="auto"/>
              <w:right w:val="single" w:sz="4" w:space="0" w:color="auto"/>
            </w:tcBorders>
            <w:vAlign w:val="center"/>
          </w:tcPr>
          <w:p w14:paraId="375BA9CA" w14:textId="77777777" w:rsidR="00346E36" w:rsidRPr="006D6979" w:rsidRDefault="00346E36" w:rsidP="002B4FF8">
            <w:pPr>
              <w:spacing w:before="40" w:after="40"/>
              <w:ind w:right="0"/>
              <w:jc w:val="left"/>
              <w:rPr>
                <w:rFonts w:cs="Arial"/>
              </w:rPr>
            </w:pPr>
            <w:r w:rsidRPr="006D6979">
              <w:rPr>
                <w:rFonts w:cs="Arial"/>
              </w:rPr>
              <w:t>Puszki pośredniczące, gniazda, wtyczki</w:t>
            </w:r>
          </w:p>
        </w:tc>
        <w:tc>
          <w:tcPr>
            <w:tcW w:w="2693" w:type="dxa"/>
            <w:tcBorders>
              <w:top w:val="single" w:sz="4" w:space="0" w:color="auto"/>
              <w:left w:val="single" w:sz="4" w:space="0" w:color="auto"/>
              <w:bottom w:val="single" w:sz="4" w:space="0" w:color="auto"/>
              <w:right w:val="single" w:sz="4" w:space="0" w:color="auto"/>
            </w:tcBorders>
            <w:vAlign w:val="center"/>
          </w:tcPr>
          <w:p w14:paraId="528D7888" w14:textId="77777777" w:rsidR="00346E36" w:rsidRPr="00AA6004" w:rsidRDefault="00346E36" w:rsidP="00DE0748">
            <w:pPr>
              <w:spacing w:before="40" w:after="40"/>
              <w:ind w:right="0"/>
              <w:jc w:val="left"/>
              <w:rPr>
                <w:rFonts w:cs="Arial"/>
              </w:rPr>
            </w:pPr>
            <w:r w:rsidRPr="00AA6004">
              <w:rPr>
                <w:rFonts w:cs="Arial"/>
              </w:rPr>
              <w:t>CEAG GmbH</w:t>
            </w:r>
          </w:p>
          <w:p w14:paraId="1855E48E" w14:textId="77777777" w:rsidR="00346E36" w:rsidRPr="00AA6004" w:rsidRDefault="00346E36" w:rsidP="00DE0748">
            <w:pPr>
              <w:spacing w:before="40" w:after="40"/>
              <w:ind w:right="0"/>
              <w:jc w:val="left"/>
              <w:rPr>
                <w:rFonts w:cs="Arial"/>
              </w:rPr>
            </w:pPr>
            <w:r w:rsidRPr="00AA6004">
              <w:rPr>
                <w:rFonts w:cs="Arial"/>
              </w:rPr>
              <w:t>R. STAHL</w:t>
            </w:r>
          </w:p>
        </w:tc>
        <w:tc>
          <w:tcPr>
            <w:tcW w:w="3544" w:type="dxa"/>
            <w:tcBorders>
              <w:top w:val="single" w:sz="4" w:space="0" w:color="auto"/>
              <w:left w:val="single" w:sz="4" w:space="0" w:color="auto"/>
              <w:bottom w:val="single" w:sz="4" w:space="0" w:color="auto"/>
              <w:right w:val="single" w:sz="4" w:space="0" w:color="auto"/>
            </w:tcBorders>
            <w:vAlign w:val="center"/>
          </w:tcPr>
          <w:p w14:paraId="322DEBAF" w14:textId="196CE1E2" w:rsidR="00346E36" w:rsidRPr="00AA6004" w:rsidRDefault="00346E36" w:rsidP="00DE0748">
            <w:pPr>
              <w:spacing w:before="40" w:after="40"/>
              <w:ind w:right="0"/>
              <w:jc w:val="left"/>
              <w:rPr>
                <w:rFonts w:cs="Arial"/>
              </w:rPr>
            </w:pPr>
            <w:r w:rsidRPr="00AA6004">
              <w:rPr>
                <w:rFonts w:cs="Arial"/>
              </w:rPr>
              <w:t xml:space="preserve">Polska / </w:t>
            </w:r>
            <w:r w:rsidR="001B4D42">
              <w:rPr>
                <w:rFonts w:cs="Arial"/>
              </w:rPr>
              <w:t>Eaton</w:t>
            </w:r>
          </w:p>
          <w:p w14:paraId="26B77915" w14:textId="77777777" w:rsidR="00346E36" w:rsidRPr="00AA6004" w:rsidRDefault="00346E36" w:rsidP="00DE0748">
            <w:pPr>
              <w:spacing w:before="40" w:after="40"/>
              <w:ind w:right="0"/>
              <w:jc w:val="left"/>
              <w:rPr>
                <w:rFonts w:cs="Arial"/>
              </w:rPr>
            </w:pPr>
            <w:r w:rsidRPr="00AA6004">
              <w:rPr>
                <w:rFonts w:cs="Arial"/>
              </w:rPr>
              <w:t>Polska / ASE</w:t>
            </w:r>
          </w:p>
        </w:tc>
      </w:tr>
      <w:tr w:rsidR="006D6979" w:rsidRPr="006D6979" w14:paraId="1CD2E7D7"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70E6745E" w14:textId="77777777" w:rsidR="001E7D1F" w:rsidRPr="006D6979" w:rsidRDefault="001E7D1F" w:rsidP="002B4FF8">
            <w:pPr>
              <w:spacing w:before="40" w:after="40"/>
              <w:ind w:right="0"/>
              <w:jc w:val="center"/>
              <w:rPr>
                <w:rFonts w:cs="Arial"/>
              </w:rPr>
            </w:pPr>
            <w:r w:rsidRPr="006D6979">
              <w:rPr>
                <w:rFonts w:cs="Arial"/>
              </w:rPr>
              <w:t>4.</w:t>
            </w:r>
          </w:p>
        </w:tc>
        <w:tc>
          <w:tcPr>
            <w:tcW w:w="2268" w:type="dxa"/>
            <w:tcBorders>
              <w:top w:val="single" w:sz="4" w:space="0" w:color="auto"/>
              <w:left w:val="single" w:sz="4" w:space="0" w:color="auto"/>
              <w:bottom w:val="single" w:sz="4" w:space="0" w:color="auto"/>
              <w:right w:val="single" w:sz="4" w:space="0" w:color="auto"/>
            </w:tcBorders>
            <w:vAlign w:val="center"/>
          </w:tcPr>
          <w:p w14:paraId="540B29B7" w14:textId="77777777" w:rsidR="001E7D1F" w:rsidRPr="006D6979" w:rsidRDefault="00D3183D" w:rsidP="002B4FF8">
            <w:pPr>
              <w:spacing w:before="40" w:after="40"/>
              <w:ind w:right="0"/>
              <w:jc w:val="left"/>
              <w:rPr>
                <w:rFonts w:cs="Arial"/>
              </w:rPr>
            </w:pPr>
            <w:r w:rsidRPr="006D6979">
              <w:rPr>
                <w:rFonts w:cs="Arial"/>
              </w:rPr>
              <w:t>Systemy grzewcze</w:t>
            </w:r>
          </w:p>
        </w:tc>
        <w:tc>
          <w:tcPr>
            <w:tcW w:w="2693" w:type="dxa"/>
            <w:tcBorders>
              <w:top w:val="single" w:sz="4" w:space="0" w:color="auto"/>
              <w:left w:val="single" w:sz="4" w:space="0" w:color="auto"/>
              <w:bottom w:val="single" w:sz="4" w:space="0" w:color="auto"/>
              <w:right w:val="single" w:sz="4" w:space="0" w:color="auto"/>
            </w:tcBorders>
            <w:vAlign w:val="center"/>
          </w:tcPr>
          <w:p w14:paraId="4B4C3D27" w14:textId="77777777" w:rsidR="001E7D1F" w:rsidRPr="009958A5" w:rsidRDefault="00CF2AA7" w:rsidP="00DE0748">
            <w:pPr>
              <w:spacing w:before="40" w:after="40"/>
              <w:ind w:right="0"/>
              <w:jc w:val="left"/>
              <w:rPr>
                <w:rFonts w:cs="Arial"/>
                <w:lang w:val="en-GB"/>
              </w:rPr>
            </w:pPr>
            <w:r w:rsidRPr="009958A5">
              <w:rPr>
                <w:rFonts w:cs="Arial"/>
                <w:lang w:val="en-GB"/>
              </w:rPr>
              <w:t xml:space="preserve">Raychem / </w:t>
            </w:r>
            <w:r w:rsidR="00D3183D" w:rsidRPr="009958A5">
              <w:rPr>
                <w:rFonts w:cs="Arial"/>
                <w:lang w:val="en-GB"/>
              </w:rPr>
              <w:t>Pentair</w:t>
            </w:r>
          </w:p>
          <w:p w14:paraId="46D2DBAE" w14:textId="77777777" w:rsidR="00D3183D" w:rsidRPr="009958A5" w:rsidRDefault="00D3183D" w:rsidP="00DE0748">
            <w:pPr>
              <w:spacing w:before="40" w:after="40"/>
              <w:ind w:right="0"/>
              <w:jc w:val="left"/>
              <w:rPr>
                <w:rFonts w:cs="Arial"/>
                <w:lang w:val="en-GB"/>
              </w:rPr>
            </w:pPr>
            <w:r w:rsidRPr="009958A5">
              <w:rPr>
                <w:rFonts w:cs="Arial"/>
                <w:lang w:val="en-GB"/>
              </w:rPr>
              <w:t>Hew-Kabel/CDT</w:t>
            </w:r>
          </w:p>
          <w:p w14:paraId="22428C3D" w14:textId="77777777" w:rsidR="00D3183D" w:rsidRPr="009958A5" w:rsidRDefault="00D3183D" w:rsidP="00DE0748">
            <w:pPr>
              <w:spacing w:before="40" w:after="40"/>
              <w:ind w:right="0"/>
              <w:jc w:val="left"/>
              <w:rPr>
                <w:rFonts w:cs="Arial"/>
                <w:lang w:val="en-GB"/>
              </w:rPr>
            </w:pPr>
            <w:r w:rsidRPr="009958A5">
              <w:rPr>
                <w:rFonts w:cs="Arial"/>
                <w:lang w:val="en-GB"/>
              </w:rPr>
              <w:t>Thermon Europe</w:t>
            </w:r>
          </w:p>
          <w:p w14:paraId="6E0AB475" w14:textId="77777777" w:rsidR="00CF2AA7" w:rsidRPr="00AA6004" w:rsidRDefault="00D3183D" w:rsidP="00DE0748">
            <w:pPr>
              <w:spacing w:before="40" w:after="40"/>
              <w:ind w:right="0"/>
              <w:jc w:val="left"/>
              <w:rPr>
                <w:rFonts w:cs="Arial"/>
              </w:rPr>
            </w:pPr>
            <w:r w:rsidRPr="00AA6004">
              <w:rPr>
                <w:rFonts w:cs="Arial"/>
              </w:rPr>
              <w:t>Bartec</w:t>
            </w:r>
          </w:p>
          <w:p w14:paraId="2BB9E477" w14:textId="77777777" w:rsidR="00A92701" w:rsidRPr="00AA6004" w:rsidRDefault="00A92701" w:rsidP="00DE0748">
            <w:pPr>
              <w:spacing w:before="40" w:after="40"/>
              <w:ind w:right="0"/>
              <w:jc w:val="left"/>
              <w:rPr>
                <w:rFonts w:cs="Arial"/>
                <w:b/>
              </w:rPr>
            </w:pPr>
            <w:r w:rsidRPr="00AA6004">
              <w:rPr>
                <w:rStyle w:val="Uwydatnienie"/>
                <w:rFonts w:cs="Arial"/>
                <w:b w:val="0"/>
              </w:rPr>
              <w:t>Klöpper</w:t>
            </w:r>
            <w:r w:rsidRPr="00AA6004">
              <w:rPr>
                <w:rStyle w:val="st1"/>
                <w:rFonts w:cs="Arial"/>
                <w:b/>
              </w:rPr>
              <w:t>-</w:t>
            </w:r>
            <w:r w:rsidRPr="00AA6004">
              <w:rPr>
                <w:rStyle w:val="Uwydatnienie"/>
                <w:rFonts w:cs="Arial"/>
                <w:b w:val="0"/>
              </w:rPr>
              <w:t>Therm</w:t>
            </w:r>
          </w:p>
        </w:tc>
        <w:tc>
          <w:tcPr>
            <w:tcW w:w="3544" w:type="dxa"/>
            <w:tcBorders>
              <w:top w:val="single" w:sz="4" w:space="0" w:color="auto"/>
              <w:left w:val="single" w:sz="4" w:space="0" w:color="auto"/>
              <w:bottom w:val="single" w:sz="4" w:space="0" w:color="auto"/>
              <w:right w:val="single" w:sz="4" w:space="0" w:color="auto"/>
            </w:tcBorders>
            <w:vAlign w:val="center"/>
          </w:tcPr>
          <w:p w14:paraId="157E7BBB" w14:textId="77777777" w:rsidR="001E7D1F" w:rsidRPr="00AA6004" w:rsidRDefault="00D3183D" w:rsidP="00DE0748">
            <w:pPr>
              <w:spacing w:before="40" w:after="40"/>
              <w:ind w:right="0"/>
              <w:jc w:val="left"/>
              <w:rPr>
                <w:rFonts w:cs="Arial"/>
              </w:rPr>
            </w:pPr>
            <w:r w:rsidRPr="00AA6004">
              <w:rPr>
                <w:rFonts w:cs="Arial"/>
              </w:rPr>
              <w:t>Polska / Pentair</w:t>
            </w:r>
          </w:p>
          <w:p w14:paraId="305D67E3" w14:textId="77777777" w:rsidR="00D3183D" w:rsidRPr="00AA6004" w:rsidRDefault="00D3183D" w:rsidP="00DE0748">
            <w:pPr>
              <w:spacing w:before="40" w:after="40"/>
              <w:ind w:right="0"/>
              <w:jc w:val="left"/>
              <w:rPr>
                <w:rFonts w:cs="Arial"/>
              </w:rPr>
            </w:pPr>
            <w:r w:rsidRPr="00AA6004">
              <w:rPr>
                <w:rFonts w:cs="Arial"/>
              </w:rPr>
              <w:t>Polska / ASE</w:t>
            </w:r>
          </w:p>
          <w:p w14:paraId="0A6736BA" w14:textId="77777777" w:rsidR="00D3183D" w:rsidRPr="00AA6004" w:rsidRDefault="00D3183D" w:rsidP="00DE0748">
            <w:pPr>
              <w:spacing w:before="40" w:after="40"/>
              <w:ind w:right="0"/>
              <w:jc w:val="left"/>
              <w:rPr>
                <w:rFonts w:cs="Arial"/>
              </w:rPr>
            </w:pPr>
            <w:r w:rsidRPr="00AA6004">
              <w:rPr>
                <w:rFonts w:cs="Arial"/>
              </w:rPr>
              <w:t>Polska / Amabud</w:t>
            </w:r>
          </w:p>
          <w:p w14:paraId="34AB2715" w14:textId="77777777" w:rsidR="00D3183D" w:rsidRPr="00AA6004" w:rsidRDefault="00D3183D" w:rsidP="00DE0748">
            <w:pPr>
              <w:spacing w:before="40" w:after="40"/>
              <w:ind w:right="0"/>
              <w:jc w:val="left"/>
              <w:rPr>
                <w:rFonts w:cs="Arial"/>
              </w:rPr>
            </w:pPr>
            <w:r w:rsidRPr="00AA6004">
              <w:rPr>
                <w:rFonts w:cs="Arial"/>
              </w:rPr>
              <w:t>Niemcy</w:t>
            </w:r>
          </w:p>
          <w:p w14:paraId="25071C3C" w14:textId="77777777" w:rsidR="00A92701" w:rsidRPr="00AA6004" w:rsidRDefault="00A92701" w:rsidP="00DE0748">
            <w:pPr>
              <w:spacing w:before="40" w:after="40"/>
              <w:ind w:right="0"/>
              <w:jc w:val="left"/>
              <w:rPr>
                <w:rFonts w:cs="Arial"/>
              </w:rPr>
            </w:pPr>
            <w:r w:rsidRPr="00AA6004">
              <w:rPr>
                <w:rFonts w:cs="Arial"/>
              </w:rPr>
              <w:t>Polska / Amabud</w:t>
            </w:r>
          </w:p>
        </w:tc>
      </w:tr>
      <w:tr w:rsidR="006D6979" w:rsidRPr="006D6979" w14:paraId="56C3496B" w14:textId="77777777" w:rsidTr="00DE0748">
        <w:trPr>
          <w:cantSplit/>
        </w:trPr>
        <w:tc>
          <w:tcPr>
            <w:tcW w:w="9072" w:type="dxa"/>
            <w:gridSpan w:val="4"/>
            <w:tcBorders>
              <w:top w:val="single" w:sz="4" w:space="0" w:color="auto"/>
              <w:left w:val="single" w:sz="4" w:space="0" w:color="auto"/>
              <w:bottom w:val="single" w:sz="4" w:space="0" w:color="auto"/>
              <w:right w:val="single" w:sz="4" w:space="0" w:color="auto"/>
            </w:tcBorders>
            <w:vAlign w:val="center"/>
          </w:tcPr>
          <w:p w14:paraId="6214E5DD" w14:textId="77777777" w:rsidR="00323D65" w:rsidRPr="006D6979" w:rsidRDefault="00323D65" w:rsidP="00136C83">
            <w:pPr>
              <w:pStyle w:val="Akapitzlist"/>
              <w:numPr>
                <w:ilvl w:val="0"/>
                <w:numId w:val="95"/>
              </w:numPr>
              <w:tabs>
                <w:tab w:val="left" w:pos="497"/>
              </w:tabs>
              <w:spacing w:before="40" w:after="40"/>
              <w:ind w:left="74" w:right="0" w:firstLine="0"/>
              <w:jc w:val="left"/>
              <w:rPr>
                <w:rFonts w:cs="Arial"/>
              </w:rPr>
            </w:pPr>
            <w:r w:rsidRPr="006D6979">
              <w:rPr>
                <w:rFonts w:cs="Arial"/>
                <w:b/>
              </w:rPr>
              <w:t>U</w:t>
            </w:r>
            <w:r w:rsidR="00955BFF" w:rsidRPr="006D6979">
              <w:rPr>
                <w:rFonts w:cs="Arial"/>
                <w:b/>
              </w:rPr>
              <w:t>KŁA</w:t>
            </w:r>
            <w:r w:rsidRPr="006D6979">
              <w:rPr>
                <w:rFonts w:cs="Arial"/>
                <w:b/>
              </w:rPr>
              <w:t>DY ENERGOELEKTRONICZNE</w:t>
            </w:r>
          </w:p>
        </w:tc>
      </w:tr>
      <w:tr w:rsidR="006D6979" w:rsidRPr="006D6979" w14:paraId="75F6D012"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1CE46A8F" w14:textId="77777777" w:rsidR="001E7D1F" w:rsidRPr="006D6979" w:rsidRDefault="00323D65" w:rsidP="002B4FF8">
            <w:pPr>
              <w:spacing w:before="40" w:after="40"/>
              <w:ind w:right="0"/>
              <w:jc w:val="center"/>
              <w:rPr>
                <w:rFonts w:cs="Arial"/>
              </w:rPr>
            </w:pPr>
            <w:r w:rsidRPr="006D6979">
              <w:rPr>
                <w:rFonts w:cs="Arial"/>
              </w:rPr>
              <w:t>1</w:t>
            </w:r>
            <w:r w:rsidR="001E7D1F" w:rsidRPr="006D6979">
              <w:rPr>
                <w:rFonts w:cs="Arial"/>
              </w:rPr>
              <w:t>.</w:t>
            </w:r>
          </w:p>
        </w:tc>
        <w:tc>
          <w:tcPr>
            <w:tcW w:w="2268" w:type="dxa"/>
            <w:tcBorders>
              <w:top w:val="single" w:sz="4" w:space="0" w:color="auto"/>
              <w:left w:val="single" w:sz="4" w:space="0" w:color="auto"/>
              <w:bottom w:val="single" w:sz="4" w:space="0" w:color="auto"/>
              <w:right w:val="single" w:sz="4" w:space="0" w:color="auto"/>
            </w:tcBorders>
            <w:vAlign w:val="center"/>
          </w:tcPr>
          <w:p w14:paraId="01D8BDE1" w14:textId="77777777" w:rsidR="001E7D1F" w:rsidRPr="006D6979" w:rsidRDefault="00323D65" w:rsidP="002B4FF8">
            <w:pPr>
              <w:spacing w:before="40" w:after="40"/>
              <w:ind w:right="0"/>
              <w:jc w:val="left"/>
              <w:rPr>
                <w:rFonts w:cs="Arial"/>
              </w:rPr>
            </w:pPr>
            <w:r w:rsidRPr="006D6979">
              <w:rPr>
                <w:rFonts w:cs="Arial"/>
              </w:rPr>
              <w:t>Zasilacze UPS</w:t>
            </w:r>
          </w:p>
        </w:tc>
        <w:tc>
          <w:tcPr>
            <w:tcW w:w="2693" w:type="dxa"/>
            <w:tcBorders>
              <w:top w:val="single" w:sz="4" w:space="0" w:color="auto"/>
              <w:left w:val="single" w:sz="4" w:space="0" w:color="auto"/>
              <w:bottom w:val="single" w:sz="4" w:space="0" w:color="auto"/>
              <w:right w:val="single" w:sz="4" w:space="0" w:color="auto"/>
            </w:tcBorders>
            <w:vAlign w:val="center"/>
          </w:tcPr>
          <w:p w14:paraId="72F9109D" w14:textId="77777777" w:rsidR="001E7D1F" w:rsidRPr="006D6979" w:rsidRDefault="00323D65" w:rsidP="00DE0748">
            <w:pPr>
              <w:spacing w:before="40" w:after="40"/>
              <w:ind w:right="0"/>
              <w:jc w:val="left"/>
              <w:rPr>
                <w:rFonts w:cs="Arial"/>
              </w:rPr>
            </w:pPr>
            <w:r w:rsidRPr="006D6979">
              <w:rPr>
                <w:rFonts w:cs="Arial"/>
              </w:rPr>
              <w:t>MEDCOM</w:t>
            </w:r>
          </w:p>
          <w:p w14:paraId="57FF59DC" w14:textId="77777777" w:rsidR="00323D65" w:rsidRPr="006D6979" w:rsidRDefault="00323D65" w:rsidP="00DE0748">
            <w:pPr>
              <w:spacing w:before="40" w:after="40"/>
              <w:ind w:right="0"/>
              <w:jc w:val="left"/>
              <w:rPr>
                <w:rFonts w:cs="Arial"/>
              </w:rPr>
            </w:pPr>
            <w:r w:rsidRPr="006D6979">
              <w:rPr>
                <w:rFonts w:cs="Arial"/>
              </w:rPr>
              <w:t>APS Energia</w:t>
            </w:r>
          </w:p>
          <w:p w14:paraId="7A274361" w14:textId="77777777" w:rsidR="00323D65" w:rsidRPr="006D6979" w:rsidRDefault="00323D65" w:rsidP="00DE0748">
            <w:pPr>
              <w:spacing w:before="40" w:after="40"/>
              <w:ind w:right="0"/>
              <w:jc w:val="left"/>
              <w:rPr>
                <w:rFonts w:cs="Arial"/>
              </w:rPr>
            </w:pPr>
            <w:r w:rsidRPr="006D6979">
              <w:rPr>
                <w:rFonts w:cs="Arial"/>
              </w:rPr>
              <w:t>Gutor Electronics</w:t>
            </w:r>
          </w:p>
          <w:p w14:paraId="4F50E71C" w14:textId="0F3B6301" w:rsidR="00323D65" w:rsidRPr="006D6979" w:rsidRDefault="00C258DB" w:rsidP="00DE0748">
            <w:pPr>
              <w:spacing w:before="40" w:after="40"/>
              <w:ind w:right="0"/>
              <w:jc w:val="left"/>
              <w:rPr>
                <w:rFonts w:cs="Arial"/>
              </w:rPr>
            </w:pPr>
            <w:r>
              <w:rPr>
                <w:rFonts w:cs="Arial"/>
              </w:rPr>
              <w:t>ABB (</w:t>
            </w:r>
            <w:r w:rsidR="00323D65" w:rsidRPr="006D6979">
              <w:rPr>
                <w:rFonts w:cs="Arial"/>
              </w:rPr>
              <w:t>GE</w:t>
            </w:r>
            <w:r>
              <w:rPr>
                <w:rFonts w:cs="Arial"/>
              </w:rPr>
              <w:t>)</w:t>
            </w:r>
          </w:p>
        </w:tc>
        <w:tc>
          <w:tcPr>
            <w:tcW w:w="3544" w:type="dxa"/>
            <w:tcBorders>
              <w:top w:val="single" w:sz="4" w:space="0" w:color="auto"/>
              <w:left w:val="single" w:sz="4" w:space="0" w:color="auto"/>
              <w:bottom w:val="single" w:sz="4" w:space="0" w:color="auto"/>
              <w:right w:val="single" w:sz="4" w:space="0" w:color="auto"/>
            </w:tcBorders>
            <w:vAlign w:val="center"/>
          </w:tcPr>
          <w:p w14:paraId="6DBEF536" w14:textId="77777777" w:rsidR="001E7D1F" w:rsidRPr="006D6979" w:rsidRDefault="00323D65" w:rsidP="00DE0748">
            <w:pPr>
              <w:spacing w:before="40" w:after="40"/>
              <w:ind w:right="0"/>
              <w:jc w:val="left"/>
              <w:rPr>
                <w:rFonts w:cs="Arial"/>
              </w:rPr>
            </w:pPr>
            <w:r w:rsidRPr="006D6979">
              <w:rPr>
                <w:rFonts w:cs="Arial"/>
              </w:rPr>
              <w:t>Polska</w:t>
            </w:r>
          </w:p>
          <w:p w14:paraId="51D202DD" w14:textId="77777777" w:rsidR="00323D65" w:rsidRPr="006D6979" w:rsidRDefault="00323D65" w:rsidP="00DE0748">
            <w:pPr>
              <w:spacing w:before="40" w:after="40"/>
              <w:ind w:right="0"/>
              <w:jc w:val="left"/>
              <w:rPr>
                <w:rFonts w:cs="Arial"/>
              </w:rPr>
            </w:pPr>
            <w:r w:rsidRPr="006D6979">
              <w:rPr>
                <w:rFonts w:cs="Arial"/>
              </w:rPr>
              <w:t>Polska</w:t>
            </w:r>
          </w:p>
          <w:p w14:paraId="00C4C802" w14:textId="77777777" w:rsidR="00323D65" w:rsidRPr="006D6979" w:rsidRDefault="00323D65" w:rsidP="00DE0748">
            <w:pPr>
              <w:spacing w:before="40" w:after="40"/>
              <w:ind w:right="0"/>
              <w:jc w:val="left"/>
              <w:rPr>
                <w:rFonts w:cs="Arial"/>
              </w:rPr>
            </w:pPr>
            <w:r w:rsidRPr="006D6979">
              <w:rPr>
                <w:rFonts w:cs="Arial"/>
              </w:rPr>
              <w:t>Polska / Siltec</w:t>
            </w:r>
          </w:p>
          <w:p w14:paraId="1839A189" w14:textId="77777777" w:rsidR="00323D65" w:rsidRPr="006D6979" w:rsidRDefault="00323D65" w:rsidP="00DE0748">
            <w:pPr>
              <w:spacing w:before="40" w:after="40"/>
              <w:ind w:right="0"/>
              <w:jc w:val="left"/>
              <w:rPr>
                <w:rFonts w:cs="Arial"/>
              </w:rPr>
            </w:pPr>
            <w:r w:rsidRPr="006D6979">
              <w:rPr>
                <w:rFonts w:cs="Arial"/>
              </w:rPr>
              <w:t>Polska / EST Energy</w:t>
            </w:r>
          </w:p>
        </w:tc>
      </w:tr>
      <w:tr w:rsidR="006D6979" w:rsidRPr="006D6979" w14:paraId="7D6F2C0A"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18993CF0" w14:textId="77777777" w:rsidR="00323D65" w:rsidRPr="006D6979" w:rsidRDefault="003C122B" w:rsidP="002B4FF8">
            <w:pPr>
              <w:spacing w:before="40" w:after="40"/>
              <w:ind w:right="0"/>
              <w:jc w:val="center"/>
              <w:rPr>
                <w:rFonts w:cs="Arial"/>
              </w:rPr>
            </w:pPr>
            <w:r w:rsidRPr="006D6979">
              <w:rPr>
                <w:rFonts w:cs="Arial"/>
              </w:rPr>
              <w:t>2.</w:t>
            </w:r>
          </w:p>
        </w:tc>
        <w:tc>
          <w:tcPr>
            <w:tcW w:w="2268" w:type="dxa"/>
            <w:tcBorders>
              <w:top w:val="single" w:sz="4" w:space="0" w:color="auto"/>
              <w:left w:val="single" w:sz="4" w:space="0" w:color="auto"/>
              <w:bottom w:val="single" w:sz="4" w:space="0" w:color="auto"/>
              <w:right w:val="single" w:sz="4" w:space="0" w:color="auto"/>
            </w:tcBorders>
            <w:vAlign w:val="center"/>
          </w:tcPr>
          <w:p w14:paraId="49C37EC1" w14:textId="77777777" w:rsidR="00323D65" w:rsidRPr="006D6979" w:rsidRDefault="00323D65" w:rsidP="002B4FF8">
            <w:pPr>
              <w:spacing w:before="40" w:after="40"/>
              <w:ind w:right="0"/>
              <w:jc w:val="left"/>
              <w:rPr>
                <w:rFonts w:cs="Arial"/>
              </w:rPr>
            </w:pPr>
            <w:r w:rsidRPr="006D6979">
              <w:rPr>
                <w:rFonts w:cs="Arial"/>
              </w:rPr>
              <w:t>Zasilacze buforowe</w:t>
            </w:r>
          </w:p>
        </w:tc>
        <w:tc>
          <w:tcPr>
            <w:tcW w:w="2693" w:type="dxa"/>
            <w:tcBorders>
              <w:top w:val="single" w:sz="4" w:space="0" w:color="auto"/>
              <w:left w:val="single" w:sz="4" w:space="0" w:color="auto"/>
              <w:bottom w:val="single" w:sz="4" w:space="0" w:color="auto"/>
              <w:right w:val="single" w:sz="4" w:space="0" w:color="auto"/>
            </w:tcBorders>
            <w:vAlign w:val="center"/>
          </w:tcPr>
          <w:p w14:paraId="6BE29B76" w14:textId="77777777" w:rsidR="00323D65" w:rsidRPr="006D6979" w:rsidRDefault="00323D65" w:rsidP="00DE0748">
            <w:pPr>
              <w:spacing w:before="40" w:after="40"/>
              <w:ind w:right="0"/>
              <w:jc w:val="left"/>
              <w:rPr>
                <w:rFonts w:cs="Arial"/>
              </w:rPr>
            </w:pPr>
            <w:r w:rsidRPr="006D6979">
              <w:rPr>
                <w:rFonts w:cs="Arial"/>
              </w:rPr>
              <w:t>MEDCOM</w:t>
            </w:r>
          </w:p>
          <w:p w14:paraId="6F72E68A" w14:textId="77777777" w:rsidR="00323D65" w:rsidRPr="006D6979" w:rsidRDefault="00323D65" w:rsidP="00DE0748">
            <w:pPr>
              <w:spacing w:before="40" w:after="40"/>
              <w:ind w:right="0"/>
              <w:jc w:val="left"/>
              <w:rPr>
                <w:rFonts w:cs="Arial"/>
              </w:rPr>
            </w:pPr>
            <w:r w:rsidRPr="006D6979">
              <w:rPr>
                <w:rFonts w:cs="Arial"/>
              </w:rPr>
              <w:t>APS Energia</w:t>
            </w:r>
          </w:p>
        </w:tc>
        <w:tc>
          <w:tcPr>
            <w:tcW w:w="3544" w:type="dxa"/>
            <w:tcBorders>
              <w:top w:val="single" w:sz="4" w:space="0" w:color="auto"/>
              <w:left w:val="single" w:sz="4" w:space="0" w:color="auto"/>
              <w:bottom w:val="single" w:sz="4" w:space="0" w:color="auto"/>
              <w:right w:val="single" w:sz="4" w:space="0" w:color="auto"/>
            </w:tcBorders>
            <w:vAlign w:val="center"/>
          </w:tcPr>
          <w:p w14:paraId="260332E5" w14:textId="77777777" w:rsidR="00323D65" w:rsidRPr="006D6979" w:rsidRDefault="00323D65" w:rsidP="00323D65">
            <w:pPr>
              <w:spacing w:before="40" w:after="40"/>
              <w:ind w:right="0"/>
              <w:jc w:val="left"/>
              <w:rPr>
                <w:rFonts w:cs="Arial"/>
              </w:rPr>
            </w:pPr>
            <w:r w:rsidRPr="006D6979">
              <w:rPr>
                <w:rFonts w:cs="Arial"/>
              </w:rPr>
              <w:t>Polska</w:t>
            </w:r>
          </w:p>
          <w:p w14:paraId="63C45148" w14:textId="77777777" w:rsidR="00323D65" w:rsidRPr="006D6979" w:rsidRDefault="00323D65" w:rsidP="00DE0748">
            <w:pPr>
              <w:spacing w:before="40" w:after="40"/>
              <w:ind w:right="0"/>
              <w:jc w:val="left"/>
              <w:rPr>
                <w:rFonts w:cs="Arial"/>
              </w:rPr>
            </w:pPr>
            <w:r w:rsidRPr="006D6979">
              <w:rPr>
                <w:rFonts w:cs="Arial"/>
              </w:rPr>
              <w:t>Polska</w:t>
            </w:r>
          </w:p>
        </w:tc>
      </w:tr>
      <w:tr w:rsidR="006D6979" w:rsidRPr="006D6979" w14:paraId="0E172E95"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2CF989A0" w14:textId="77777777" w:rsidR="00323D65" w:rsidRPr="006D6979" w:rsidRDefault="003C122B" w:rsidP="002B4FF8">
            <w:pPr>
              <w:spacing w:before="40" w:after="40"/>
              <w:ind w:right="0"/>
              <w:jc w:val="center"/>
              <w:rPr>
                <w:rFonts w:cs="Arial"/>
              </w:rPr>
            </w:pPr>
            <w:r w:rsidRPr="006D6979">
              <w:rPr>
                <w:rFonts w:cs="Arial"/>
              </w:rPr>
              <w:t>3.</w:t>
            </w:r>
          </w:p>
        </w:tc>
        <w:tc>
          <w:tcPr>
            <w:tcW w:w="2268" w:type="dxa"/>
            <w:tcBorders>
              <w:top w:val="single" w:sz="4" w:space="0" w:color="auto"/>
              <w:left w:val="single" w:sz="4" w:space="0" w:color="auto"/>
              <w:bottom w:val="single" w:sz="4" w:space="0" w:color="auto"/>
              <w:right w:val="single" w:sz="4" w:space="0" w:color="auto"/>
            </w:tcBorders>
            <w:vAlign w:val="center"/>
          </w:tcPr>
          <w:p w14:paraId="7C217AB1" w14:textId="77777777" w:rsidR="00323D65" w:rsidRPr="006D6979" w:rsidRDefault="00323D65" w:rsidP="002B4FF8">
            <w:pPr>
              <w:spacing w:before="40" w:after="40"/>
              <w:ind w:right="0"/>
              <w:jc w:val="left"/>
              <w:rPr>
                <w:rFonts w:cs="Arial"/>
              </w:rPr>
            </w:pPr>
            <w:r w:rsidRPr="006D6979">
              <w:rPr>
                <w:rFonts w:cs="Arial"/>
              </w:rPr>
              <w:t>Układy łagodnego rozruchu</w:t>
            </w:r>
          </w:p>
        </w:tc>
        <w:tc>
          <w:tcPr>
            <w:tcW w:w="2693" w:type="dxa"/>
            <w:tcBorders>
              <w:top w:val="single" w:sz="4" w:space="0" w:color="auto"/>
              <w:left w:val="single" w:sz="4" w:space="0" w:color="auto"/>
              <w:bottom w:val="single" w:sz="4" w:space="0" w:color="auto"/>
              <w:right w:val="single" w:sz="4" w:space="0" w:color="auto"/>
            </w:tcBorders>
            <w:vAlign w:val="center"/>
          </w:tcPr>
          <w:p w14:paraId="2B6CC1A7" w14:textId="77777777" w:rsidR="00323D65" w:rsidRPr="006D6979" w:rsidRDefault="00955BFF" w:rsidP="00DE0748">
            <w:pPr>
              <w:spacing w:before="40" w:after="40"/>
              <w:ind w:right="0"/>
              <w:jc w:val="left"/>
              <w:rPr>
                <w:rFonts w:cs="Arial"/>
              </w:rPr>
            </w:pPr>
            <w:r w:rsidRPr="006D6979">
              <w:rPr>
                <w:rFonts w:cs="Arial"/>
              </w:rPr>
              <w:t>Fairford Electronics</w:t>
            </w:r>
          </w:p>
          <w:p w14:paraId="064DE622" w14:textId="77777777" w:rsidR="00955BFF" w:rsidRPr="006D6979" w:rsidRDefault="00955BFF" w:rsidP="00DE0748">
            <w:pPr>
              <w:spacing w:before="40" w:after="40"/>
              <w:ind w:right="0"/>
              <w:jc w:val="left"/>
              <w:rPr>
                <w:rFonts w:cs="Arial"/>
              </w:rPr>
            </w:pPr>
            <w:r w:rsidRPr="006D6979">
              <w:rPr>
                <w:rFonts w:cs="Arial"/>
              </w:rPr>
              <w:t>Siemens AG</w:t>
            </w:r>
          </w:p>
          <w:p w14:paraId="75825E3F" w14:textId="77777777" w:rsidR="00955BFF" w:rsidRPr="006D6979" w:rsidRDefault="00955BFF" w:rsidP="00DE0748">
            <w:pPr>
              <w:spacing w:before="40" w:after="40"/>
              <w:ind w:right="0"/>
              <w:jc w:val="left"/>
              <w:rPr>
                <w:rFonts w:cs="Arial"/>
              </w:rPr>
            </w:pPr>
            <w:r w:rsidRPr="006D6979">
              <w:rPr>
                <w:rFonts w:cs="Arial"/>
              </w:rPr>
              <w:t>ABB</w:t>
            </w:r>
          </w:p>
          <w:p w14:paraId="2566840F" w14:textId="77777777" w:rsidR="003760FF" w:rsidRPr="006D6979" w:rsidRDefault="003760FF" w:rsidP="00DE0748">
            <w:pPr>
              <w:spacing w:before="40" w:after="40"/>
              <w:ind w:right="0"/>
              <w:jc w:val="left"/>
              <w:rPr>
                <w:rFonts w:cs="Arial"/>
              </w:rPr>
            </w:pPr>
            <w:r w:rsidRPr="006D6979">
              <w:rPr>
                <w:rFonts w:cs="Arial"/>
              </w:rPr>
              <w:t>Rockwell</w:t>
            </w:r>
          </w:p>
        </w:tc>
        <w:tc>
          <w:tcPr>
            <w:tcW w:w="3544" w:type="dxa"/>
            <w:tcBorders>
              <w:top w:val="single" w:sz="4" w:space="0" w:color="auto"/>
              <w:left w:val="single" w:sz="4" w:space="0" w:color="auto"/>
              <w:bottom w:val="single" w:sz="4" w:space="0" w:color="auto"/>
              <w:right w:val="single" w:sz="4" w:space="0" w:color="auto"/>
            </w:tcBorders>
            <w:vAlign w:val="center"/>
          </w:tcPr>
          <w:p w14:paraId="68E4FFF3" w14:textId="77777777" w:rsidR="00323D65" w:rsidRPr="006D6979" w:rsidRDefault="00955BFF" w:rsidP="00323D65">
            <w:pPr>
              <w:spacing w:before="40" w:after="40"/>
              <w:ind w:right="0"/>
              <w:jc w:val="left"/>
              <w:rPr>
                <w:rFonts w:cs="Arial"/>
              </w:rPr>
            </w:pPr>
            <w:r w:rsidRPr="006D6979">
              <w:rPr>
                <w:rFonts w:cs="Arial"/>
              </w:rPr>
              <w:t>Polska / CES</w:t>
            </w:r>
          </w:p>
          <w:p w14:paraId="343BF893" w14:textId="77777777" w:rsidR="00955BFF" w:rsidRPr="006D6979" w:rsidRDefault="006B53E3" w:rsidP="00323D65">
            <w:pPr>
              <w:spacing w:before="40" w:after="40"/>
              <w:ind w:right="0"/>
              <w:jc w:val="left"/>
              <w:rPr>
                <w:rFonts w:cs="Arial"/>
              </w:rPr>
            </w:pPr>
            <w:r>
              <w:rPr>
                <w:rFonts w:cs="Arial"/>
              </w:rPr>
              <w:t xml:space="preserve">Polska / Siemens </w:t>
            </w:r>
          </w:p>
          <w:p w14:paraId="7BBBFD6F" w14:textId="77777777" w:rsidR="00955BFF" w:rsidRPr="006D6979" w:rsidRDefault="00955BFF" w:rsidP="00323D65">
            <w:pPr>
              <w:spacing w:before="40" w:after="40"/>
              <w:ind w:right="0"/>
              <w:jc w:val="left"/>
              <w:rPr>
                <w:rFonts w:cs="Arial"/>
              </w:rPr>
            </w:pPr>
            <w:r w:rsidRPr="006D6979">
              <w:rPr>
                <w:rFonts w:cs="Arial"/>
              </w:rPr>
              <w:t>Polska / ABB</w:t>
            </w:r>
          </w:p>
          <w:p w14:paraId="75F689F3" w14:textId="77777777" w:rsidR="003760FF" w:rsidRPr="006D6979" w:rsidRDefault="003760FF" w:rsidP="00323D65">
            <w:pPr>
              <w:spacing w:before="40" w:after="40"/>
              <w:ind w:right="0"/>
              <w:jc w:val="left"/>
              <w:rPr>
                <w:rFonts w:cs="Arial"/>
              </w:rPr>
            </w:pPr>
            <w:r w:rsidRPr="006D6979">
              <w:rPr>
                <w:rFonts w:cs="Arial"/>
              </w:rPr>
              <w:t>Polska / Rockwell</w:t>
            </w:r>
          </w:p>
        </w:tc>
      </w:tr>
      <w:tr w:rsidR="005F663F" w:rsidRPr="006D6979" w14:paraId="71CA5CDE"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11A8231E" w14:textId="3A92E308" w:rsidR="005F663F" w:rsidRPr="006D6979" w:rsidRDefault="005F663F" w:rsidP="002B4FF8">
            <w:pPr>
              <w:spacing w:before="40" w:after="40"/>
              <w:ind w:right="0"/>
              <w:jc w:val="center"/>
              <w:rPr>
                <w:rFonts w:cs="Arial"/>
              </w:rPr>
            </w:pPr>
            <w:r>
              <w:rPr>
                <w:rFonts w:cs="Arial"/>
              </w:rPr>
              <w:t>4</w:t>
            </w:r>
          </w:p>
        </w:tc>
        <w:tc>
          <w:tcPr>
            <w:tcW w:w="2268" w:type="dxa"/>
            <w:tcBorders>
              <w:top w:val="single" w:sz="4" w:space="0" w:color="auto"/>
              <w:left w:val="single" w:sz="4" w:space="0" w:color="auto"/>
              <w:bottom w:val="single" w:sz="4" w:space="0" w:color="auto"/>
              <w:right w:val="single" w:sz="4" w:space="0" w:color="auto"/>
            </w:tcBorders>
            <w:vAlign w:val="center"/>
          </w:tcPr>
          <w:p w14:paraId="7A57F044" w14:textId="49D36EC5" w:rsidR="005F663F" w:rsidRPr="006D6979" w:rsidRDefault="005F663F" w:rsidP="002B4FF8">
            <w:pPr>
              <w:spacing w:before="40" w:after="40"/>
              <w:ind w:right="0"/>
              <w:jc w:val="left"/>
              <w:rPr>
                <w:rFonts w:cs="Arial"/>
              </w:rPr>
            </w:pPr>
            <w:r>
              <w:rPr>
                <w:rFonts w:cs="Arial"/>
              </w:rPr>
              <w:t>Systemy baterii centralnej</w:t>
            </w:r>
          </w:p>
        </w:tc>
        <w:tc>
          <w:tcPr>
            <w:tcW w:w="2693" w:type="dxa"/>
            <w:tcBorders>
              <w:top w:val="single" w:sz="4" w:space="0" w:color="auto"/>
              <w:left w:val="single" w:sz="4" w:space="0" w:color="auto"/>
              <w:bottom w:val="single" w:sz="4" w:space="0" w:color="auto"/>
              <w:right w:val="single" w:sz="4" w:space="0" w:color="auto"/>
            </w:tcBorders>
            <w:vAlign w:val="center"/>
          </w:tcPr>
          <w:p w14:paraId="1A87FBB6" w14:textId="7137F3D1" w:rsidR="005F663F" w:rsidRDefault="005F663F" w:rsidP="00DE0748">
            <w:pPr>
              <w:spacing w:before="40" w:after="40"/>
              <w:ind w:right="0"/>
              <w:jc w:val="left"/>
              <w:rPr>
                <w:rFonts w:cs="Arial"/>
              </w:rPr>
            </w:pPr>
            <w:r>
              <w:rPr>
                <w:rFonts w:cs="Arial"/>
              </w:rPr>
              <w:t>CEAG GmbH</w:t>
            </w:r>
          </w:p>
          <w:p w14:paraId="1AA94DA7" w14:textId="443165CB" w:rsidR="005F663F" w:rsidRPr="006D6979" w:rsidRDefault="005F663F" w:rsidP="00DE0748">
            <w:pPr>
              <w:spacing w:before="40" w:after="40"/>
              <w:ind w:right="0"/>
              <w:jc w:val="left"/>
              <w:rPr>
                <w:rFonts w:cs="Arial"/>
              </w:rPr>
            </w:pPr>
            <w:r>
              <w:rPr>
                <w:rFonts w:cs="Arial"/>
              </w:rPr>
              <w:t>HYBRYD</w:t>
            </w:r>
          </w:p>
        </w:tc>
        <w:tc>
          <w:tcPr>
            <w:tcW w:w="3544" w:type="dxa"/>
            <w:tcBorders>
              <w:top w:val="single" w:sz="4" w:space="0" w:color="auto"/>
              <w:left w:val="single" w:sz="4" w:space="0" w:color="auto"/>
              <w:bottom w:val="single" w:sz="4" w:space="0" w:color="auto"/>
              <w:right w:val="single" w:sz="4" w:space="0" w:color="auto"/>
            </w:tcBorders>
            <w:vAlign w:val="center"/>
          </w:tcPr>
          <w:p w14:paraId="0BF06E9D" w14:textId="77777777" w:rsidR="005F663F" w:rsidRDefault="005F663F" w:rsidP="00323D65">
            <w:pPr>
              <w:spacing w:before="40" w:after="40"/>
              <w:ind w:right="0"/>
              <w:jc w:val="left"/>
              <w:rPr>
                <w:rFonts w:cs="Arial"/>
              </w:rPr>
            </w:pPr>
            <w:r>
              <w:rPr>
                <w:rFonts w:cs="Arial"/>
              </w:rPr>
              <w:t>Polska / Eaton</w:t>
            </w:r>
          </w:p>
          <w:p w14:paraId="6C14B756" w14:textId="268FCB94" w:rsidR="005F663F" w:rsidRPr="006D6979" w:rsidRDefault="005F663F" w:rsidP="00323D65">
            <w:pPr>
              <w:spacing w:before="40" w:after="40"/>
              <w:ind w:right="0"/>
              <w:jc w:val="left"/>
              <w:rPr>
                <w:rFonts w:cs="Arial"/>
              </w:rPr>
            </w:pPr>
            <w:r>
              <w:rPr>
                <w:rFonts w:cs="Arial"/>
              </w:rPr>
              <w:t>Polska</w:t>
            </w:r>
          </w:p>
        </w:tc>
      </w:tr>
      <w:tr w:rsidR="006D6979" w:rsidRPr="006D6979" w14:paraId="2C918CA2" w14:textId="77777777" w:rsidTr="00DE0748">
        <w:trPr>
          <w:cantSplit/>
        </w:trPr>
        <w:tc>
          <w:tcPr>
            <w:tcW w:w="9072" w:type="dxa"/>
            <w:gridSpan w:val="4"/>
            <w:tcBorders>
              <w:top w:val="single" w:sz="4" w:space="0" w:color="auto"/>
              <w:left w:val="single" w:sz="4" w:space="0" w:color="auto"/>
              <w:bottom w:val="single" w:sz="4" w:space="0" w:color="auto"/>
              <w:right w:val="single" w:sz="4" w:space="0" w:color="auto"/>
            </w:tcBorders>
            <w:vAlign w:val="center"/>
          </w:tcPr>
          <w:p w14:paraId="2A62D4FC" w14:textId="77777777" w:rsidR="00BE3CAA" w:rsidRPr="006D6979" w:rsidRDefault="00BE3CAA" w:rsidP="00136C83">
            <w:pPr>
              <w:pStyle w:val="Akapitzlist"/>
              <w:numPr>
                <w:ilvl w:val="0"/>
                <w:numId w:val="95"/>
              </w:numPr>
              <w:tabs>
                <w:tab w:val="left" w:pos="497"/>
              </w:tabs>
              <w:spacing w:before="40" w:after="40"/>
              <w:ind w:left="74" w:right="0" w:firstLine="0"/>
              <w:jc w:val="left"/>
              <w:rPr>
                <w:rFonts w:cs="Arial"/>
              </w:rPr>
            </w:pPr>
            <w:r w:rsidRPr="006D6979">
              <w:rPr>
                <w:rFonts w:cs="Arial"/>
                <w:b/>
              </w:rPr>
              <w:t xml:space="preserve">OSPRZĘT </w:t>
            </w:r>
            <w:r w:rsidR="00477482" w:rsidRPr="006D6979">
              <w:rPr>
                <w:rFonts w:cs="Arial"/>
                <w:b/>
              </w:rPr>
              <w:t>POZOSTAŁY</w:t>
            </w:r>
          </w:p>
        </w:tc>
      </w:tr>
      <w:tr w:rsidR="006D6979" w:rsidRPr="006D6979" w14:paraId="4839BFF3"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66CCE875" w14:textId="77777777" w:rsidR="00323D65" w:rsidRPr="006D6979" w:rsidRDefault="00A54945" w:rsidP="002B4FF8">
            <w:pPr>
              <w:spacing w:before="40" w:after="40"/>
              <w:ind w:right="0"/>
              <w:jc w:val="center"/>
              <w:rPr>
                <w:rFonts w:cs="Arial"/>
              </w:rPr>
            </w:pPr>
            <w:r w:rsidRPr="006D6979">
              <w:rPr>
                <w:rFonts w:cs="Arial"/>
              </w:rPr>
              <w:t>1.</w:t>
            </w:r>
          </w:p>
        </w:tc>
        <w:tc>
          <w:tcPr>
            <w:tcW w:w="2268" w:type="dxa"/>
            <w:tcBorders>
              <w:top w:val="single" w:sz="4" w:space="0" w:color="auto"/>
              <w:left w:val="single" w:sz="4" w:space="0" w:color="auto"/>
              <w:bottom w:val="single" w:sz="4" w:space="0" w:color="auto"/>
              <w:right w:val="single" w:sz="4" w:space="0" w:color="auto"/>
            </w:tcBorders>
            <w:vAlign w:val="center"/>
          </w:tcPr>
          <w:p w14:paraId="5DFEC6E4" w14:textId="77777777" w:rsidR="00323D65" w:rsidRPr="00AA6004" w:rsidRDefault="00A54945" w:rsidP="002B4FF8">
            <w:pPr>
              <w:spacing w:before="40" w:after="40"/>
              <w:ind w:right="0"/>
              <w:jc w:val="left"/>
              <w:rPr>
                <w:rFonts w:cs="Arial"/>
              </w:rPr>
            </w:pPr>
            <w:r w:rsidRPr="00AA6004">
              <w:rPr>
                <w:rFonts w:cs="Arial"/>
              </w:rPr>
              <w:t>Baterie akumulatorów</w:t>
            </w:r>
          </w:p>
        </w:tc>
        <w:tc>
          <w:tcPr>
            <w:tcW w:w="2693" w:type="dxa"/>
            <w:tcBorders>
              <w:top w:val="single" w:sz="4" w:space="0" w:color="auto"/>
              <w:left w:val="single" w:sz="4" w:space="0" w:color="auto"/>
              <w:bottom w:val="single" w:sz="4" w:space="0" w:color="auto"/>
              <w:right w:val="single" w:sz="4" w:space="0" w:color="auto"/>
            </w:tcBorders>
            <w:vAlign w:val="center"/>
          </w:tcPr>
          <w:p w14:paraId="1220F25F" w14:textId="77777777" w:rsidR="00410024" w:rsidRPr="00AA6004" w:rsidRDefault="00410024" w:rsidP="00410024">
            <w:pPr>
              <w:spacing w:before="40" w:after="40"/>
              <w:ind w:right="0"/>
              <w:jc w:val="left"/>
              <w:rPr>
                <w:rFonts w:cs="Arial"/>
              </w:rPr>
            </w:pPr>
            <w:r w:rsidRPr="00AA6004">
              <w:rPr>
                <w:rFonts w:cs="Arial"/>
              </w:rPr>
              <w:t>Hoppecke Batteries</w:t>
            </w:r>
          </w:p>
          <w:p w14:paraId="14FEDC50" w14:textId="77777777" w:rsidR="00410024" w:rsidRPr="00AA6004" w:rsidRDefault="00410024" w:rsidP="00410024">
            <w:pPr>
              <w:spacing w:before="40" w:after="40"/>
              <w:ind w:right="0"/>
              <w:jc w:val="left"/>
              <w:rPr>
                <w:rFonts w:cs="Arial"/>
              </w:rPr>
            </w:pPr>
            <w:r w:rsidRPr="00AA6004">
              <w:rPr>
                <w:rFonts w:cs="Arial"/>
              </w:rPr>
              <w:t>Hawker plc</w:t>
            </w:r>
          </w:p>
          <w:p w14:paraId="1056AC93" w14:textId="77777777" w:rsidR="00410024" w:rsidRPr="00AA6004" w:rsidRDefault="00410024" w:rsidP="00410024">
            <w:pPr>
              <w:spacing w:before="40" w:after="40"/>
              <w:ind w:right="0"/>
              <w:jc w:val="left"/>
              <w:rPr>
                <w:rFonts w:cs="Arial"/>
              </w:rPr>
            </w:pPr>
            <w:r w:rsidRPr="00AA6004">
              <w:rPr>
                <w:rFonts w:cs="Arial"/>
              </w:rPr>
              <w:t>GNB</w:t>
            </w:r>
          </w:p>
          <w:p w14:paraId="68275020" w14:textId="77777777" w:rsidR="00410024" w:rsidRPr="00AA6004" w:rsidRDefault="00410024" w:rsidP="00410024">
            <w:pPr>
              <w:spacing w:before="40" w:after="40"/>
              <w:ind w:right="0"/>
              <w:jc w:val="left"/>
              <w:rPr>
                <w:rFonts w:cs="Arial"/>
              </w:rPr>
            </w:pPr>
            <w:r w:rsidRPr="00AA6004">
              <w:rPr>
                <w:rFonts w:cs="Arial"/>
              </w:rPr>
              <w:t>Panasonic plc</w:t>
            </w:r>
          </w:p>
          <w:p w14:paraId="4739DBD4" w14:textId="77777777" w:rsidR="00A54945" w:rsidRPr="00AA6004" w:rsidRDefault="00410024" w:rsidP="00410024">
            <w:pPr>
              <w:spacing w:before="40" w:after="40"/>
              <w:ind w:right="0"/>
              <w:jc w:val="left"/>
              <w:rPr>
                <w:rFonts w:cs="Arial"/>
              </w:rPr>
            </w:pPr>
            <w:r w:rsidRPr="00AA6004">
              <w:rPr>
                <w:rFonts w:cs="Arial"/>
              </w:rPr>
              <w:t>Yuasa plc</w:t>
            </w:r>
          </w:p>
        </w:tc>
        <w:tc>
          <w:tcPr>
            <w:tcW w:w="3544" w:type="dxa"/>
            <w:tcBorders>
              <w:top w:val="single" w:sz="4" w:space="0" w:color="auto"/>
              <w:left w:val="single" w:sz="4" w:space="0" w:color="auto"/>
              <w:bottom w:val="single" w:sz="4" w:space="0" w:color="auto"/>
              <w:right w:val="single" w:sz="4" w:space="0" w:color="auto"/>
            </w:tcBorders>
            <w:vAlign w:val="center"/>
          </w:tcPr>
          <w:p w14:paraId="11B325B1" w14:textId="77777777" w:rsidR="00410024" w:rsidRPr="00AA6004" w:rsidRDefault="006B53E3" w:rsidP="00410024">
            <w:pPr>
              <w:spacing w:before="40" w:after="40"/>
              <w:ind w:right="0"/>
              <w:jc w:val="left"/>
              <w:rPr>
                <w:rFonts w:cs="Arial"/>
              </w:rPr>
            </w:pPr>
            <w:r>
              <w:rPr>
                <w:rFonts w:cs="Arial"/>
              </w:rPr>
              <w:t xml:space="preserve">Polska / Hoppecke </w:t>
            </w:r>
          </w:p>
          <w:p w14:paraId="20B9AA54" w14:textId="77777777" w:rsidR="00410024" w:rsidRPr="00AA6004" w:rsidRDefault="00410024" w:rsidP="00410024">
            <w:pPr>
              <w:spacing w:before="40" w:after="40"/>
              <w:ind w:right="0"/>
              <w:jc w:val="left"/>
              <w:rPr>
                <w:rFonts w:cs="Arial"/>
              </w:rPr>
            </w:pPr>
            <w:r w:rsidRPr="00AA6004">
              <w:rPr>
                <w:rFonts w:cs="Arial"/>
              </w:rPr>
              <w:t>Polska / Enersys Polska</w:t>
            </w:r>
          </w:p>
          <w:p w14:paraId="0DC826BF" w14:textId="77777777" w:rsidR="00410024" w:rsidRPr="00AA6004" w:rsidRDefault="00410024" w:rsidP="00410024">
            <w:pPr>
              <w:spacing w:before="40" w:after="40"/>
              <w:ind w:right="0"/>
              <w:jc w:val="left"/>
              <w:rPr>
                <w:rFonts w:cs="Arial"/>
              </w:rPr>
            </w:pPr>
            <w:r w:rsidRPr="00AA6004">
              <w:rPr>
                <w:rFonts w:cs="Arial"/>
              </w:rPr>
              <w:t>Polska / ETC Plus</w:t>
            </w:r>
          </w:p>
          <w:p w14:paraId="528312C6" w14:textId="77777777" w:rsidR="00410024" w:rsidRPr="00AA6004" w:rsidRDefault="00410024" w:rsidP="00410024">
            <w:pPr>
              <w:spacing w:before="40" w:after="40"/>
              <w:ind w:right="0"/>
              <w:jc w:val="left"/>
              <w:rPr>
                <w:rFonts w:cs="Arial"/>
              </w:rPr>
            </w:pPr>
            <w:r w:rsidRPr="00AA6004">
              <w:rPr>
                <w:rFonts w:cs="Arial"/>
              </w:rPr>
              <w:t>Polska</w:t>
            </w:r>
          </w:p>
          <w:p w14:paraId="09742846" w14:textId="77777777" w:rsidR="00A54945" w:rsidRPr="00AA6004" w:rsidRDefault="00410024" w:rsidP="00410024">
            <w:pPr>
              <w:spacing w:before="40" w:after="40"/>
              <w:ind w:right="0"/>
              <w:jc w:val="left"/>
              <w:rPr>
                <w:rFonts w:cs="Arial"/>
              </w:rPr>
            </w:pPr>
            <w:r w:rsidRPr="00AA6004">
              <w:rPr>
                <w:rFonts w:cs="Arial"/>
              </w:rPr>
              <w:t>Polska</w:t>
            </w:r>
          </w:p>
        </w:tc>
      </w:tr>
      <w:tr w:rsidR="006D6979" w:rsidRPr="006D6979" w14:paraId="37A8A0B5"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6A85A1CB" w14:textId="77777777" w:rsidR="00A54945" w:rsidRPr="006D6979" w:rsidRDefault="00A54945" w:rsidP="00DE0748">
            <w:pPr>
              <w:spacing w:before="40" w:after="40"/>
              <w:ind w:right="0"/>
              <w:jc w:val="center"/>
              <w:rPr>
                <w:rFonts w:cs="Arial"/>
              </w:rPr>
            </w:pPr>
            <w:r w:rsidRPr="006D6979">
              <w:rPr>
                <w:rFonts w:cs="Arial"/>
              </w:rPr>
              <w:t>2.</w:t>
            </w:r>
          </w:p>
        </w:tc>
        <w:tc>
          <w:tcPr>
            <w:tcW w:w="2268" w:type="dxa"/>
            <w:tcBorders>
              <w:top w:val="single" w:sz="4" w:space="0" w:color="auto"/>
              <w:left w:val="single" w:sz="4" w:space="0" w:color="auto"/>
              <w:bottom w:val="single" w:sz="4" w:space="0" w:color="auto"/>
              <w:right w:val="single" w:sz="4" w:space="0" w:color="auto"/>
            </w:tcBorders>
            <w:vAlign w:val="center"/>
          </w:tcPr>
          <w:p w14:paraId="239CE4C1" w14:textId="77777777" w:rsidR="00A54945" w:rsidRPr="00AA6004" w:rsidRDefault="00A54945" w:rsidP="00AD2A2B">
            <w:pPr>
              <w:spacing w:before="40" w:after="40"/>
              <w:ind w:right="0"/>
              <w:jc w:val="left"/>
              <w:rPr>
                <w:rFonts w:cs="Arial"/>
              </w:rPr>
            </w:pPr>
            <w:r w:rsidRPr="00AA6004">
              <w:rPr>
                <w:rFonts w:cs="Arial"/>
              </w:rPr>
              <w:t>Baterie</w:t>
            </w:r>
            <w:r w:rsidR="00AD2A2B" w:rsidRPr="00AA6004">
              <w:rPr>
                <w:rFonts w:cs="Arial"/>
              </w:rPr>
              <w:t xml:space="preserve"> kondensatorów</w:t>
            </w:r>
          </w:p>
        </w:tc>
        <w:tc>
          <w:tcPr>
            <w:tcW w:w="2693" w:type="dxa"/>
            <w:tcBorders>
              <w:top w:val="single" w:sz="4" w:space="0" w:color="auto"/>
              <w:left w:val="single" w:sz="4" w:space="0" w:color="auto"/>
              <w:bottom w:val="single" w:sz="4" w:space="0" w:color="auto"/>
              <w:right w:val="single" w:sz="4" w:space="0" w:color="auto"/>
            </w:tcBorders>
            <w:vAlign w:val="center"/>
          </w:tcPr>
          <w:p w14:paraId="55008B31" w14:textId="77777777" w:rsidR="00A54945" w:rsidRPr="00AA6004" w:rsidRDefault="00AD2A2B" w:rsidP="00DE0748">
            <w:pPr>
              <w:spacing w:before="40" w:after="40"/>
              <w:ind w:right="0"/>
              <w:jc w:val="left"/>
              <w:rPr>
                <w:rFonts w:cs="Arial"/>
              </w:rPr>
            </w:pPr>
            <w:r w:rsidRPr="00AA6004">
              <w:rPr>
                <w:rFonts w:cs="Arial"/>
              </w:rPr>
              <w:t>Taurus-Technic</w:t>
            </w:r>
          </w:p>
          <w:p w14:paraId="10E8B0CB" w14:textId="77777777" w:rsidR="00AD2A2B" w:rsidRPr="00AA6004" w:rsidRDefault="00AD2A2B" w:rsidP="00DE0748">
            <w:pPr>
              <w:spacing w:before="40" w:after="40"/>
              <w:ind w:right="0"/>
              <w:jc w:val="left"/>
              <w:rPr>
                <w:rFonts w:cs="Arial"/>
              </w:rPr>
            </w:pPr>
            <w:r w:rsidRPr="00AA6004">
              <w:rPr>
                <w:rFonts w:cs="Arial"/>
              </w:rPr>
              <w:t>Elma</w:t>
            </w:r>
          </w:p>
          <w:p w14:paraId="49D314FE" w14:textId="77777777" w:rsidR="00AD2A2B" w:rsidRPr="00AA6004" w:rsidRDefault="00AD2A2B" w:rsidP="00DE0748">
            <w:pPr>
              <w:spacing w:before="40" w:after="40"/>
              <w:ind w:right="0"/>
              <w:jc w:val="left"/>
              <w:rPr>
                <w:rFonts w:cs="Arial"/>
              </w:rPr>
            </w:pPr>
            <w:r w:rsidRPr="00AA6004">
              <w:rPr>
                <w:rFonts w:cs="Arial"/>
              </w:rPr>
              <w:t>Olmex</w:t>
            </w:r>
          </w:p>
          <w:p w14:paraId="41D9256C" w14:textId="77777777" w:rsidR="00AD2A2B" w:rsidRPr="00AA6004" w:rsidRDefault="00AD2A2B" w:rsidP="00DE0748">
            <w:pPr>
              <w:spacing w:before="40" w:after="40"/>
              <w:ind w:right="0"/>
              <w:jc w:val="left"/>
              <w:rPr>
                <w:rFonts w:cs="Arial"/>
              </w:rPr>
            </w:pPr>
            <w:r w:rsidRPr="00AA6004">
              <w:rPr>
                <w:rFonts w:cs="Arial"/>
              </w:rPr>
              <w:t>Schneider</w:t>
            </w:r>
          </w:p>
        </w:tc>
        <w:tc>
          <w:tcPr>
            <w:tcW w:w="3544" w:type="dxa"/>
            <w:tcBorders>
              <w:top w:val="single" w:sz="4" w:space="0" w:color="auto"/>
              <w:left w:val="single" w:sz="4" w:space="0" w:color="auto"/>
              <w:bottom w:val="single" w:sz="4" w:space="0" w:color="auto"/>
              <w:right w:val="single" w:sz="4" w:space="0" w:color="auto"/>
            </w:tcBorders>
            <w:vAlign w:val="center"/>
          </w:tcPr>
          <w:p w14:paraId="427D6F35" w14:textId="77777777" w:rsidR="00A54945" w:rsidRPr="00AA6004" w:rsidRDefault="00AD2A2B" w:rsidP="00DE0748">
            <w:pPr>
              <w:spacing w:before="40" w:after="40"/>
              <w:ind w:right="0"/>
              <w:jc w:val="left"/>
              <w:rPr>
                <w:rFonts w:cs="Arial"/>
              </w:rPr>
            </w:pPr>
            <w:r w:rsidRPr="00AA6004">
              <w:rPr>
                <w:rFonts w:cs="Arial"/>
              </w:rPr>
              <w:t xml:space="preserve">Polska </w:t>
            </w:r>
          </w:p>
          <w:p w14:paraId="61202F53" w14:textId="77777777" w:rsidR="00A54945" w:rsidRPr="00AA6004" w:rsidRDefault="00AD2A2B" w:rsidP="00DE0748">
            <w:pPr>
              <w:spacing w:before="40" w:after="40"/>
              <w:ind w:right="0"/>
              <w:jc w:val="left"/>
              <w:rPr>
                <w:rFonts w:cs="Arial"/>
              </w:rPr>
            </w:pPr>
            <w:r w:rsidRPr="00AA6004">
              <w:rPr>
                <w:rFonts w:cs="Arial"/>
              </w:rPr>
              <w:t xml:space="preserve">Polska </w:t>
            </w:r>
          </w:p>
          <w:p w14:paraId="2AC472A6" w14:textId="77777777" w:rsidR="00A54945" w:rsidRPr="00AA6004" w:rsidRDefault="00A54945" w:rsidP="00DE0748">
            <w:pPr>
              <w:spacing w:before="40" w:after="40"/>
              <w:ind w:right="0"/>
              <w:jc w:val="left"/>
              <w:rPr>
                <w:rFonts w:cs="Arial"/>
              </w:rPr>
            </w:pPr>
            <w:r w:rsidRPr="00AA6004">
              <w:rPr>
                <w:rFonts w:cs="Arial"/>
              </w:rPr>
              <w:t>Polska</w:t>
            </w:r>
          </w:p>
          <w:p w14:paraId="4D6F0892" w14:textId="77777777" w:rsidR="00A54945" w:rsidRPr="00AA6004" w:rsidRDefault="00A54945" w:rsidP="00DE0748">
            <w:pPr>
              <w:spacing w:before="40" w:after="40"/>
              <w:ind w:right="0"/>
              <w:jc w:val="left"/>
              <w:rPr>
                <w:rFonts w:cs="Arial"/>
              </w:rPr>
            </w:pPr>
            <w:r w:rsidRPr="00AA6004">
              <w:rPr>
                <w:rFonts w:cs="Arial"/>
              </w:rPr>
              <w:t>Polska</w:t>
            </w:r>
            <w:r w:rsidR="00AD2A2B" w:rsidRPr="00AA6004">
              <w:rPr>
                <w:rFonts w:cs="Arial"/>
              </w:rPr>
              <w:t xml:space="preserve"> / Schneider Electric</w:t>
            </w:r>
          </w:p>
        </w:tc>
      </w:tr>
      <w:tr w:rsidR="006D6979" w:rsidRPr="006D6979" w14:paraId="76168DBB"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5B2A0729" w14:textId="77777777" w:rsidR="00A54945" w:rsidRPr="006D6979" w:rsidRDefault="00DE0748" w:rsidP="002B4FF8">
            <w:pPr>
              <w:spacing w:before="40" w:after="40"/>
              <w:ind w:right="0"/>
              <w:jc w:val="center"/>
              <w:rPr>
                <w:rFonts w:cs="Arial"/>
              </w:rPr>
            </w:pPr>
            <w:r w:rsidRPr="006D6979">
              <w:rPr>
                <w:rFonts w:cs="Arial"/>
              </w:rPr>
              <w:t>3.</w:t>
            </w:r>
          </w:p>
        </w:tc>
        <w:tc>
          <w:tcPr>
            <w:tcW w:w="2268" w:type="dxa"/>
            <w:tcBorders>
              <w:top w:val="single" w:sz="4" w:space="0" w:color="auto"/>
              <w:left w:val="single" w:sz="4" w:space="0" w:color="auto"/>
              <w:bottom w:val="single" w:sz="4" w:space="0" w:color="auto"/>
              <w:right w:val="single" w:sz="4" w:space="0" w:color="auto"/>
            </w:tcBorders>
            <w:vAlign w:val="center"/>
          </w:tcPr>
          <w:p w14:paraId="76618DB4" w14:textId="77777777" w:rsidR="00A54945" w:rsidRPr="00AA6004" w:rsidRDefault="00DE0748" w:rsidP="002B4FF8">
            <w:pPr>
              <w:spacing w:before="40" w:after="40"/>
              <w:ind w:right="0"/>
              <w:jc w:val="left"/>
              <w:rPr>
                <w:rFonts w:cs="Arial"/>
              </w:rPr>
            </w:pPr>
            <w:r w:rsidRPr="00AA6004">
              <w:rPr>
                <w:rFonts w:cs="Arial"/>
              </w:rPr>
              <w:t>Odgromniki, ograniczniki przepięć</w:t>
            </w:r>
          </w:p>
        </w:tc>
        <w:tc>
          <w:tcPr>
            <w:tcW w:w="2693" w:type="dxa"/>
            <w:tcBorders>
              <w:top w:val="single" w:sz="4" w:space="0" w:color="auto"/>
              <w:left w:val="single" w:sz="4" w:space="0" w:color="auto"/>
              <w:bottom w:val="single" w:sz="4" w:space="0" w:color="auto"/>
              <w:right w:val="single" w:sz="4" w:space="0" w:color="auto"/>
            </w:tcBorders>
            <w:vAlign w:val="center"/>
          </w:tcPr>
          <w:p w14:paraId="17861C1E" w14:textId="77777777" w:rsidR="00A54945" w:rsidRPr="00AA6004" w:rsidRDefault="00DE0748" w:rsidP="00DE0748">
            <w:pPr>
              <w:spacing w:before="40" w:after="40"/>
              <w:ind w:right="0"/>
              <w:jc w:val="left"/>
              <w:rPr>
                <w:rFonts w:cs="Arial"/>
              </w:rPr>
            </w:pPr>
            <w:r w:rsidRPr="00AA6004">
              <w:rPr>
                <w:rFonts w:cs="Arial"/>
              </w:rPr>
              <w:t>DEHN&amp;Sohne</w:t>
            </w:r>
          </w:p>
          <w:p w14:paraId="0EF169C4" w14:textId="77777777" w:rsidR="00DE0748" w:rsidRPr="00AA6004" w:rsidRDefault="00DE0748" w:rsidP="00DE0748">
            <w:pPr>
              <w:spacing w:before="40" w:after="40"/>
              <w:ind w:right="0"/>
              <w:jc w:val="left"/>
              <w:rPr>
                <w:rFonts w:cs="Arial"/>
              </w:rPr>
            </w:pPr>
            <w:r w:rsidRPr="00AA6004">
              <w:rPr>
                <w:rFonts w:cs="Arial"/>
              </w:rPr>
              <w:t>Phoenix contact</w:t>
            </w:r>
          </w:p>
          <w:p w14:paraId="5E7346E3" w14:textId="77777777" w:rsidR="00DE0748" w:rsidRPr="00AA6004" w:rsidRDefault="004A6FDB" w:rsidP="00DE0748">
            <w:pPr>
              <w:spacing w:before="40" w:after="40"/>
              <w:ind w:right="0"/>
              <w:jc w:val="left"/>
              <w:rPr>
                <w:rFonts w:cs="Arial"/>
                <w:b/>
              </w:rPr>
            </w:pPr>
            <w:r w:rsidRPr="00AA6004">
              <w:rPr>
                <w:rStyle w:val="Uwydatnienie"/>
                <w:rFonts w:cs="Arial"/>
                <w:b w:val="0"/>
              </w:rPr>
              <w:t>JEAN</w:t>
            </w:r>
            <w:r w:rsidRPr="00AA6004">
              <w:rPr>
                <w:rStyle w:val="st1"/>
                <w:rFonts w:cs="Arial"/>
                <w:b/>
              </w:rPr>
              <w:t xml:space="preserve"> </w:t>
            </w:r>
            <w:r w:rsidRPr="00AA6004">
              <w:rPr>
                <w:rStyle w:val="st1"/>
                <w:rFonts w:cs="Arial"/>
              </w:rPr>
              <w:t>MÜLLER</w:t>
            </w:r>
          </w:p>
        </w:tc>
        <w:tc>
          <w:tcPr>
            <w:tcW w:w="3544" w:type="dxa"/>
            <w:tcBorders>
              <w:top w:val="single" w:sz="4" w:space="0" w:color="auto"/>
              <w:left w:val="single" w:sz="4" w:space="0" w:color="auto"/>
              <w:bottom w:val="single" w:sz="4" w:space="0" w:color="auto"/>
              <w:right w:val="single" w:sz="4" w:space="0" w:color="auto"/>
            </w:tcBorders>
            <w:vAlign w:val="center"/>
          </w:tcPr>
          <w:p w14:paraId="077365A2" w14:textId="77777777" w:rsidR="00A54945" w:rsidRPr="00AA6004" w:rsidRDefault="0032508C" w:rsidP="00323D65">
            <w:pPr>
              <w:spacing w:before="40" w:after="40"/>
              <w:ind w:right="0"/>
              <w:jc w:val="left"/>
              <w:rPr>
                <w:rFonts w:cs="Arial"/>
              </w:rPr>
            </w:pPr>
            <w:r>
              <w:rPr>
                <w:rFonts w:cs="Arial"/>
              </w:rPr>
              <w:t xml:space="preserve">Polska / Dehn </w:t>
            </w:r>
          </w:p>
          <w:p w14:paraId="710EB24B" w14:textId="77777777" w:rsidR="00DE0748" w:rsidRPr="00AA6004" w:rsidRDefault="00DE0748" w:rsidP="00323D65">
            <w:pPr>
              <w:spacing w:before="40" w:after="40"/>
              <w:ind w:right="0"/>
              <w:jc w:val="left"/>
              <w:rPr>
                <w:rFonts w:cs="Arial"/>
              </w:rPr>
            </w:pPr>
            <w:r w:rsidRPr="00AA6004">
              <w:rPr>
                <w:rFonts w:cs="Arial"/>
              </w:rPr>
              <w:t>Polska / Phoenix Contact</w:t>
            </w:r>
          </w:p>
          <w:p w14:paraId="5BDADB29" w14:textId="77777777" w:rsidR="00DE0748" w:rsidRPr="00AA6004" w:rsidRDefault="004A6FDB" w:rsidP="00323D65">
            <w:pPr>
              <w:spacing w:before="40" w:after="40"/>
              <w:ind w:right="0"/>
              <w:jc w:val="left"/>
              <w:rPr>
                <w:rFonts w:cs="Arial"/>
              </w:rPr>
            </w:pPr>
            <w:r w:rsidRPr="00AA6004">
              <w:rPr>
                <w:rFonts w:cs="Arial"/>
              </w:rPr>
              <w:t xml:space="preserve">Polska / </w:t>
            </w:r>
            <w:r w:rsidRPr="00AA6004">
              <w:rPr>
                <w:rStyle w:val="Uwydatnienie"/>
                <w:rFonts w:cs="Arial"/>
                <w:b w:val="0"/>
              </w:rPr>
              <w:t>JEAN</w:t>
            </w:r>
            <w:r w:rsidRPr="00AA6004">
              <w:rPr>
                <w:rStyle w:val="st1"/>
                <w:rFonts w:cs="Arial"/>
                <w:b/>
              </w:rPr>
              <w:t xml:space="preserve"> </w:t>
            </w:r>
            <w:r w:rsidRPr="00AA6004">
              <w:rPr>
                <w:rStyle w:val="st1"/>
                <w:rFonts w:cs="Arial"/>
              </w:rPr>
              <w:t>MÜLLER</w:t>
            </w:r>
          </w:p>
        </w:tc>
      </w:tr>
      <w:tr w:rsidR="006D6979" w:rsidRPr="006D6979" w14:paraId="117C8352"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5A4836F8" w14:textId="77777777" w:rsidR="00A54945" w:rsidRPr="006D6979" w:rsidRDefault="00645D8F" w:rsidP="002B4FF8">
            <w:pPr>
              <w:spacing w:before="40" w:after="40"/>
              <w:ind w:right="0"/>
              <w:jc w:val="center"/>
              <w:rPr>
                <w:rFonts w:cs="Arial"/>
              </w:rPr>
            </w:pPr>
            <w:r w:rsidRPr="006D6979">
              <w:rPr>
                <w:rFonts w:cs="Arial"/>
              </w:rPr>
              <w:t>4.</w:t>
            </w:r>
          </w:p>
        </w:tc>
        <w:tc>
          <w:tcPr>
            <w:tcW w:w="2268" w:type="dxa"/>
            <w:tcBorders>
              <w:top w:val="single" w:sz="4" w:space="0" w:color="auto"/>
              <w:left w:val="single" w:sz="4" w:space="0" w:color="auto"/>
              <w:bottom w:val="single" w:sz="4" w:space="0" w:color="auto"/>
              <w:right w:val="single" w:sz="4" w:space="0" w:color="auto"/>
            </w:tcBorders>
            <w:vAlign w:val="center"/>
          </w:tcPr>
          <w:p w14:paraId="1F71A1A3" w14:textId="77777777" w:rsidR="00A54945" w:rsidRPr="00AA6004" w:rsidRDefault="00DE0748" w:rsidP="002B4FF8">
            <w:pPr>
              <w:spacing w:before="40" w:after="40"/>
              <w:ind w:right="0"/>
              <w:jc w:val="left"/>
              <w:rPr>
                <w:rFonts w:cs="Arial"/>
              </w:rPr>
            </w:pPr>
            <w:r w:rsidRPr="00AA6004">
              <w:rPr>
                <w:rFonts w:cs="Arial"/>
              </w:rPr>
              <w:t>Korytka kablowe</w:t>
            </w:r>
          </w:p>
        </w:tc>
        <w:tc>
          <w:tcPr>
            <w:tcW w:w="2693" w:type="dxa"/>
            <w:tcBorders>
              <w:top w:val="single" w:sz="4" w:space="0" w:color="auto"/>
              <w:left w:val="single" w:sz="4" w:space="0" w:color="auto"/>
              <w:bottom w:val="single" w:sz="4" w:space="0" w:color="auto"/>
              <w:right w:val="single" w:sz="4" w:space="0" w:color="auto"/>
            </w:tcBorders>
            <w:vAlign w:val="center"/>
          </w:tcPr>
          <w:p w14:paraId="2DD17CF7" w14:textId="6AA84AF3" w:rsidR="00DE0748" w:rsidRPr="00AA6004" w:rsidRDefault="008B4F52" w:rsidP="00DE0748">
            <w:pPr>
              <w:spacing w:before="40" w:after="40"/>
              <w:ind w:right="0"/>
              <w:jc w:val="left"/>
              <w:rPr>
                <w:rFonts w:cs="Arial"/>
              </w:rPr>
            </w:pPr>
            <w:r>
              <w:rPr>
                <w:rFonts w:cs="Arial"/>
              </w:rPr>
              <w:t>EL-PUK</w:t>
            </w:r>
          </w:p>
          <w:p w14:paraId="58B3DC75" w14:textId="77777777" w:rsidR="00645D8F" w:rsidRPr="00AA6004" w:rsidRDefault="00645D8F" w:rsidP="00DE0748">
            <w:pPr>
              <w:spacing w:before="40" w:after="40"/>
              <w:ind w:right="0"/>
              <w:jc w:val="left"/>
              <w:rPr>
                <w:rFonts w:cs="Arial"/>
              </w:rPr>
            </w:pPr>
            <w:r w:rsidRPr="00AA6004">
              <w:rPr>
                <w:rFonts w:cs="Arial"/>
              </w:rPr>
              <w:t>Baks</w:t>
            </w:r>
          </w:p>
        </w:tc>
        <w:tc>
          <w:tcPr>
            <w:tcW w:w="3544" w:type="dxa"/>
            <w:tcBorders>
              <w:top w:val="single" w:sz="4" w:space="0" w:color="auto"/>
              <w:left w:val="single" w:sz="4" w:space="0" w:color="auto"/>
              <w:bottom w:val="single" w:sz="4" w:space="0" w:color="auto"/>
              <w:right w:val="single" w:sz="4" w:space="0" w:color="auto"/>
            </w:tcBorders>
            <w:vAlign w:val="center"/>
          </w:tcPr>
          <w:p w14:paraId="0A5357A5" w14:textId="77777777" w:rsidR="00645D8F" w:rsidRPr="00AA6004" w:rsidRDefault="00645D8F" w:rsidP="00645D8F">
            <w:pPr>
              <w:spacing w:before="40" w:after="40"/>
              <w:ind w:right="0"/>
              <w:jc w:val="left"/>
              <w:rPr>
                <w:rFonts w:cs="Arial"/>
              </w:rPr>
            </w:pPr>
            <w:r w:rsidRPr="00AA6004">
              <w:rPr>
                <w:rFonts w:cs="Arial"/>
              </w:rPr>
              <w:t>Polska</w:t>
            </w:r>
          </w:p>
          <w:p w14:paraId="3A5607F8" w14:textId="77777777" w:rsidR="00A54945" w:rsidRPr="00AA6004" w:rsidRDefault="00645D8F" w:rsidP="00645D8F">
            <w:pPr>
              <w:spacing w:before="40" w:after="40"/>
              <w:ind w:right="0"/>
              <w:jc w:val="left"/>
              <w:rPr>
                <w:rFonts w:cs="Arial"/>
              </w:rPr>
            </w:pPr>
            <w:r w:rsidRPr="00AA6004">
              <w:rPr>
                <w:rFonts w:cs="Arial"/>
              </w:rPr>
              <w:t>Polska</w:t>
            </w:r>
          </w:p>
        </w:tc>
      </w:tr>
      <w:tr w:rsidR="006D6979" w:rsidRPr="006D6979" w14:paraId="62B81D8C"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70C6AC8A" w14:textId="77777777" w:rsidR="00A54945" w:rsidRPr="006D6979" w:rsidRDefault="00862DED" w:rsidP="002B4FF8">
            <w:pPr>
              <w:spacing w:before="40" w:after="40"/>
              <w:ind w:right="0"/>
              <w:jc w:val="center"/>
              <w:rPr>
                <w:rFonts w:cs="Arial"/>
              </w:rPr>
            </w:pPr>
            <w:r w:rsidRPr="006D6979">
              <w:rPr>
                <w:rFonts w:cs="Arial"/>
              </w:rPr>
              <w:t>5.</w:t>
            </w:r>
          </w:p>
        </w:tc>
        <w:tc>
          <w:tcPr>
            <w:tcW w:w="2268" w:type="dxa"/>
            <w:tcBorders>
              <w:top w:val="single" w:sz="4" w:space="0" w:color="auto"/>
              <w:left w:val="single" w:sz="4" w:space="0" w:color="auto"/>
              <w:bottom w:val="single" w:sz="4" w:space="0" w:color="auto"/>
              <w:right w:val="single" w:sz="4" w:space="0" w:color="auto"/>
            </w:tcBorders>
            <w:vAlign w:val="center"/>
          </w:tcPr>
          <w:p w14:paraId="10D61C7A" w14:textId="77777777" w:rsidR="00A54945" w:rsidRPr="00AA6004" w:rsidRDefault="00862DED" w:rsidP="002B4FF8">
            <w:pPr>
              <w:spacing w:before="40" w:after="40"/>
              <w:ind w:right="0"/>
              <w:jc w:val="left"/>
              <w:rPr>
                <w:rFonts w:cs="Arial"/>
              </w:rPr>
            </w:pPr>
            <w:r w:rsidRPr="00AA6004">
              <w:rPr>
                <w:rFonts w:cs="Arial"/>
              </w:rPr>
              <w:t>System łączności interkomowej</w:t>
            </w:r>
          </w:p>
        </w:tc>
        <w:tc>
          <w:tcPr>
            <w:tcW w:w="2693" w:type="dxa"/>
            <w:tcBorders>
              <w:top w:val="single" w:sz="4" w:space="0" w:color="auto"/>
              <w:left w:val="single" w:sz="4" w:space="0" w:color="auto"/>
              <w:bottom w:val="single" w:sz="4" w:space="0" w:color="auto"/>
              <w:right w:val="single" w:sz="4" w:space="0" w:color="auto"/>
            </w:tcBorders>
            <w:vAlign w:val="center"/>
          </w:tcPr>
          <w:p w14:paraId="010F2EFE" w14:textId="77777777" w:rsidR="00A54945" w:rsidRPr="00AA6004" w:rsidRDefault="00862DED" w:rsidP="00862DED">
            <w:pPr>
              <w:spacing w:before="40" w:after="40"/>
              <w:ind w:right="0"/>
              <w:jc w:val="left"/>
              <w:rPr>
                <w:rFonts w:cs="Arial"/>
              </w:rPr>
            </w:pPr>
            <w:r w:rsidRPr="00AA6004">
              <w:rPr>
                <w:rFonts w:cs="Arial"/>
              </w:rPr>
              <w:t>Neumann Elektronik</w:t>
            </w:r>
          </w:p>
        </w:tc>
        <w:tc>
          <w:tcPr>
            <w:tcW w:w="3544" w:type="dxa"/>
            <w:tcBorders>
              <w:top w:val="single" w:sz="4" w:space="0" w:color="auto"/>
              <w:left w:val="single" w:sz="4" w:space="0" w:color="auto"/>
              <w:bottom w:val="single" w:sz="4" w:space="0" w:color="auto"/>
              <w:right w:val="single" w:sz="4" w:space="0" w:color="auto"/>
            </w:tcBorders>
            <w:vAlign w:val="center"/>
          </w:tcPr>
          <w:p w14:paraId="3E8A825E" w14:textId="77777777" w:rsidR="00A54945" w:rsidRPr="00AA6004" w:rsidRDefault="00862DED" w:rsidP="00323D65">
            <w:pPr>
              <w:spacing w:before="40" w:after="40"/>
              <w:ind w:right="0"/>
              <w:jc w:val="left"/>
              <w:rPr>
                <w:rFonts w:cs="Arial"/>
              </w:rPr>
            </w:pPr>
            <w:r w:rsidRPr="00AA6004">
              <w:rPr>
                <w:rFonts w:cs="Arial"/>
              </w:rPr>
              <w:t>Niemcy</w:t>
            </w:r>
          </w:p>
        </w:tc>
      </w:tr>
      <w:tr w:rsidR="006D6979" w:rsidRPr="006D6979" w14:paraId="0B2A5536"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4C528184" w14:textId="77777777" w:rsidR="00A54945" w:rsidRPr="006D6979" w:rsidRDefault="00D730BC" w:rsidP="002B4FF8">
            <w:pPr>
              <w:spacing w:before="40" w:after="40"/>
              <w:ind w:right="0"/>
              <w:jc w:val="center"/>
              <w:rPr>
                <w:rFonts w:cs="Arial"/>
              </w:rPr>
            </w:pPr>
            <w:r w:rsidRPr="006D6979">
              <w:rPr>
                <w:rFonts w:cs="Arial"/>
              </w:rPr>
              <w:t>6.</w:t>
            </w:r>
          </w:p>
        </w:tc>
        <w:tc>
          <w:tcPr>
            <w:tcW w:w="2268" w:type="dxa"/>
            <w:tcBorders>
              <w:top w:val="single" w:sz="4" w:space="0" w:color="auto"/>
              <w:left w:val="single" w:sz="4" w:space="0" w:color="auto"/>
              <w:bottom w:val="single" w:sz="4" w:space="0" w:color="auto"/>
              <w:right w:val="single" w:sz="4" w:space="0" w:color="auto"/>
            </w:tcBorders>
            <w:vAlign w:val="center"/>
          </w:tcPr>
          <w:p w14:paraId="143F6FE2" w14:textId="77777777" w:rsidR="00A54945" w:rsidRPr="00AA6004" w:rsidRDefault="004E0945" w:rsidP="004E0945">
            <w:pPr>
              <w:spacing w:before="40" w:after="40"/>
              <w:ind w:right="0"/>
              <w:jc w:val="left"/>
              <w:rPr>
                <w:rFonts w:cs="Arial"/>
              </w:rPr>
            </w:pPr>
            <w:r w:rsidRPr="00AA6004">
              <w:rPr>
                <w:rFonts w:cs="Arial"/>
              </w:rPr>
              <w:t>SCADA oraz s</w:t>
            </w:r>
            <w:r w:rsidR="00862DED" w:rsidRPr="00AA6004">
              <w:rPr>
                <w:rFonts w:cs="Arial"/>
              </w:rPr>
              <w:t>terowniki programowalne PLC</w:t>
            </w:r>
          </w:p>
        </w:tc>
        <w:tc>
          <w:tcPr>
            <w:tcW w:w="2693" w:type="dxa"/>
            <w:tcBorders>
              <w:top w:val="single" w:sz="4" w:space="0" w:color="auto"/>
              <w:left w:val="single" w:sz="4" w:space="0" w:color="auto"/>
              <w:bottom w:val="single" w:sz="4" w:space="0" w:color="auto"/>
              <w:right w:val="single" w:sz="4" w:space="0" w:color="auto"/>
            </w:tcBorders>
            <w:vAlign w:val="center"/>
          </w:tcPr>
          <w:p w14:paraId="60B3FD27" w14:textId="77777777" w:rsidR="00A54945" w:rsidRPr="00AA6004" w:rsidRDefault="00862DED" w:rsidP="00DE0748">
            <w:pPr>
              <w:spacing w:before="40" w:after="40"/>
              <w:ind w:right="0"/>
              <w:jc w:val="left"/>
              <w:rPr>
                <w:rFonts w:cs="Arial"/>
              </w:rPr>
            </w:pPr>
            <w:r w:rsidRPr="00AA6004">
              <w:rPr>
                <w:rFonts w:cs="Arial"/>
              </w:rPr>
              <w:t>Elkomtech</w:t>
            </w:r>
          </w:p>
          <w:p w14:paraId="7403A904" w14:textId="77777777" w:rsidR="00862DED" w:rsidRPr="00AA6004" w:rsidRDefault="00862DED" w:rsidP="00DE0748">
            <w:pPr>
              <w:spacing w:before="40" w:after="40"/>
              <w:ind w:right="0"/>
              <w:jc w:val="left"/>
              <w:rPr>
                <w:rFonts w:cs="Arial"/>
              </w:rPr>
            </w:pPr>
            <w:r w:rsidRPr="00AA6004">
              <w:rPr>
                <w:rFonts w:cs="Arial"/>
              </w:rPr>
              <w:t>BRSP Mikronika</w:t>
            </w:r>
          </w:p>
          <w:p w14:paraId="4B77F537" w14:textId="77777777" w:rsidR="00862DED" w:rsidRPr="00AA6004" w:rsidRDefault="00862DED" w:rsidP="00DE0748">
            <w:pPr>
              <w:spacing w:before="40" w:after="40"/>
              <w:ind w:right="0"/>
              <w:jc w:val="left"/>
              <w:rPr>
                <w:rFonts w:cs="Arial"/>
              </w:rPr>
            </w:pPr>
            <w:r w:rsidRPr="00AA6004">
              <w:rPr>
                <w:rFonts w:cs="Arial"/>
              </w:rPr>
              <w:t>GE Fanuc</w:t>
            </w:r>
          </w:p>
          <w:p w14:paraId="54071512" w14:textId="77777777" w:rsidR="00862DED" w:rsidRPr="00AA6004" w:rsidRDefault="00862DED" w:rsidP="00DE0748">
            <w:pPr>
              <w:spacing w:before="40" w:after="40"/>
              <w:ind w:right="0"/>
              <w:jc w:val="left"/>
              <w:rPr>
                <w:rFonts w:cs="Arial"/>
              </w:rPr>
            </w:pPr>
            <w:r w:rsidRPr="00AA6004">
              <w:rPr>
                <w:rFonts w:cs="Arial"/>
              </w:rPr>
              <w:t>Siemens</w:t>
            </w:r>
            <w:r w:rsidR="00972DA4">
              <w:rPr>
                <w:rFonts w:cs="Arial"/>
              </w:rPr>
              <w:t xml:space="preserve"> AG</w:t>
            </w:r>
          </w:p>
          <w:p w14:paraId="2EC0486E" w14:textId="77777777" w:rsidR="00862DED" w:rsidRPr="00AA6004" w:rsidRDefault="00862DED" w:rsidP="00DE0748">
            <w:pPr>
              <w:spacing w:before="40" w:after="40"/>
              <w:ind w:right="0"/>
              <w:jc w:val="left"/>
              <w:rPr>
                <w:rFonts w:cs="Arial"/>
              </w:rPr>
            </w:pPr>
            <w:r w:rsidRPr="00AA6004">
              <w:rPr>
                <w:rFonts w:cs="Arial"/>
              </w:rPr>
              <w:t>GE</w:t>
            </w:r>
          </w:p>
          <w:p w14:paraId="21A7653A" w14:textId="77777777" w:rsidR="003760FF" w:rsidRDefault="003760FF" w:rsidP="00DE0748">
            <w:pPr>
              <w:spacing w:before="40" w:after="40"/>
              <w:ind w:right="0"/>
              <w:jc w:val="left"/>
              <w:rPr>
                <w:rFonts w:cs="Arial"/>
              </w:rPr>
            </w:pPr>
            <w:r w:rsidRPr="00AA6004">
              <w:rPr>
                <w:rFonts w:cs="Arial"/>
              </w:rPr>
              <w:t>Rockwell</w:t>
            </w:r>
          </w:p>
          <w:p w14:paraId="2DE31D91" w14:textId="77777777" w:rsidR="0025792C" w:rsidRPr="00AA6004" w:rsidRDefault="0025792C" w:rsidP="00DE0748">
            <w:pPr>
              <w:spacing w:before="40" w:after="40"/>
              <w:ind w:right="0"/>
              <w:jc w:val="left"/>
              <w:rPr>
                <w:rFonts w:cs="Arial"/>
              </w:rPr>
            </w:pPr>
            <w:r w:rsidRPr="000B4928">
              <w:rPr>
                <w:sz w:val="24"/>
                <w:szCs w:val="24"/>
              </w:rPr>
              <w:t>Innsoft</w:t>
            </w:r>
          </w:p>
        </w:tc>
        <w:tc>
          <w:tcPr>
            <w:tcW w:w="3544" w:type="dxa"/>
            <w:tcBorders>
              <w:top w:val="single" w:sz="4" w:space="0" w:color="auto"/>
              <w:left w:val="single" w:sz="4" w:space="0" w:color="auto"/>
              <w:bottom w:val="single" w:sz="4" w:space="0" w:color="auto"/>
              <w:right w:val="single" w:sz="4" w:space="0" w:color="auto"/>
            </w:tcBorders>
            <w:vAlign w:val="center"/>
          </w:tcPr>
          <w:p w14:paraId="7CF1FFB1" w14:textId="77777777" w:rsidR="00A54945" w:rsidRPr="00AA6004" w:rsidRDefault="00862DED" w:rsidP="00323D65">
            <w:pPr>
              <w:spacing w:before="40" w:after="40"/>
              <w:ind w:right="0"/>
              <w:jc w:val="left"/>
              <w:rPr>
                <w:rFonts w:cs="Arial"/>
              </w:rPr>
            </w:pPr>
            <w:r w:rsidRPr="00AA6004">
              <w:rPr>
                <w:rFonts w:cs="Arial"/>
              </w:rPr>
              <w:t>Polska</w:t>
            </w:r>
          </w:p>
          <w:p w14:paraId="6AEB1618" w14:textId="77777777" w:rsidR="00862DED" w:rsidRPr="00AA6004" w:rsidRDefault="00862DED" w:rsidP="00323D65">
            <w:pPr>
              <w:spacing w:before="40" w:after="40"/>
              <w:ind w:right="0"/>
              <w:jc w:val="left"/>
              <w:rPr>
                <w:rFonts w:cs="Arial"/>
              </w:rPr>
            </w:pPr>
            <w:r w:rsidRPr="00AA6004">
              <w:rPr>
                <w:rFonts w:cs="Arial"/>
              </w:rPr>
              <w:t>Polska</w:t>
            </w:r>
          </w:p>
          <w:p w14:paraId="57BB8D08" w14:textId="77777777" w:rsidR="00862DED" w:rsidRPr="00AA6004" w:rsidRDefault="00862DED" w:rsidP="00323D65">
            <w:pPr>
              <w:spacing w:before="40" w:after="40"/>
              <w:ind w:right="0"/>
              <w:jc w:val="left"/>
              <w:rPr>
                <w:rFonts w:cs="Arial"/>
              </w:rPr>
            </w:pPr>
            <w:r w:rsidRPr="00AA6004">
              <w:rPr>
                <w:rFonts w:cs="Arial"/>
              </w:rPr>
              <w:t>Polska</w:t>
            </w:r>
          </w:p>
          <w:p w14:paraId="511E3E8D" w14:textId="77777777" w:rsidR="00862DED" w:rsidRPr="00AA6004" w:rsidRDefault="00862DED" w:rsidP="00323D65">
            <w:pPr>
              <w:spacing w:before="40" w:after="40"/>
              <w:ind w:right="0"/>
              <w:jc w:val="left"/>
              <w:rPr>
                <w:rFonts w:cs="Arial"/>
              </w:rPr>
            </w:pPr>
            <w:r w:rsidRPr="00AA6004">
              <w:rPr>
                <w:rFonts w:cs="Arial"/>
              </w:rPr>
              <w:t>Polska / Siemens</w:t>
            </w:r>
          </w:p>
          <w:p w14:paraId="10528E7A" w14:textId="77777777" w:rsidR="00862DED" w:rsidRPr="00AA6004" w:rsidRDefault="00862DED" w:rsidP="00862DED">
            <w:pPr>
              <w:spacing w:before="40" w:after="40"/>
              <w:ind w:right="0"/>
              <w:jc w:val="left"/>
              <w:rPr>
                <w:rFonts w:cs="Arial"/>
              </w:rPr>
            </w:pPr>
            <w:r w:rsidRPr="00AA6004">
              <w:rPr>
                <w:rFonts w:cs="Arial"/>
              </w:rPr>
              <w:t>Polska / ABB</w:t>
            </w:r>
          </w:p>
          <w:p w14:paraId="4A309D56" w14:textId="77777777" w:rsidR="003760FF" w:rsidRDefault="003760FF" w:rsidP="00862DED">
            <w:pPr>
              <w:spacing w:before="40" w:after="40"/>
              <w:ind w:right="0"/>
              <w:jc w:val="left"/>
              <w:rPr>
                <w:rFonts w:cs="Arial"/>
              </w:rPr>
            </w:pPr>
            <w:r w:rsidRPr="00AA6004">
              <w:rPr>
                <w:rFonts w:cs="Arial"/>
              </w:rPr>
              <w:t>Polska / Rockwell</w:t>
            </w:r>
          </w:p>
          <w:p w14:paraId="4610BCDD" w14:textId="77777777" w:rsidR="0025792C" w:rsidRPr="00AA6004" w:rsidRDefault="0025792C" w:rsidP="00862DED">
            <w:pPr>
              <w:spacing w:before="40" w:after="40"/>
              <w:ind w:right="0"/>
              <w:jc w:val="left"/>
              <w:rPr>
                <w:rFonts w:cs="Arial"/>
              </w:rPr>
            </w:pPr>
            <w:r w:rsidRPr="000B4928">
              <w:rPr>
                <w:rFonts w:cs="Arial"/>
              </w:rPr>
              <w:t>Polska / Innsoft</w:t>
            </w:r>
          </w:p>
        </w:tc>
      </w:tr>
      <w:tr w:rsidR="006D6979" w:rsidRPr="006D6979" w14:paraId="084084DE"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7213B3CF" w14:textId="77777777" w:rsidR="00477482" w:rsidRPr="006D6979" w:rsidRDefault="00477482" w:rsidP="002B4FF8">
            <w:pPr>
              <w:spacing w:before="40" w:after="40"/>
              <w:ind w:right="0"/>
              <w:jc w:val="center"/>
              <w:rPr>
                <w:rFonts w:cs="Arial"/>
              </w:rPr>
            </w:pPr>
            <w:r w:rsidRPr="006D6979">
              <w:rPr>
                <w:rFonts w:cs="Arial"/>
              </w:rPr>
              <w:t>7.</w:t>
            </w:r>
          </w:p>
        </w:tc>
        <w:tc>
          <w:tcPr>
            <w:tcW w:w="2268" w:type="dxa"/>
            <w:tcBorders>
              <w:top w:val="single" w:sz="4" w:space="0" w:color="auto"/>
              <w:left w:val="single" w:sz="4" w:space="0" w:color="auto"/>
              <w:bottom w:val="single" w:sz="4" w:space="0" w:color="auto"/>
              <w:right w:val="single" w:sz="4" w:space="0" w:color="auto"/>
            </w:tcBorders>
            <w:vAlign w:val="center"/>
          </w:tcPr>
          <w:p w14:paraId="78E5F911" w14:textId="77777777" w:rsidR="00477482" w:rsidRPr="006D6979" w:rsidRDefault="00477482" w:rsidP="002B4FF8">
            <w:pPr>
              <w:spacing w:before="40" w:after="40"/>
              <w:ind w:right="0"/>
              <w:jc w:val="left"/>
              <w:rPr>
                <w:rFonts w:cs="Arial"/>
              </w:rPr>
            </w:pPr>
            <w:r w:rsidRPr="006D6979">
              <w:rPr>
                <w:rFonts w:cs="Arial"/>
              </w:rPr>
              <w:t>Silniki elektryczne</w:t>
            </w:r>
            <w:r w:rsidR="00FE3FB4" w:rsidRPr="006D6979">
              <w:rPr>
                <w:rFonts w:cs="Arial"/>
              </w:rPr>
              <w:t xml:space="preserve"> SN, nn</w:t>
            </w:r>
          </w:p>
        </w:tc>
        <w:tc>
          <w:tcPr>
            <w:tcW w:w="2693" w:type="dxa"/>
            <w:tcBorders>
              <w:top w:val="single" w:sz="4" w:space="0" w:color="auto"/>
              <w:left w:val="single" w:sz="4" w:space="0" w:color="auto"/>
              <w:bottom w:val="single" w:sz="4" w:space="0" w:color="auto"/>
              <w:right w:val="single" w:sz="4" w:space="0" w:color="auto"/>
            </w:tcBorders>
            <w:vAlign w:val="center"/>
          </w:tcPr>
          <w:p w14:paraId="2990FE88" w14:textId="77777777" w:rsidR="00477482" w:rsidRPr="009958A5" w:rsidRDefault="00F60CEE" w:rsidP="00DE0748">
            <w:pPr>
              <w:spacing w:before="40" w:after="40"/>
              <w:ind w:right="0"/>
              <w:jc w:val="left"/>
              <w:rPr>
                <w:rFonts w:cs="Arial"/>
                <w:lang w:val="en-GB"/>
              </w:rPr>
            </w:pPr>
            <w:r w:rsidRPr="009958A5">
              <w:rPr>
                <w:rFonts w:cs="Arial"/>
                <w:lang w:val="en-GB"/>
              </w:rPr>
              <w:t>C</w:t>
            </w:r>
            <w:r w:rsidR="00CD00F7" w:rsidRPr="009958A5">
              <w:rPr>
                <w:rFonts w:cs="Arial"/>
                <w:lang w:val="en-GB"/>
              </w:rPr>
              <w:t>ANTONI</w:t>
            </w:r>
            <w:r w:rsidRPr="009958A5">
              <w:rPr>
                <w:rFonts w:cs="Arial"/>
                <w:lang w:val="en-GB"/>
              </w:rPr>
              <w:t xml:space="preserve"> (</w:t>
            </w:r>
            <w:r w:rsidR="00477482" w:rsidRPr="009958A5">
              <w:rPr>
                <w:rFonts w:cs="Arial"/>
                <w:lang w:val="en-GB"/>
              </w:rPr>
              <w:t>EMIT</w:t>
            </w:r>
            <w:r w:rsidR="00CD00F7" w:rsidRPr="009958A5">
              <w:rPr>
                <w:rFonts w:cs="Arial"/>
                <w:lang w:val="en-GB"/>
              </w:rPr>
              <w:t>,</w:t>
            </w:r>
            <w:r w:rsidRPr="009958A5">
              <w:rPr>
                <w:rFonts w:cs="Arial"/>
                <w:lang w:val="en-GB"/>
              </w:rPr>
              <w:t>CELMA)</w:t>
            </w:r>
          </w:p>
          <w:p w14:paraId="3A817CE6" w14:textId="77777777" w:rsidR="00477482" w:rsidRPr="009958A5" w:rsidRDefault="00477482" w:rsidP="00DE0748">
            <w:pPr>
              <w:spacing w:before="40" w:after="40"/>
              <w:ind w:right="0"/>
              <w:jc w:val="left"/>
              <w:rPr>
                <w:rFonts w:cs="Arial"/>
                <w:lang w:val="en-GB"/>
              </w:rPr>
            </w:pPr>
            <w:r w:rsidRPr="009958A5">
              <w:rPr>
                <w:rFonts w:cs="Arial"/>
                <w:lang w:val="en-GB"/>
              </w:rPr>
              <w:t>ABB</w:t>
            </w:r>
          </w:p>
          <w:p w14:paraId="14A16710" w14:textId="77777777" w:rsidR="00477482" w:rsidRPr="009958A5" w:rsidRDefault="00477482" w:rsidP="00DE0748">
            <w:pPr>
              <w:spacing w:before="40" w:after="40"/>
              <w:ind w:right="0"/>
              <w:jc w:val="left"/>
              <w:rPr>
                <w:rFonts w:cs="Arial"/>
                <w:lang w:val="en-GB"/>
              </w:rPr>
            </w:pPr>
            <w:r w:rsidRPr="009958A5">
              <w:rPr>
                <w:rFonts w:cs="Arial"/>
                <w:lang w:val="en-GB"/>
              </w:rPr>
              <w:t>Siemens</w:t>
            </w:r>
            <w:r w:rsidR="00246907" w:rsidRPr="009958A5">
              <w:rPr>
                <w:rFonts w:cs="Arial"/>
                <w:lang w:val="en-GB"/>
              </w:rPr>
              <w:t xml:space="preserve"> / LOHER</w:t>
            </w:r>
          </w:p>
          <w:p w14:paraId="0EFB8CAF" w14:textId="77777777" w:rsidR="00D25518" w:rsidRPr="00AA6004" w:rsidRDefault="00D25518" w:rsidP="00DE0748">
            <w:pPr>
              <w:spacing w:before="40" w:after="40"/>
              <w:ind w:right="0"/>
              <w:jc w:val="left"/>
              <w:rPr>
                <w:rFonts w:cs="Arial"/>
              </w:rPr>
            </w:pPr>
            <w:r w:rsidRPr="00AA6004">
              <w:rPr>
                <w:rFonts w:cs="Arial"/>
              </w:rPr>
              <w:t>WEG</w:t>
            </w:r>
          </w:p>
          <w:p w14:paraId="6350CE11" w14:textId="77777777" w:rsidR="00246907" w:rsidRPr="00AA6004" w:rsidRDefault="00246907" w:rsidP="00DE0748">
            <w:pPr>
              <w:spacing w:before="40" w:after="40"/>
              <w:ind w:right="0"/>
              <w:jc w:val="left"/>
              <w:rPr>
                <w:rFonts w:cs="Arial"/>
              </w:rPr>
            </w:pPr>
            <w:r w:rsidRPr="00AA6004">
              <w:rPr>
                <w:rFonts w:cs="Arial"/>
              </w:rPr>
              <w:t>SCHORCH</w:t>
            </w:r>
          </w:p>
        </w:tc>
        <w:tc>
          <w:tcPr>
            <w:tcW w:w="3544" w:type="dxa"/>
            <w:tcBorders>
              <w:top w:val="single" w:sz="4" w:space="0" w:color="auto"/>
              <w:left w:val="single" w:sz="4" w:space="0" w:color="auto"/>
              <w:bottom w:val="single" w:sz="4" w:space="0" w:color="auto"/>
              <w:right w:val="single" w:sz="4" w:space="0" w:color="auto"/>
            </w:tcBorders>
            <w:vAlign w:val="center"/>
          </w:tcPr>
          <w:p w14:paraId="2DFE60BB" w14:textId="77777777" w:rsidR="00B56CD3" w:rsidRPr="00AA6004" w:rsidRDefault="00B56CD3" w:rsidP="00323D65">
            <w:pPr>
              <w:spacing w:before="40" w:after="40"/>
              <w:ind w:right="0"/>
              <w:jc w:val="left"/>
              <w:rPr>
                <w:rFonts w:cs="Arial"/>
              </w:rPr>
            </w:pPr>
            <w:r w:rsidRPr="00AA6004">
              <w:rPr>
                <w:rFonts w:cs="Arial"/>
              </w:rPr>
              <w:t>Polska</w:t>
            </w:r>
          </w:p>
          <w:p w14:paraId="12D1B7C2" w14:textId="77777777" w:rsidR="00B56CD3" w:rsidRPr="00AA6004" w:rsidRDefault="00B56CD3" w:rsidP="00323D65">
            <w:pPr>
              <w:spacing w:before="40" w:after="40"/>
              <w:ind w:right="0"/>
              <w:jc w:val="left"/>
              <w:rPr>
                <w:rFonts w:cs="Arial"/>
              </w:rPr>
            </w:pPr>
            <w:r w:rsidRPr="00AA6004">
              <w:rPr>
                <w:rFonts w:cs="Arial"/>
              </w:rPr>
              <w:t>Polska / ABB</w:t>
            </w:r>
          </w:p>
          <w:p w14:paraId="12834E71" w14:textId="77777777" w:rsidR="00B56CD3" w:rsidRPr="00AA6004" w:rsidRDefault="00B56CD3" w:rsidP="00323D65">
            <w:pPr>
              <w:spacing w:before="40" w:after="40"/>
              <w:ind w:right="0"/>
              <w:jc w:val="left"/>
              <w:rPr>
                <w:rFonts w:cs="Arial"/>
              </w:rPr>
            </w:pPr>
            <w:r w:rsidRPr="00AA6004">
              <w:rPr>
                <w:rFonts w:cs="Arial"/>
              </w:rPr>
              <w:t>Polska / Siemens</w:t>
            </w:r>
          </w:p>
          <w:p w14:paraId="52650B08" w14:textId="77777777" w:rsidR="00D25518" w:rsidRPr="00AA6004" w:rsidRDefault="00D25518" w:rsidP="00323D65">
            <w:pPr>
              <w:spacing w:before="40" w:after="40"/>
              <w:ind w:right="0"/>
              <w:jc w:val="left"/>
              <w:rPr>
                <w:rFonts w:cs="Arial"/>
              </w:rPr>
            </w:pPr>
            <w:r w:rsidRPr="00AA6004">
              <w:rPr>
                <w:rFonts w:cs="Arial"/>
              </w:rPr>
              <w:t>Polska / WEG</w:t>
            </w:r>
          </w:p>
          <w:p w14:paraId="096524C6" w14:textId="77777777" w:rsidR="00246907" w:rsidRPr="00AA6004" w:rsidRDefault="00246907" w:rsidP="00323D65">
            <w:pPr>
              <w:spacing w:before="40" w:after="40"/>
              <w:ind w:right="0"/>
              <w:jc w:val="left"/>
              <w:rPr>
                <w:rFonts w:cs="Arial"/>
              </w:rPr>
            </w:pPr>
            <w:r w:rsidRPr="00AA6004">
              <w:rPr>
                <w:rFonts w:cs="Arial"/>
              </w:rPr>
              <w:t>Polska / SCHORCH</w:t>
            </w:r>
          </w:p>
        </w:tc>
      </w:tr>
      <w:tr w:rsidR="006D6979" w:rsidRPr="006D6979" w14:paraId="261EFC4F"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2E35F052" w14:textId="77777777" w:rsidR="002622E6" w:rsidRPr="006D6979" w:rsidRDefault="002622E6" w:rsidP="002B4FF8">
            <w:pPr>
              <w:spacing w:before="40" w:after="40"/>
              <w:ind w:right="0"/>
              <w:jc w:val="center"/>
              <w:rPr>
                <w:rFonts w:cs="Arial"/>
              </w:rPr>
            </w:pPr>
            <w:r w:rsidRPr="006D6979">
              <w:rPr>
                <w:rFonts w:cs="Arial"/>
              </w:rPr>
              <w:t>8.</w:t>
            </w:r>
          </w:p>
        </w:tc>
        <w:tc>
          <w:tcPr>
            <w:tcW w:w="2268" w:type="dxa"/>
            <w:tcBorders>
              <w:top w:val="single" w:sz="4" w:space="0" w:color="auto"/>
              <w:left w:val="single" w:sz="4" w:space="0" w:color="auto"/>
              <w:bottom w:val="single" w:sz="4" w:space="0" w:color="auto"/>
              <w:right w:val="single" w:sz="4" w:space="0" w:color="auto"/>
            </w:tcBorders>
            <w:vAlign w:val="center"/>
          </w:tcPr>
          <w:p w14:paraId="6651520D" w14:textId="77777777" w:rsidR="002622E6" w:rsidRPr="006D6979" w:rsidRDefault="002622E6" w:rsidP="002B4FF8">
            <w:pPr>
              <w:spacing w:before="40" w:after="40"/>
              <w:ind w:right="0"/>
              <w:jc w:val="left"/>
              <w:rPr>
                <w:rFonts w:cs="Arial"/>
              </w:rPr>
            </w:pPr>
            <w:r w:rsidRPr="006D6979">
              <w:rPr>
                <w:rFonts w:cs="Arial"/>
              </w:rPr>
              <w:t>Złączki zaciskowe</w:t>
            </w:r>
          </w:p>
        </w:tc>
        <w:tc>
          <w:tcPr>
            <w:tcW w:w="2693" w:type="dxa"/>
            <w:tcBorders>
              <w:top w:val="single" w:sz="4" w:space="0" w:color="auto"/>
              <w:left w:val="single" w:sz="4" w:space="0" w:color="auto"/>
              <w:bottom w:val="single" w:sz="4" w:space="0" w:color="auto"/>
              <w:right w:val="single" w:sz="4" w:space="0" w:color="auto"/>
            </w:tcBorders>
            <w:vAlign w:val="center"/>
          </w:tcPr>
          <w:p w14:paraId="58C5BBE0" w14:textId="77777777" w:rsidR="002622E6" w:rsidRPr="009958A5" w:rsidRDefault="002622E6" w:rsidP="00DE0748">
            <w:pPr>
              <w:spacing w:before="40" w:after="40"/>
              <w:ind w:right="0"/>
              <w:jc w:val="left"/>
              <w:rPr>
                <w:rFonts w:cs="Arial"/>
                <w:lang w:val="en-GB"/>
              </w:rPr>
            </w:pPr>
            <w:r w:rsidRPr="009958A5">
              <w:rPr>
                <w:rFonts w:cs="Arial"/>
                <w:lang w:val="en-GB"/>
              </w:rPr>
              <w:t>WAGO</w:t>
            </w:r>
          </w:p>
          <w:p w14:paraId="34C56395" w14:textId="77777777" w:rsidR="002622E6" w:rsidRPr="009958A5" w:rsidRDefault="002622E6" w:rsidP="00DE0748">
            <w:pPr>
              <w:spacing w:before="40" w:after="40"/>
              <w:ind w:right="0"/>
              <w:jc w:val="left"/>
              <w:rPr>
                <w:rFonts w:cs="Arial"/>
                <w:lang w:val="en-GB"/>
              </w:rPr>
            </w:pPr>
            <w:r w:rsidRPr="009958A5">
              <w:rPr>
                <w:rFonts w:cs="Arial"/>
                <w:lang w:val="en-GB"/>
              </w:rPr>
              <w:t>Phoenix Contact</w:t>
            </w:r>
          </w:p>
          <w:p w14:paraId="138A117D" w14:textId="77777777" w:rsidR="002622E6" w:rsidRPr="009958A5" w:rsidRDefault="002622E6" w:rsidP="00DE0748">
            <w:pPr>
              <w:spacing w:before="40" w:after="40"/>
              <w:ind w:right="0"/>
              <w:jc w:val="left"/>
              <w:rPr>
                <w:rFonts w:cs="Arial"/>
                <w:lang w:val="en-GB"/>
              </w:rPr>
            </w:pPr>
            <w:r w:rsidRPr="009958A5">
              <w:rPr>
                <w:rFonts w:cs="Arial"/>
                <w:lang w:val="en-GB"/>
              </w:rPr>
              <w:t>Conta Clip</w:t>
            </w:r>
          </w:p>
          <w:p w14:paraId="32CDB164" w14:textId="77777777" w:rsidR="002622E6" w:rsidRPr="009958A5" w:rsidRDefault="002622E6" w:rsidP="00DE0748">
            <w:pPr>
              <w:spacing w:before="40" w:after="40"/>
              <w:ind w:right="0"/>
              <w:jc w:val="left"/>
              <w:rPr>
                <w:rFonts w:cs="Arial"/>
                <w:lang w:val="en-GB"/>
              </w:rPr>
            </w:pPr>
            <w:r w:rsidRPr="009958A5">
              <w:rPr>
                <w:rFonts w:cs="Arial"/>
                <w:lang w:val="en-GB"/>
              </w:rPr>
              <w:t>Weidmuller</w:t>
            </w:r>
          </w:p>
        </w:tc>
        <w:tc>
          <w:tcPr>
            <w:tcW w:w="3544" w:type="dxa"/>
            <w:tcBorders>
              <w:top w:val="single" w:sz="4" w:space="0" w:color="auto"/>
              <w:left w:val="single" w:sz="4" w:space="0" w:color="auto"/>
              <w:bottom w:val="single" w:sz="4" w:space="0" w:color="auto"/>
              <w:right w:val="single" w:sz="4" w:space="0" w:color="auto"/>
            </w:tcBorders>
            <w:vAlign w:val="center"/>
          </w:tcPr>
          <w:p w14:paraId="181B2006" w14:textId="77777777" w:rsidR="002622E6" w:rsidRPr="00AA6004" w:rsidRDefault="002622E6" w:rsidP="00323D65">
            <w:pPr>
              <w:spacing w:before="40" w:after="40"/>
              <w:ind w:right="0"/>
              <w:jc w:val="left"/>
              <w:rPr>
                <w:rFonts w:cs="Arial"/>
              </w:rPr>
            </w:pPr>
            <w:r w:rsidRPr="00AA6004">
              <w:rPr>
                <w:rFonts w:cs="Arial"/>
              </w:rPr>
              <w:t>Polska / WAGO</w:t>
            </w:r>
          </w:p>
          <w:p w14:paraId="63A83FB9" w14:textId="77777777" w:rsidR="002622E6" w:rsidRPr="00AA6004" w:rsidRDefault="002622E6" w:rsidP="00323D65">
            <w:pPr>
              <w:spacing w:before="40" w:after="40"/>
              <w:ind w:right="0"/>
              <w:jc w:val="left"/>
              <w:rPr>
                <w:rFonts w:cs="Arial"/>
              </w:rPr>
            </w:pPr>
            <w:r w:rsidRPr="00AA6004">
              <w:rPr>
                <w:rFonts w:cs="Arial"/>
              </w:rPr>
              <w:t>Polska / Phoenix Contact</w:t>
            </w:r>
          </w:p>
          <w:p w14:paraId="48A1893A" w14:textId="77777777" w:rsidR="002622E6" w:rsidRPr="00AA6004" w:rsidRDefault="002622E6" w:rsidP="00323D65">
            <w:pPr>
              <w:spacing w:before="40" w:after="40"/>
              <w:ind w:right="0"/>
              <w:jc w:val="left"/>
              <w:rPr>
                <w:rFonts w:cs="Arial"/>
              </w:rPr>
            </w:pPr>
            <w:r w:rsidRPr="00AA6004">
              <w:rPr>
                <w:rFonts w:cs="Arial"/>
              </w:rPr>
              <w:t>Polska / Conta Clip</w:t>
            </w:r>
          </w:p>
          <w:p w14:paraId="781A5AEC" w14:textId="77777777" w:rsidR="002622E6" w:rsidRPr="00AA6004" w:rsidRDefault="002622E6" w:rsidP="00323D65">
            <w:pPr>
              <w:spacing w:before="40" w:after="40"/>
              <w:ind w:right="0"/>
              <w:jc w:val="left"/>
              <w:rPr>
                <w:rFonts w:cs="Arial"/>
              </w:rPr>
            </w:pPr>
            <w:r w:rsidRPr="00AA6004">
              <w:rPr>
                <w:rFonts w:cs="Arial"/>
              </w:rPr>
              <w:t>Polska / Weidmuller</w:t>
            </w:r>
          </w:p>
        </w:tc>
      </w:tr>
      <w:tr w:rsidR="00E03E97" w:rsidRPr="006D6979" w14:paraId="0478216B"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0DC21DD2" w14:textId="77777777" w:rsidR="00E03E97" w:rsidRPr="006D6979" w:rsidRDefault="00257C88" w:rsidP="002B4FF8">
            <w:pPr>
              <w:spacing w:before="40" w:after="40"/>
              <w:ind w:right="0"/>
              <w:jc w:val="center"/>
              <w:rPr>
                <w:rFonts w:cs="Arial"/>
              </w:rPr>
            </w:pPr>
            <w:r w:rsidRPr="006D6979">
              <w:rPr>
                <w:rFonts w:cs="Arial"/>
              </w:rPr>
              <w:t>9.</w:t>
            </w:r>
          </w:p>
        </w:tc>
        <w:tc>
          <w:tcPr>
            <w:tcW w:w="2268" w:type="dxa"/>
            <w:tcBorders>
              <w:top w:val="single" w:sz="4" w:space="0" w:color="auto"/>
              <w:left w:val="single" w:sz="4" w:space="0" w:color="auto"/>
              <w:bottom w:val="single" w:sz="4" w:space="0" w:color="auto"/>
              <w:right w:val="single" w:sz="4" w:space="0" w:color="auto"/>
            </w:tcBorders>
            <w:vAlign w:val="center"/>
          </w:tcPr>
          <w:p w14:paraId="6AFEC0D3" w14:textId="77777777" w:rsidR="00E03E97" w:rsidRPr="006D6979" w:rsidRDefault="00E03E97" w:rsidP="002B4FF8">
            <w:pPr>
              <w:spacing w:before="40" w:after="40"/>
              <w:ind w:right="0"/>
              <w:jc w:val="left"/>
              <w:rPr>
                <w:rFonts w:cs="Arial"/>
              </w:rPr>
            </w:pPr>
            <w:r w:rsidRPr="006D6979">
              <w:rPr>
                <w:rFonts w:cs="Arial"/>
              </w:rPr>
              <w:t>Oprawy oświetleniowe przemysłowe</w:t>
            </w:r>
          </w:p>
        </w:tc>
        <w:tc>
          <w:tcPr>
            <w:tcW w:w="2693" w:type="dxa"/>
            <w:tcBorders>
              <w:top w:val="single" w:sz="4" w:space="0" w:color="auto"/>
              <w:left w:val="single" w:sz="4" w:space="0" w:color="auto"/>
              <w:bottom w:val="single" w:sz="4" w:space="0" w:color="auto"/>
              <w:right w:val="single" w:sz="4" w:space="0" w:color="auto"/>
            </w:tcBorders>
            <w:vAlign w:val="center"/>
          </w:tcPr>
          <w:p w14:paraId="4A38600E" w14:textId="77777777" w:rsidR="00E03E97" w:rsidRPr="009958A5" w:rsidRDefault="00847BFD" w:rsidP="00DE0748">
            <w:pPr>
              <w:spacing w:before="40" w:after="40"/>
              <w:ind w:right="0"/>
              <w:jc w:val="left"/>
              <w:rPr>
                <w:rFonts w:cs="Arial"/>
                <w:lang w:val="en-GB"/>
              </w:rPr>
            </w:pPr>
            <w:r w:rsidRPr="009958A5">
              <w:rPr>
                <w:rFonts w:cs="Arial"/>
                <w:lang w:val="en-GB"/>
              </w:rPr>
              <w:t>REMONTOWA</w:t>
            </w:r>
          </w:p>
          <w:p w14:paraId="6FC9C73C" w14:textId="77777777" w:rsidR="00257C88" w:rsidRPr="009958A5" w:rsidRDefault="00257C88" w:rsidP="00DE0748">
            <w:pPr>
              <w:spacing w:before="40" w:after="40"/>
              <w:ind w:right="0"/>
              <w:jc w:val="left"/>
              <w:rPr>
                <w:rFonts w:cs="Arial"/>
                <w:lang w:val="en-GB"/>
              </w:rPr>
            </w:pPr>
            <w:r w:rsidRPr="009958A5">
              <w:rPr>
                <w:rFonts w:cs="Arial"/>
                <w:lang w:val="en-GB"/>
              </w:rPr>
              <w:t>FAMOR</w:t>
            </w:r>
          </w:p>
          <w:p w14:paraId="295A63C7" w14:textId="77777777" w:rsidR="00031C8F" w:rsidRPr="009958A5" w:rsidRDefault="00031C8F" w:rsidP="00DE0748">
            <w:pPr>
              <w:spacing w:before="40" w:after="40"/>
              <w:ind w:right="0"/>
              <w:jc w:val="left"/>
              <w:rPr>
                <w:rFonts w:cs="Arial"/>
                <w:lang w:val="en-GB"/>
              </w:rPr>
            </w:pPr>
            <w:r w:rsidRPr="009958A5">
              <w:rPr>
                <w:rFonts w:cs="Arial"/>
                <w:lang w:val="en-GB"/>
              </w:rPr>
              <w:t>Ele</w:t>
            </w:r>
            <w:r w:rsidR="00CC3226" w:rsidRPr="009958A5">
              <w:rPr>
                <w:rFonts w:cs="Arial"/>
                <w:lang w:val="en-GB"/>
              </w:rPr>
              <w:t>k</w:t>
            </w:r>
            <w:r w:rsidRPr="009958A5">
              <w:rPr>
                <w:rFonts w:cs="Arial"/>
                <w:lang w:val="en-GB"/>
              </w:rPr>
              <w:t>trometal</w:t>
            </w:r>
          </w:p>
          <w:p w14:paraId="2AED33F2" w14:textId="485C8C90" w:rsidR="00124A45" w:rsidRPr="009958A5" w:rsidRDefault="00124A45" w:rsidP="00DE0748">
            <w:pPr>
              <w:spacing w:before="40" w:after="40"/>
              <w:ind w:right="0"/>
              <w:jc w:val="left"/>
              <w:rPr>
                <w:rFonts w:cs="Arial"/>
                <w:lang w:val="en-GB"/>
              </w:rPr>
            </w:pPr>
            <w:r w:rsidRPr="009958A5">
              <w:rPr>
                <w:rFonts w:cs="Arial"/>
                <w:lang w:val="en-GB"/>
              </w:rPr>
              <w:t>ATM LIGHTING</w:t>
            </w:r>
          </w:p>
        </w:tc>
        <w:tc>
          <w:tcPr>
            <w:tcW w:w="3544" w:type="dxa"/>
            <w:tcBorders>
              <w:top w:val="single" w:sz="4" w:space="0" w:color="auto"/>
              <w:left w:val="single" w:sz="4" w:space="0" w:color="auto"/>
              <w:bottom w:val="single" w:sz="4" w:space="0" w:color="auto"/>
              <w:right w:val="single" w:sz="4" w:space="0" w:color="auto"/>
            </w:tcBorders>
            <w:vAlign w:val="center"/>
          </w:tcPr>
          <w:p w14:paraId="06F2397F" w14:textId="6B708B31" w:rsidR="00031C8F" w:rsidRPr="009958A5" w:rsidRDefault="00031C8F" w:rsidP="00323D65">
            <w:pPr>
              <w:spacing w:before="40" w:after="40"/>
              <w:ind w:right="0"/>
              <w:jc w:val="left"/>
              <w:rPr>
                <w:rFonts w:cs="Arial"/>
                <w:lang w:val="en-GB"/>
              </w:rPr>
            </w:pPr>
          </w:p>
          <w:p w14:paraId="5DF68E29" w14:textId="77777777" w:rsidR="00124A45" w:rsidRDefault="00124A45" w:rsidP="00323D65">
            <w:pPr>
              <w:spacing w:before="40" w:after="40"/>
              <w:ind w:right="0"/>
              <w:jc w:val="left"/>
              <w:rPr>
                <w:rFonts w:cs="Arial"/>
              </w:rPr>
            </w:pPr>
            <w:r>
              <w:rPr>
                <w:rFonts w:cs="Arial"/>
              </w:rPr>
              <w:t>Polska</w:t>
            </w:r>
          </w:p>
          <w:p w14:paraId="76A07367" w14:textId="237F63A4" w:rsidR="00124A45" w:rsidRPr="00AA6004" w:rsidRDefault="00124A45" w:rsidP="00323D65">
            <w:pPr>
              <w:spacing w:before="40" w:after="40"/>
              <w:ind w:right="0"/>
              <w:jc w:val="left"/>
              <w:rPr>
                <w:rFonts w:cs="Arial"/>
              </w:rPr>
            </w:pPr>
          </w:p>
        </w:tc>
      </w:tr>
      <w:tr w:rsidR="00CB26E0" w:rsidRPr="006D6979" w14:paraId="3B3EB710" w14:textId="77777777" w:rsidTr="00DE0748">
        <w:trPr>
          <w:cantSplit/>
        </w:trPr>
        <w:tc>
          <w:tcPr>
            <w:tcW w:w="567" w:type="dxa"/>
            <w:tcBorders>
              <w:top w:val="single" w:sz="4" w:space="0" w:color="auto"/>
              <w:left w:val="single" w:sz="4" w:space="0" w:color="auto"/>
              <w:bottom w:val="single" w:sz="4" w:space="0" w:color="auto"/>
              <w:right w:val="single" w:sz="4" w:space="0" w:color="auto"/>
            </w:tcBorders>
            <w:vAlign w:val="center"/>
          </w:tcPr>
          <w:p w14:paraId="1F09988F" w14:textId="5474BA85" w:rsidR="00CB26E0" w:rsidRPr="006D6979" w:rsidRDefault="00CB26E0" w:rsidP="002B4FF8">
            <w:pPr>
              <w:spacing w:before="40" w:after="40"/>
              <w:ind w:right="0"/>
              <w:jc w:val="center"/>
              <w:rPr>
                <w:rFonts w:cs="Arial"/>
              </w:rPr>
            </w:pPr>
            <w:r>
              <w:rPr>
                <w:rFonts w:cs="Arial"/>
              </w:rPr>
              <w:t>10</w:t>
            </w:r>
          </w:p>
        </w:tc>
        <w:tc>
          <w:tcPr>
            <w:tcW w:w="2268" w:type="dxa"/>
            <w:tcBorders>
              <w:top w:val="single" w:sz="4" w:space="0" w:color="auto"/>
              <w:left w:val="single" w:sz="4" w:space="0" w:color="auto"/>
              <w:bottom w:val="single" w:sz="4" w:space="0" w:color="auto"/>
              <w:right w:val="single" w:sz="4" w:space="0" w:color="auto"/>
            </w:tcBorders>
            <w:vAlign w:val="center"/>
          </w:tcPr>
          <w:p w14:paraId="4E2E72AD" w14:textId="20622207" w:rsidR="00CB26E0" w:rsidRPr="006D6979" w:rsidRDefault="00CB26E0" w:rsidP="002B4FF8">
            <w:pPr>
              <w:spacing w:before="40" w:after="40"/>
              <w:ind w:right="0"/>
              <w:jc w:val="left"/>
              <w:rPr>
                <w:rFonts w:cs="Arial"/>
              </w:rPr>
            </w:pPr>
            <w:r>
              <w:rPr>
                <w:rFonts w:cs="Arial"/>
              </w:rPr>
              <w:t>Oprawy oświetlenia awaryjnego</w:t>
            </w:r>
          </w:p>
        </w:tc>
        <w:tc>
          <w:tcPr>
            <w:tcW w:w="2693" w:type="dxa"/>
            <w:tcBorders>
              <w:top w:val="single" w:sz="4" w:space="0" w:color="auto"/>
              <w:left w:val="single" w:sz="4" w:space="0" w:color="auto"/>
              <w:bottom w:val="single" w:sz="4" w:space="0" w:color="auto"/>
              <w:right w:val="single" w:sz="4" w:space="0" w:color="auto"/>
            </w:tcBorders>
            <w:vAlign w:val="center"/>
          </w:tcPr>
          <w:p w14:paraId="766D24E9" w14:textId="77777777" w:rsidR="00CB26E0" w:rsidRPr="009958A5" w:rsidRDefault="00CB26E0" w:rsidP="00DE0748">
            <w:pPr>
              <w:spacing w:before="40" w:after="40"/>
              <w:ind w:right="0"/>
              <w:jc w:val="left"/>
              <w:rPr>
                <w:rFonts w:cs="Arial"/>
                <w:lang w:val="en-GB"/>
              </w:rPr>
            </w:pPr>
            <w:r w:rsidRPr="009958A5">
              <w:rPr>
                <w:rFonts w:cs="Arial"/>
                <w:lang w:val="en-GB"/>
              </w:rPr>
              <w:t>MILO ELECTRONICS</w:t>
            </w:r>
          </w:p>
          <w:p w14:paraId="55C776C1" w14:textId="77777777" w:rsidR="00CB26E0" w:rsidRPr="009958A5" w:rsidRDefault="00CB26E0" w:rsidP="00DE0748">
            <w:pPr>
              <w:spacing w:before="40" w:after="40"/>
              <w:ind w:right="0"/>
              <w:jc w:val="left"/>
              <w:rPr>
                <w:rFonts w:cs="Arial"/>
                <w:lang w:val="en-GB"/>
              </w:rPr>
            </w:pPr>
            <w:r w:rsidRPr="009958A5">
              <w:rPr>
                <w:rFonts w:cs="Arial"/>
                <w:lang w:val="en-GB"/>
              </w:rPr>
              <w:t>ATM LIGHTING</w:t>
            </w:r>
          </w:p>
          <w:p w14:paraId="66907534" w14:textId="77777777" w:rsidR="00F649E3" w:rsidRPr="009958A5" w:rsidRDefault="00F649E3" w:rsidP="00DE0748">
            <w:pPr>
              <w:spacing w:before="40" w:after="40"/>
              <w:ind w:right="0"/>
              <w:jc w:val="left"/>
              <w:rPr>
                <w:rFonts w:cs="Arial"/>
                <w:lang w:val="en-GB"/>
              </w:rPr>
            </w:pPr>
            <w:r w:rsidRPr="009958A5">
              <w:rPr>
                <w:rFonts w:cs="Arial"/>
                <w:lang w:val="en-GB"/>
              </w:rPr>
              <w:t>CAEG GmbH</w:t>
            </w:r>
          </w:p>
          <w:p w14:paraId="66F230AF" w14:textId="6C0517CD" w:rsidR="00F649E3" w:rsidRPr="00AA6004" w:rsidRDefault="005F663F" w:rsidP="005F663F">
            <w:pPr>
              <w:spacing w:before="40" w:after="40"/>
              <w:ind w:right="0"/>
              <w:jc w:val="left"/>
              <w:rPr>
                <w:rFonts w:cs="Arial"/>
              </w:rPr>
            </w:pPr>
            <w:r>
              <w:rPr>
                <w:rFonts w:cs="Arial"/>
              </w:rPr>
              <w:t>HSK LEDY</w:t>
            </w:r>
          </w:p>
        </w:tc>
        <w:tc>
          <w:tcPr>
            <w:tcW w:w="3544" w:type="dxa"/>
            <w:tcBorders>
              <w:top w:val="single" w:sz="4" w:space="0" w:color="auto"/>
              <w:left w:val="single" w:sz="4" w:space="0" w:color="auto"/>
              <w:bottom w:val="single" w:sz="4" w:space="0" w:color="auto"/>
              <w:right w:val="single" w:sz="4" w:space="0" w:color="auto"/>
            </w:tcBorders>
            <w:vAlign w:val="center"/>
          </w:tcPr>
          <w:p w14:paraId="252CCF27" w14:textId="77777777" w:rsidR="00CB26E0" w:rsidRDefault="00CB26E0" w:rsidP="00323D65">
            <w:pPr>
              <w:spacing w:before="40" w:after="40"/>
              <w:ind w:right="0"/>
              <w:jc w:val="left"/>
              <w:rPr>
                <w:rFonts w:cs="Arial"/>
              </w:rPr>
            </w:pPr>
            <w:r>
              <w:rPr>
                <w:rFonts w:cs="Arial"/>
              </w:rPr>
              <w:t>Polska</w:t>
            </w:r>
          </w:p>
          <w:p w14:paraId="1CD8B24C" w14:textId="77777777" w:rsidR="00CB26E0" w:rsidRDefault="00CB26E0" w:rsidP="00323D65">
            <w:pPr>
              <w:spacing w:before="40" w:after="40"/>
              <w:ind w:right="0"/>
              <w:jc w:val="left"/>
              <w:rPr>
                <w:rFonts w:cs="Arial"/>
              </w:rPr>
            </w:pPr>
            <w:r>
              <w:rPr>
                <w:rFonts w:cs="Arial"/>
              </w:rPr>
              <w:t>Polska</w:t>
            </w:r>
          </w:p>
          <w:p w14:paraId="3809CE7D" w14:textId="77777777" w:rsidR="00F649E3" w:rsidRDefault="00F649E3" w:rsidP="00323D65">
            <w:pPr>
              <w:spacing w:before="40" w:after="40"/>
              <w:ind w:right="0"/>
              <w:jc w:val="left"/>
              <w:rPr>
                <w:rFonts w:cs="Arial"/>
              </w:rPr>
            </w:pPr>
            <w:r>
              <w:rPr>
                <w:rFonts w:cs="Arial"/>
              </w:rPr>
              <w:t>Polska/ Eaton</w:t>
            </w:r>
          </w:p>
          <w:p w14:paraId="7442A19B" w14:textId="0302F408" w:rsidR="00F649E3" w:rsidRPr="00AA6004" w:rsidDel="00124A45" w:rsidRDefault="005F663F" w:rsidP="005F663F">
            <w:pPr>
              <w:spacing w:before="40" w:after="40"/>
              <w:ind w:right="0"/>
              <w:jc w:val="left"/>
              <w:rPr>
                <w:rFonts w:cs="Arial"/>
              </w:rPr>
            </w:pPr>
            <w:r>
              <w:rPr>
                <w:rFonts w:cs="Arial"/>
              </w:rPr>
              <w:t xml:space="preserve">Polska </w:t>
            </w:r>
          </w:p>
        </w:tc>
      </w:tr>
    </w:tbl>
    <w:p w14:paraId="0FA6C809" w14:textId="77777777" w:rsidR="002B4FF8" w:rsidRPr="006D6979" w:rsidRDefault="002B4FF8" w:rsidP="003B5ABD"/>
    <w:p w14:paraId="0C54C3A9" w14:textId="77777777" w:rsidR="00297146" w:rsidRPr="006D6979" w:rsidRDefault="00297146" w:rsidP="00136C83">
      <w:pPr>
        <w:numPr>
          <w:ilvl w:val="0"/>
          <w:numId w:val="93"/>
        </w:numPr>
      </w:pPr>
      <w:r w:rsidRPr="006D6979">
        <w:t>Zaleca się zamieszczenie w ofertach informacje co do wykonywania przeglądów, napraw, konserwacji i remontu, przez przedstawicielstwa firm znajdujące się na terenie Polski lub polskich producentów.</w:t>
      </w:r>
    </w:p>
    <w:p w14:paraId="2AE2DB53" w14:textId="77777777" w:rsidR="00542F27" w:rsidRPr="006D6979" w:rsidRDefault="00542F27" w:rsidP="003B5ABD"/>
    <w:p w14:paraId="5C04CA14" w14:textId="77777777" w:rsidR="00297146" w:rsidRPr="006D6979" w:rsidRDefault="00297146" w:rsidP="00136C83">
      <w:pPr>
        <w:numPr>
          <w:ilvl w:val="0"/>
          <w:numId w:val="93"/>
        </w:numPr>
      </w:pPr>
      <w:r w:rsidRPr="006D6979">
        <w:t xml:space="preserve">W przypadku istnienia spółki producenta lub jej autoryzowanego przedstawicielstwa </w:t>
      </w:r>
      <w:r w:rsidR="00EB5151">
        <w:br/>
      </w:r>
      <w:r w:rsidRPr="006D6979">
        <w:t>na terenie Polski – projekty, dostawy, uruchomienia urządzeń powinny być</w:t>
      </w:r>
      <w:r w:rsidR="005E056A" w:rsidRPr="006D6979">
        <w:t xml:space="preserve"> realizowane</w:t>
      </w:r>
      <w:r w:rsidRPr="006D6979">
        <w:t xml:space="preserve"> poprzez</w:t>
      </w:r>
      <w:r w:rsidR="005E056A" w:rsidRPr="006D6979">
        <w:t xml:space="preserve"> krajowe przedstawicielstwa</w:t>
      </w:r>
      <w:r w:rsidRPr="006D6979">
        <w:t>. W innym razie K</w:t>
      </w:r>
      <w:r w:rsidR="00A31BDB" w:rsidRPr="006D6979">
        <w:t>ONTRAKTOR</w:t>
      </w:r>
      <w:r w:rsidRPr="006D6979">
        <w:t xml:space="preserve"> powinien przedstawić pisemne oświadczenie polskiego przedstawicielstwa </w:t>
      </w:r>
      <w:r w:rsidR="00151BD0">
        <w:br/>
      </w:r>
      <w:r w:rsidRPr="006D6979">
        <w:t>o rezygnacji z tego zakresu.</w:t>
      </w:r>
    </w:p>
    <w:p w14:paraId="3EC953AE" w14:textId="77777777" w:rsidR="00542F27" w:rsidRPr="006D6979" w:rsidRDefault="00542F27" w:rsidP="003B5ABD"/>
    <w:p w14:paraId="4C9C2210" w14:textId="77777777" w:rsidR="0032552B" w:rsidRPr="006D6979" w:rsidRDefault="00297146" w:rsidP="00136C83">
      <w:pPr>
        <w:numPr>
          <w:ilvl w:val="0"/>
          <w:numId w:val="93"/>
        </w:numPr>
        <w:rPr>
          <w:szCs w:val="24"/>
        </w:rPr>
      </w:pPr>
      <w:r w:rsidRPr="006D6979">
        <w:t>Wybór producenta i dostaw</w:t>
      </w:r>
      <w:r w:rsidR="00A31BDB" w:rsidRPr="006D6979">
        <w:t>cy powinien zostać uzgodniony z</w:t>
      </w:r>
      <w:r w:rsidRPr="006D6979">
        <w:t xml:space="preserve"> </w:t>
      </w:r>
      <w:r w:rsidR="00542F27" w:rsidRPr="006D6979">
        <w:t>Dział</w:t>
      </w:r>
      <w:r w:rsidR="00A31BDB" w:rsidRPr="006D6979">
        <w:t>em</w:t>
      </w:r>
      <w:r w:rsidR="00542F27" w:rsidRPr="006D6979">
        <w:t xml:space="preserve"> Analiz Technicznych</w:t>
      </w:r>
      <w:r w:rsidR="00A31BDB" w:rsidRPr="006D6979">
        <w:t xml:space="preserve"> KLIENTA</w:t>
      </w:r>
      <w:r w:rsidRPr="006D6979">
        <w:t xml:space="preserve">, </w:t>
      </w:r>
      <w:r w:rsidRPr="006D6979">
        <w:rPr>
          <w:szCs w:val="24"/>
        </w:rPr>
        <w:t>w op</w:t>
      </w:r>
      <w:r w:rsidR="00542F27" w:rsidRPr="006D6979">
        <w:rPr>
          <w:szCs w:val="24"/>
        </w:rPr>
        <w:t>a</w:t>
      </w:r>
      <w:r w:rsidRPr="006D6979">
        <w:rPr>
          <w:szCs w:val="24"/>
        </w:rPr>
        <w:t xml:space="preserve">rciu o: </w:t>
      </w:r>
    </w:p>
    <w:p w14:paraId="1CD39037" w14:textId="77777777" w:rsidR="0032552B" w:rsidRPr="006D6979" w:rsidRDefault="0032552B" w:rsidP="00C94ECA">
      <w:pPr>
        <w:numPr>
          <w:ilvl w:val="0"/>
          <w:numId w:val="39"/>
        </w:numPr>
        <w:tabs>
          <w:tab w:val="num" w:pos="927"/>
          <w:tab w:val="num" w:pos="968"/>
          <w:tab w:val="num" w:pos="1069"/>
          <w:tab w:val="num" w:pos="1426"/>
          <w:tab w:val="num" w:pos="1776"/>
        </w:tabs>
        <w:rPr>
          <w:szCs w:val="24"/>
        </w:rPr>
      </w:pPr>
      <w:r w:rsidRPr="006D6979">
        <w:rPr>
          <w:szCs w:val="24"/>
        </w:rPr>
        <w:t xml:space="preserve">Atesty, </w:t>
      </w:r>
    </w:p>
    <w:p w14:paraId="7B503DA2" w14:textId="77777777" w:rsidR="0032552B" w:rsidRPr="006D6979" w:rsidRDefault="0032552B" w:rsidP="00C94ECA">
      <w:pPr>
        <w:numPr>
          <w:ilvl w:val="0"/>
          <w:numId w:val="39"/>
        </w:numPr>
        <w:tabs>
          <w:tab w:val="num" w:pos="927"/>
          <w:tab w:val="num" w:pos="968"/>
          <w:tab w:val="num" w:pos="1069"/>
          <w:tab w:val="num" w:pos="1426"/>
          <w:tab w:val="num" w:pos="1776"/>
        </w:tabs>
        <w:rPr>
          <w:szCs w:val="24"/>
        </w:rPr>
      </w:pPr>
      <w:r w:rsidRPr="006D6979">
        <w:rPr>
          <w:szCs w:val="24"/>
        </w:rPr>
        <w:t xml:space="preserve">Certyfikaty, </w:t>
      </w:r>
    </w:p>
    <w:p w14:paraId="50595DC5" w14:textId="77777777" w:rsidR="00297146" w:rsidRPr="006D6979" w:rsidRDefault="0032552B" w:rsidP="00C94ECA">
      <w:pPr>
        <w:numPr>
          <w:ilvl w:val="0"/>
          <w:numId w:val="39"/>
        </w:numPr>
        <w:tabs>
          <w:tab w:val="num" w:pos="927"/>
          <w:tab w:val="num" w:pos="968"/>
          <w:tab w:val="num" w:pos="1069"/>
          <w:tab w:val="num" w:pos="1426"/>
          <w:tab w:val="num" w:pos="1776"/>
        </w:tabs>
        <w:rPr>
          <w:szCs w:val="24"/>
        </w:rPr>
      </w:pPr>
      <w:r w:rsidRPr="006D6979">
        <w:rPr>
          <w:szCs w:val="24"/>
        </w:rPr>
        <w:t>R</w:t>
      </w:r>
      <w:r w:rsidR="00297146" w:rsidRPr="006D6979">
        <w:rPr>
          <w:szCs w:val="24"/>
        </w:rPr>
        <w:t>eferencje przedstawione przez danego producenta, dostawcę.</w:t>
      </w:r>
    </w:p>
    <w:p w14:paraId="0F6F3A64" w14:textId="77777777" w:rsidR="00542F27" w:rsidRPr="006D6979" w:rsidRDefault="00542F27" w:rsidP="00542F27">
      <w:pPr>
        <w:ind w:left="720"/>
        <w:rPr>
          <w:szCs w:val="24"/>
        </w:rPr>
      </w:pPr>
    </w:p>
    <w:p w14:paraId="391FD06A" w14:textId="77777777" w:rsidR="00297146" w:rsidRPr="006D6979" w:rsidRDefault="00297146" w:rsidP="00136C83">
      <w:pPr>
        <w:pStyle w:val="Nagwek2"/>
        <w:numPr>
          <w:ilvl w:val="0"/>
          <w:numId w:val="105"/>
        </w:numPr>
        <w:spacing w:before="0" w:after="0"/>
        <w:ind w:left="357" w:hanging="357"/>
        <w:rPr>
          <w:sz w:val="22"/>
          <w:szCs w:val="22"/>
        </w:rPr>
      </w:pPr>
      <w:bookmarkStart w:id="155" w:name="_Toc80876706"/>
      <w:r w:rsidRPr="006D6979">
        <w:rPr>
          <w:sz w:val="22"/>
          <w:szCs w:val="22"/>
        </w:rPr>
        <w:t>KRYTERIA OCENY WYPOSAŻENIA DOSTARCZANEGO PRZEZ PRODUCENTÓW</w:t>
      </w:r>
      <w:bookmarkEnd w:id="155"/>
    </w:p>
    <w:p w14:paraId="148B544B" w14:textId="77777777" w:rsidR="00E64B52" w:rsidRPr="006D6979" w:rsidRDefault="00E64B52" w:rsidP="00E64B52">
      <w:pPr>
        <w:ind w:left="720"/>
      </w:pPr>
    </w:p>
    <w:p w14:paraId="402D764C" w14:textId="77777777" w:rsidR="00297146" w:rsidRPr="006D6979" w:rsidRDefault="00297146" w:rsidP="00136C83">
      <w:pPr>
        <w:numPr>
          <w:ilvl w:val="0"/>
          <w:numId w:val="94"/>
        </w:numPr>
      </w:pPr>
      <w:r w:rsidRPr="006D6979">
        <w:t>Okres gwarancji – gwarancja powinna obejmować okres jak d</w:t>
      </w:r>
      <w:r w:rsidR="00E64B52" w:rsidRPr="006D6979">
        <w:t>la całej instalacji lub dłużej.</w:t>
      </w:r>
    </w:p>
    <w:p w14:paraId="2B200C2A" w14:textId="77777777" w:rsidR="00E64B52" w:rsidRPr="006D6979" w:rsidRDefault="00E64B52" w:rsidP="00E64B52">
      <w:pPr>
        <w:ind w:left="720"/>
      </w:pPr>
    </w:p>
    <w:p w14:paraId="077F76D6" w14:textId="77777777" w:rsidR="00297146" w:rsidRPr="006D6979" w:rsidRDefault="00297146" w:rsidP="00136C83">
      <w:pPr>
        <w:numPr>
          <w:ilvl w:val="0"/>
          <w:numId w:val="94"/>
        </w:numPr>
      </w:pPr>
      <w:r w:rsidRPr="006D6979">
        <w:t>Czas potrzebny do naprawy uszkodzonego wyposażenia – czas wymagany do usunięcia usterki wyposażenia (od powiadomienia o awarii do naprawy wyposażenia) powinien być najkrótszy.</w:t>
      </w:r>
    </w:p>
    <w:p w14:paraId="3FFE9F79" w14:textId="77777777" w:rsidR="00E64B52" w:rsidRPr="006D6979" w:rsidRDefault="00E64B52" w:rsidP="00E64B52"/>
    <w:p w14:paraId="2638B37C" w14:textId="77777777" w:rsidR="00297146" w:rsidRPr="006D6979" w:rsidRDefault="00297146" w:rsidP="00136C83">
      <w:pPr>
        <w:numPr>
          <w:ilvl w:val="0"/>
          <w:numId w:val="94"/>
        </w:numPr>
      </w:pPr>
      <w:r w:rsidRPr="006D6979">
        <w:t>Usługi gwarancyjne – polskie firmy powinny dokonać ewentualnych usług gwarancyjnych, działając jako autoryzowany przedstawiciel producenta.</w:t>
      </w:r>
    </w:p>
    <w:p w14:paraId="684A5D4F" w14:textId="77777777" w:rsidR="00E64B52" w:rsidRPr="006D6979" w:rsidRDefault="00E64B52" w:rsidP="00E64B52"/>
    <w:p w14:paraId="07EA818F" w14:textId="77777777" w:rsidR="00297146" w:rsidRPr="006D6979" w:rsidRDefault="00297146" w:rsidP="00136C83">
      <w:pPr>
        <w:numPr>
          <w:ilvl w:val="0"/>
          <w:numId w:val="94"/>
        </w:numPr>
      </w:pPr>
      <w:r w:rsidRPr="006D6979">
        <w:t>Zakres usług gwarancyjnych – gwarant powinien dostarczyć harmonogram usług realizowanych podczas okresu gwarancji ze wskazaniem usług wolnych od opłat.</w:t>
      </w:r>
    </w:p>
    <w:p w14:paraId="4A7906F7" w14:textId="77777777" w:rsidR="00E64B52" w:rsidRPr="006D6979" w:rsidRDefault="00E64B52" w:rsidP="00E64B52"/>
    <w:p w14:paraId="200D1E87" w14:textId="77777777" w:rsidR="00E64B52" w:rsidRPr="006D6979" w:rsidRDefault="00297146" w:rsidP="00136C83">
      <w:pPr>
        <w:numPr>
          <w:ilvl w:val="0"/>
          <w:numId w:val="94"/>
        </w:numPr>
      </w:pPr>
      <w:r w:rsidRPr="006D6979">
        <w:t>Działania po zakończeniu okresu gwarancji – gwarant powinien zaoferować usługi pogwarancyjne realizowane przez polskie firmy, działające jako autoryzowany przedstawiciel producenta.</w:t>
      </w:r>
    </w:p>
    <w:p w14:paraId="3258F0FE" w14:textId="77777777" w:rsidR="00E64B52" w:rsidRPr="006D6979" w:rsidRDefault="00E64B52" w:rsidP="00E64B52"/>
    <w:p w14:paraId="192212D9" w14:textId="622E4298" w:rsidR="00D00779" w:rsidRPr="006D6979" w:rsidRDefault="00297146" w:rsidP="00136C83">
      <w:pPr>
        <w:numPr>
          <w:ilvl w:val="0"/>
          <w:numId w:val="94"/>
        </w:numPr>
      </w:pPr>
      <w:r w:rsidRPr="006D6979">
        <w:t>Dostępność części zamiennych – gwarant powinien zapewnić dostępność części zamiennych dla możliwie najdłuższego okresu czasu, jednakże 10 lat od zakończenia produkcji to minimum.</w:t>
      </w:r>
      <w:bookmarkEnd w:id="141"/>
      <w:bookmarkEnd w:id="142"/>
    </w:p>
    <w:sectPr w:rsidR="00D00779" w:rsidRPr="006D6979" w:rsidSect="002422EB">
      <w:headerReference w:type="default" r:id="rId43"/>
      <w:footerReference w:type="default" r:id="rId44"/>
      <w:headerReference w:type="first" r:id="rId45"/>
      <w:footerReference w:type="first" r:id="rId46"/>
      <w:pgSz w:w="11906" w:h="16838" w:code="9"/>
      <w:pgMar w:top="709"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95BF81" w14:textId="77777777" w:rsidR="007E2FDE" w:rsidRDefault="007E2FDE" w:rsidP="00FE4085">
      <w:r>
        <w:separator/>
      </w:r>
    </w:p>
    <w:p w14:paraId="64E08D5B" w14:textId="77777777" w:rsidR="007E2FDE" w:rsidRDefault="007E2FDE"/>
  </w:endnote>
  <w:endnote w:type="continuationSeparator" w:id="0">
    <w:p w14:paraId="1310D98C" w14:textId="77777777" w:rsidR="007E2FDE" w:rsidRDefault="007E2FDE" w:rsidP="00FE4085">
      <w:r>
        <w:continuationSeparator/>
      </w:r>
    </w:p>
    <w:p w14:paraId="0876885C" w14:textId="77777777" w:rsidR="007E2FDE" w:rsidRDefault="007E2F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E8DE07" w14:textId="77777777" w:rsidR="00E96661" w:rsidRDefault="00E96661">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FAC05" w14:textId="77777777" w:rsidR="002E5236" w:rsidRDefault="002E5236" w:rsidP="0004332C">
    <w:pPr>
      <w:pStyle w:val="Stopka"/>
    </w:pPr>
  </w:p>
  <w:tbl>
    <w:tblPr>
      <w:tblW w:w="9781" w:type="dxa"/>
      <w:tblInd w:w="108" w:type="dxa"/>
      <w:tblBorders>
        <w:insideH w:val="single" w:sz="4" w:space="0" w:color="auto"/>
      </w:tblBorders>
      <w:tblLook w:val="0600" w:firstRow="0" w:lastRow="0" w:firstColumn="0" w:lastColumn="0" w:noHBand="1" w:noVBand="1"/>
    </w:tblPr>
    <w:tblGrid>
      <w:gridCol w:w="3799"/>
      <w:gridCol w:w="5982"/>
    </w:tblGrid>
    <w:tr w:rsidR="002E5236" w:rsidRPr="00CA5D87" w14:paraId="14A02B9E" w14:textId="77777777" w:rsidTr="00D15342">
      <w:tc>
        <w:tcPr>
          <w:tcW w:w="3799" w:type="dxa"/>
        </w:tcPr>
        <w:p w14:paraId="27C7185B" w14:textId="77777777" w:rsidR="002E5236" w:rsidRPr="00CA5D87" w:rsidRDefault="002E5236" w:rsidP="0004332C">
          <w:pPr>
            <w:pStyle w:val="Stopka"/>
            <w:ind w:right="0"/>
            <w:rPr>
              <w:i/>
              <w:color w:val="FF0000"/>
              <w:sz w:val="14"/>
              <w:szCs w:val="14"/>
            </w:rPr>
          </w:pPr>
        </w:p>
      </w:tc>
      <w:tc>
        <w:tcPr>
          <w:tcW w:w="5982" w:type="dxa"/>
          <w:tcMar>
            <w:top w:w="85" w:type="dxa"/>
          </w:tcMar>
        </w:tcPr>
        <w:p w14:paraId="1BFE320E" w14:textId="4AD71E07" w:rsidR="002E5236" w:rsidRPr="00545364" w:rsidRDefault="002E5236" w:rsidP="0004332C">
          <w:pPr>
            <w:pStyle w:val="Stopka"/>
            <w:ind w:right="0"/>
            <w:jc w:val="right"/>
            <w:rPr>
              <w:rStyle w:val="Numerstrony"/>
              <w:rFonts w:cs="Arial"/>
              <w:sz w:val="18"/>
              <w:szCs w:val="18"/>
            </w:rPr>
          </w:pPr>
          <w:r w:rsidRPr="00CA5D87">
            <w:rPr>
              <w:rStyle w:val="Numerstrony"/>
              <w:rFonts w:cs="Arial"/>
              <w:sz w:val="18"/>
              <w:szCs w:val="18"/>
            </w:rPr>
            <w:t xml:space="preserve">   </w:t>
          </w:r>
          <w:r w:rsidRPr="00545364">
            <w:rPr>
              <w:rStyle w:val="Numerstrony"/>
              <w:rFonts w:cs="Arial"/>
              <w:sz w:val="18"/>
              <w:szCs w:val="18"/>
            </w:rPr>
            <w:t xml:space="preserve">Strona </w:t>
          </w:r>
          <w:r w:rsidRPr="00545364">
            <w:rPr>
              <w:rStyle w:val="Numerstrony"/>
              <w:rFonts w:cs="Arial"/>
              <w:sz w:val="18"/>
              <w:szCs w:val="18"/>
            </w:rPr>
            <w:fldChar w:fldCharType="begin"/>
          </w:r>
          <w:r w:rsidRPr="00545364">
            <w:rPr>
              <w:rStyle w:val="Numerstrony"/>
              <w:rFonts w:cs="Arial"/>
              <w:sz w:val="18"/>
              <w:szCs w:val="18"/>
            </w:rPr>
            <w:instrText xml:space="preserve"> PAGE </w:instrText>
          </w:r>
          <w:r w:rsidRPr="00545364">
            <w:rPr>
              <w:rStyle w:val="Numerstrony"/>
              <w:rFonts w:cs="Arial"/>
              <w:sz w:val="18"/>
              <w:szCs w:val="18"/>
            </w:rPr>
            <w:fldChar w:fldCharType="separate"/>
          </w:r>
          <w:r w:rsidR="003F48E1">
            <w:rPr>
              <w:rStyle w:val="Numerstrony"/>
              <w:rFonts w:cs="Arial"/>
              <w:noProof/>
              <w:sz w:val="18"/>
              <w:szCs w:val="18"/>
            </w:rPr>
            <w:t>53</w:t>
          </w:r>
          <w:r w:rsidRPr="00545364">
            <w:rPr>
              <w:rStyle w:val="Numerstrony"/>
              <w:rFonts w:cs="Arial"/>
              <w:sz w:val="18"/>
              <w:szCs w:val="18"/>
            </w:rPr>
            <w:fldChar w:fldCharType="end"/>
          </w:r>
          <w:r w:rsidRPr="00545364">
            <w:rPr>
              <w:rStyle w:val="Numerstrony"/>
              <w:rFonts w:cs="Arial"/>
              <w:sz w:val="18"/>
              <w:szCs w:val="18"/>
            </w:rPr>
            <w:t xml:space="preserve"> z </w:t>
          </w:r>
          <w:r w:rsidRPr="00545364">
            <w:rPr>
              <w:rStyle w:val="Numerstrony"/>
              <w:rFonts w:cs="Arial"/>
              <w:sz w:val="18"/>
              <w:szCs w:val="18"/>
            </w:rPr>
            <w:fldChar w:fldCharType="begin"/>
          </w:r>
          <w:r w:rsidRPr="00545364">
            <w:rPr>
              <w:rStyle w:val="Numerstrony"/>
              <w:rFonts w:cs="Arial"/>
              <w:sz w:val="18"/>
              <w:szCs w:val="18"/>
            </w:rPr>
            <w:instrText xml:space="preserve"> NUMPAGES </w:instrText>
          </w:r>
          <w:r w:rsidRPr="00545364">
            <w:rPr>
              <w:rStyle w:val="Numerstrony"/>
              <w:rFonts w:cs="Arial"/>
              <w:sz w:val="18"/>
              <w:szCs w:val="18"/>
            </w:rPr>
            <w:fldChar w:fldCharType="separate"/>
          </w:r>
          <w:r w:rsidR="003F48E1">
            <w:rPr>
              <w:rStyle w:val="Numerstrony"/>
              <w:rFonts w:cs="Arial"/>
              <w:noProof/>
              <w:sz w:val="18"/>
              <w:szCs w:val="18"/>
            </w:rPr>
            <w:t>121</w:t>
          </w:r>
          <w:r w:rsidRPr="00545364">
            <w:rPr>
              <w:rStyle w:val="Numerstrony"/>
              <w:rFonts w:cs="Arial"/>
              <w:sz w:val="18"/>
              <w:szCs w:val="18"/>
            </w:rPr>
            <w:fldChar w:fldCharType="end"/>
          </w:r>
        </w:p>
        <w:p w14:paraId="01D2F225" w14:textId="77777777" w:rsidR="002E5236" w:rsidRPr="00CA5D87" w:rsidRDefault="002E5236" w:rsidP="0004332C">
          <w:pPr>
            <w:pStyle w:val="Stopka"/>
            <w:ind w:right="0"/>
            <w:jc w:val="right"/>
            <w:rPr>
              <w:rFonts w:cs="Arial"/>
              <w:sz w:val="18"/>
              <w:szCs w:val="18"/>
            </w:rPr>
          </w:pPr>
        </w:p>
      </w:tc>
    </w:tr>
    <w:tr w:rsidR="002E5236" w:rsidRPr="00CA5D87" w14:paraId="66062773" w14:textId="77777777" w:rsidTr="00D15342">
      <w:tc>
        <w:tcPr>
          <w:tcW w:w="9781" w:type="dxa"/>
          <w:gridSpan w:val="2"/>
          <w:tcMar>
            <w:top w:w="57" w:type="dxa"/>
          </w:tcMar>
        </w:tcPr>
        <w:p w14:paraId="5FB60C63" w14:textId="77777777" w:rsidR="002E5236" w:rsidRPr="00CA5D87" w:rsidRDefault="002E5236" w:rsidP="001B4E3E">
          <w:pPr>
            <w:pStyle w:val="Stopka"/>
            <w:ind w:right="0"/>
            <w:rPr>
              <w:rStyle w:val="Numerstrony"/>
              <w:sz w:val="12"/>
              <w:szCs w:val="12"/>
            </w:rPr>
          </w:pPr>
          <w:r w:rsidRPr="00CA5D87">
            <w:rPr>
              <w:i/>
              <w:color w:val="FF0000"/>
              <w:sz w:val="12"/>
              <w:szCs w:val="12"/>
            </w:rPr>
            <w:t xml:space="preserve">Informacje, dane, rysunki zawarte w niniejszym opracowaniu są własnością ANWIL S.A. i nie mogą być one bez </w:t>
          </w:r>
          <w:r>
            <w:rPr>
              <w:i/>
              <w:color w:val="FF0000"/>
              <w:sz w:val="12"/>
              <w:szCs w:val="12"/>
            </w:rPr>
            <w:t xml:space="preserve">pisemnej zgody </w:t>
          </w:r>
          <w:r w:rsidRPr="00CA5D87">
            <w:rPr>
              <w:i/>
              <w:color w:val="FF0000"/>
              <w:sz w:val="12"/>
              <w:szCs w:val="12"/>
            </w:rPr>
            <w:t>kopiowane, rozpowszechniane oraz udostępniane stronie trzeciej do jakichkolwiek innyc</w:t>
          </w:r>
          <w:r>
            <w:rPr>
              <w:i/>
              <w:color w:val="FF0000"/>
              <w:sz w:val="12"/>
              <w:szCs w:val="12"/>
            </w:rPr>
            <w:t>h celów niż opisane w umowie.</w:t>
          </w:r>
          <w:r w:rsidRPr="00CA5D87">
            <w:rPr>
              <w:rStyle w:val="Numerstrony"/>
              <w:sz w:val="12"/>
              <w:szCs w:val="12"/>
            </w:rPr>
            <w:t xml:space="preserve"> </w:t>
          </w:r>
        </w:p>
      </w:tc>
    </w:tr>
  </w:tbl>
  <w:p w14:paraId="15245FCA" w14:textId="77777777" w:rsidR="002E5236" w:rsidRPr="0004332C" w:rsidRDefault="002E5236" w:rsidP="0004332C">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9EA48" w14:textId="5188E17E" w:rsidR="006E1F74" w:rsidRPr="006E1F74" w:rsidRDefault="006E1F74" w:rsidP="006E1F74">
    <w:pPr>
      <w:pStyle w:val="Stopka"/>
      <w:jc w:val="right"/>
      <w:rPr>
        <w:rFonts w:cs="Arial"/>
        <w:sz w:val="16"/>
        <w:szCs w:val="16"/>
      </w:rPr>
    </w:pPr>
    <w:r w:rsidRPr="0005174A">
      <w:rPr>
        <w:rFonts w:cs="Arial"/>
        <w:sz w:val="16"/>
        <w:szCs w:val="16"/>
      </w:rPr>
      <w:t xml:space="preserve">Strona </w:t>
    </w:r>
    <w:r w:rsidRPr="0005174A">
      <w:rPr>
        <w:rFonts w:cs="Arial"/>
        <w:b/>
        <w:bCs/>
        <w:sz w:val="16"/>
        <w:szCs w:val="16"/>
      </w:rPr>
      <w:fldChar w:fldCharType="begin"/>
    </w:r>
    <w:r w:rsidRPr="0005174A">
      <w:rPr>
        <w:rFonts w:cs="Arial"/>
        <w:b/>
        <w:bCs/>
        <w:sz w:val="16"/>
        <w:szCs w:val="16"/>
      </w:rPr>
      <w:instrText>PAGE</w:instrText>
    </w:r>
    <w:r w:rsidRPr="0005174A">
      <w:rPr>
        <w:rFonts w:cs="Arial"/>
        <w:b/>
        <w:bCs/>
        <w:sz w:val="16"/>
        <w:szCs w:val="16"/>
      </w:rPr>
      <w:fldChar w:fldCharType="separate"/>
    </w:r>
    <w:r w:rsidR="003F48E1">
      <w:rPr>
        <w:rFonts w:cs="Arial"/>
        <w:b/>
        <w:bCs/>
        <w:noProof/>
        <w:sz w:val="16"/>
        <w:szCs w:val="16"/>
      </w:rPr>
      <w:t>1</w:t>
    </w:r>
    <w:r w:rsidRPr="0005174A">
      <w:rPr>
        <w:rFonts w:cs="Arial"/>
        <w:b/>
        <w:bCs/>
        <w:sz w:val="16"/>
        <w:szCs w:val="16"/>
      </w:rPr>
      <w:fldChar w:fldCharType="end"/>
    </w:r>
    <w:r w:rsidRPr="0005174A">
      <w:rPr>
        <w:rFonts w:cs="Arial"/>
        <w:sz w:val="16"/>
        <w:szCs w:val="16"/>
      </w:rPr>
      <w:t xml:space="preserve"> z </w:t>
    </w:r>
    <w:r w:rsidRPr="0005174A">
      <w:rPr>
        <w:rFonts w:cs="Arial"/>
        <w:b/>
        <w:bCs/>
        <w:sz w:val="16"/>
        <w:szCs w:val="16"/>
      </w:rPr>
      <w:fldChar w:fldCharType="begin"/>
    </w:r>
    <w:r w:rsidRPr="0005174A">
      <w:rPr>
        <w:rFonts w:cs="Arial"/>
        <w:b/>
        <w:bCs/>
        <w:sz w:val="16"/>
        <w:szCs w:val="16"/>
      </w:rPr>
      <w:instrText>NUMPAGES</w:instrText>
    </w:r>
    <w:r w:rsidRPr="0005174A">
      <w:rPr>
        <w:rFonts w:cs="Arial"/>
        <w:b/>
        <w:bCs/>
        <w:sz w:val="16"/>
        <w:szCs w:val="16"/>
      </w:rPr>
      <w:fldChar w:fldCharType="separate"/>
    </w:r>
    <w:r w:rsidR="003F48E1">
      <w:rPr>
        <w:rFonts w:cs="Arial"/>
        <w:b/>
        <w:bCs/>
        <w:noProof/>
        <w:sz w:val="16"/>
        <w:szCs w:val="16"/>
      </w:rPr>
      <w:t>120</w:t>
    </w:r>
    <w:r w:rsidRPr="0005174A">
      <w:rPr>
        <w:rFonts w:cs="Arial"/>
        <w:b/>
        <w:bCs/>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EADFB" w14:textId="77777777" w:rsidR="002E5236" w:rsidRDefault="002E5236" w:rsidP="00E31233">
    <w:pPr>
      <w:pStyle w:val="Stopka"/>
      <w:tabs>
        <w:tab w:val="clear" w:pos="9072"/>
        <w:tab w:val="right" w:pos="9781"/>
      </w:tabs>
      <w:ind w:left="-709" w:right="-711"/>
      <w:rPr>
        <w:i/>
        <w:sz w:val="15"/>
        <w:szCs w:val="15"/>
      </w:rPr>
    </w:pPr>
  </w:p>
  <w:p w14:paraId="7AD56A3F" w14:textId="77777777" w:rsidR="002E5236" w:rsidRDefault="002E5236" w:rsidP="00E31233">
    <w:pPr>
      <w:pStyle w:val="Stopka"/>
      <w:tabs>
        <w:tab w:val="clear" w:pos="9072"/>
        <w:tab w:val="right" w:pos="9781"/>
      </w:tabs>
      <w:ind w:left="-709" w:right="-711"/>
      <w:rPr>
        <w:i/>
        <w:sz w:val="15"/>
        <w:szCs w:val="15"/>
      </w:rPr>
    </w:pPr>
  </w:p>
  <w:tbl>
    <w:tblPr>
      <w:tblW w:w="9781" w:type="dxa"/>
      <w:jc w:val="center"/>
      <w:tblBorders>
        <w:insideH w:val="single" w:sz="4" w:space="0" w:color="auto"/>
      </w:tblBorders>
      <w:tblLook w:val="0600" w:firstRow="0" w:lastRow="0" w:firstColumn="0" w:lastColumn="0" w:noHBand="1" w:noVBand="1"/>
    </w:tblPr>
    <w:tblGrid>
      <w:gridCol w:w="3799"/>
      <w:gridCol w:w="5982"/>
    </w:tblGrid>
    <w:tr w:rsidR="002E5236" w:rsidRPr="00CA5D87" w14:paraId="421E18E3" w14:textId="77777777" w:rsidTr="00FC4A52">
      <w:trPr>
        <w:jc w:val="center"/>
      </w:trPr>
      <w:tc>
        <w:tcPr>
          <w:tcW w:w="3799" w:type="dxa"/>
        </w:tcPr>
        <w:p w14:paraId="6859F197" w14:textId="77777777" w:rsidR="002E5236" w:rsidRPr="00CA5D87" w:rsidRDefault="002E5236" w:rsidP="001B4E3E">
          <w:pPr>
            <w:pStyle w:val="Stopka"/>
            <w:ind w:right="0"/>
            <w:rPr>
              <w:i/>
              <w:color w:val="FF0000"/>
              <w:sz w:val="14"/>
              <w:szCs w:val="14"/>
            </w:rPr>
          </w:pPr>
        </w:p>
      </w:tc>
      <w:tc>
        <w:tcPr>
          <w:tcW w:w="5982" w:type="dxa"/>
          <w:tcMar>
            <w:top w:w="85" w:type="dxa"/>
          </w:tcMar>
        </w:tcPr>
        <w:p w14:paraId="5D960DB0" w14:textId="181523CF" w:rsidR="002E5236" w:rsidRPr="00545364" w:rsidRDefault="002E5236" w:rsidP="001B4E3E">
          <w:pPr>
            <w:pStyle w:val="Stopka"/>
            <w:ind w:right="0"/>
            <w:jc w:val="right"/>
            <w:rPr>
              <w:rStyle w:val="Numerstrony"/>
              <w:rFonts w:cs="Arial"/>
              <w:sz w:val="18"/>
              <w:szCs w:val="18"/>
            </w:rPr>
          </w:pPr>
          <w:r w:rsidRPr="00CA5D87">
            <w:rPr>
              <w:rStyle w:val="Numerstrony"/>
              <w:rFonts w:cs="Arial"/>
              <w:sz w:val="18"/>
              <w:szCs w:val="18"/>
            </w:rPr>
            <w:t xml:space="preserve">   </w:t>
          </w:r>
          <w:r w:rsidRPr="00545364">
            <w:rPr>
              <w:rStyle w:val="Numerstrony"/>
              <w:rFonts w:cs="Arial"/>
              <w:sz w:val="18"/>
              <w:szCs w:val="18"/>
            </w:rPr>
            <w:t xml:space="preserve">Strona </w:t>
          </w:r>
          <w:r w:rsidRPr="00545364">
            <w:rPr>
              <w:rStyle w:val="Numerstrony"/>
              <w:rFonts w:cs="Arial"/>
              <w:sz w:val="18"/>
              <w:szCs w:val="18"/>
            </w:rPr>
            <w:fldChar w:fldCharType="begin"/>
          </w:r>
          <w:r w:rsidRPr="00545364">
            <w:rPr>
              <w:rStyle w:val="Numerstrony"/>
              <w:rFonts w:cs="Arial"/>
              <w:sz w:val="18"/>
              <w:szCs w:val="18"/>
            </w:rPr>
            <w:instrText xml:space="preserve"> PAGE </w:instrText>
          </w:r>
          <w:r w:rsidRPr="00545364">
            <w:rPr>
              <w:rStyle w:val="Numerstrony"/>
              <w:rFonts w:cs="Arial"/>
              <w:sz w:val="18"/>
              <w:szCs w:val="18"/>
            </w:rPr>
            <w:fldChar w:fldCharType="separate"/>
          </w:r>
          <w:r w:rsidR="003F48E1">
            <w:rPr>
              <w:rStyle w:val="Numerstrony"/>
              <w:rFonts w:cs="Arial"/>
              <w:noProof/>
              <w:sz w:val="18"/>
              <w:szCs w:val="18"/>
            </w:rPr>
            <w:t>54</w:t>
          </w:r>
          <w:r w:rsidRPr="00545364">
            <w:rPr>
              <w:rStyle w:val="Numerstrony"/>
              <w:rFonts w:cs="Arial"/>
              <w:sz w:val="18"/>
              <w:szCs w:val="18"/>
            </w:rPr>
            <w:fldChar w:fldCharType="end"/>
          </w:r>
          <w:r w:rsidRPr="00545364">
            <w:rPr>
              <w:rStyle w:val="Numerstrony"/>
              <w:rFonts w:cs="Arial"/>
              <w:sz w:val="18"/>
              <w:szCs w:val="18"/>
            </w:rPr>
            <w:t xml:space="preserve"> z </w:t>
          </w:r>
          <w:r w:rsidRPr="00545364">
            <w:rPr>
              <w:rStyle w:val="Numerstrony"/>
              <w:rFonts w:cs="Arial"/>
              <w:sz w:val="18"/>
              <w:szCs w:val="18"/>
            </w:rPr>
            <w:fldChar w:fldCharType="begin"/>
          </w:r>
          <w:r w:rsidRPr="00545364">
            <w:rPr>
              <w:rStyle w:val="Numerstrony"/>
              <w:rFonts w:cs="Arial"/>
              <w:sz w:val="18"/>
              <w:szCs w:val="18"/>
            </w:rPr>
            <w:instrText xml:space="preserve"> NUMPAGES </w:instrText>
          </w:r>
          <w:r w:rsidRPr="00545364">
            <w:rPr>
              <w:rStyle w:val="Numerstrony"/>
              <w:rFonts w:cs="Arial"/>
              <w:sz w:val="18"/>
              <w:szCs w:val="18"/>
            </w:rPr>
            <w:fldChar w:fldCharType="separate"/>
          </w:r>
          <w:r w:rsidR="003F48E1">
            <w:rPr>
              <w:rStyle w:val="Numerstrony"/>
              <w:rFonts w:cs="Arial"/>
              <w:noProof/>
              <w:sz w:val="18"/>
              <w:szCs w:val="18"/>
            </w:rPr>
            <w:t>121</w:t>
          </w:r>
          <w:r w:rsidRPr="00545364">
            <w:rPr>
              <w:rStyle w:val="Numerstrony"/>
              <w:rFonts w:cs="Arial"/>
              <w:sz w:val="18"/>
              <w:szCs w:val="18"/>
            </w:rPr>
            <w:fldChar w:fldCharType="end"/>
          </w:r>
        </w:p>
        <w:p w14:paraId="6097FEFD" w14:textId="77777777" w:rsidR="002E5236" w:rsidRPr="00CA5D87" w:rsidRDefault="002E5236" w:rsidP="001B4E3E">
          <w:pPr>
            <w:pStyle w:val="Stopka"/>
            <w:ind w:right="0"/>
            <w:jc w:val="right"/>
            <w:rPr>
              <w:rFonts w:cs="Arial"/>
              <w:sz w:val="18"/>
              <w:szCs w:val="18"/>
            </w:rPr>
          </w:pPr>
        </w:p>
      </w:tc>
    </w:tr>
    <w:tr w:rsidR="002E5236" w:rsidRPr="00CA5D87" w14:paraId="766C8289" w14:textId="77777777" w:rsidTr="00FC4A52">
      <w:trPr>
        <w:jc w:val="center"/>
      </w:trPr>
      <w:tc>
        <w:tcPr>
          <w:tcW w:w="9781" w:type="dxa"/>
          <w:gridSpan w:val="2"/>
          <w:tcMar>
            <w:top w:w="57" w:type="dxa"/>
          </w:tcMar>
        </w:tcPr>
        <w:p w14:paraId="17AD824D" w14:textId="77777777" w:rsidR="002E5236" w:rsidRPr="00CA5D87" w:rsidRDefault="002E5236" w:rsidP="00E83A99">
          <w:pPr>
            <w:pStyle w:val="Stopka"/>
            <w:ind w:right="0"/>
            <w:rPr>
              <w:rStyle w:val="Numerstrony"/>
              <w:sz w:val="12"/>
              <w:szCs w:val="12"/>
            </w:rPr>
          </w:pPr>
          <w:r w:rsidRPr="00CA5D87">
            <w:rPr>
              <w:i/>
              <w:color w:val="FF0000"/>
              <w:sz w:val="12"/>
              <w:szCs w:val="12"/>
            </w:rPr>
            <w:t xml:space="preserve">Informacje, dane, rysunki zawarte w niniejszym opracowaniu są własnością ANWIL S.A. i nie mogą być one bez </w:t>
          </w:r>
          <w:r>
            <w:rPr>
              <w:i/>
              <w:color w:val="FF0000"/>
              <w:sz w:val="12"/>
              <w:szCs w:val="12"/>
            </w:rPr>
            <w:t xml:space="preserve">pisemnej zgody </w:t>
          </w:r>
          <w:r w:rsidRPr="00CA5D87">
            <w:rPr>
              <w:i/>
              <w:color w:val="FF0000"/>
              <w:sz w:val="12"/>
              <w:szCs w:val="12"/>
            </w:rPr>
            <w:t>kopiowane, rozpowszechniane oraz udostępniane stronie trzeciej do jakichkolwiek innyc</w:t>
          </w:r>
          <w:r>
            <w:rPr>
              <w:i/>
              <w:color w:val="FF0000"/>
              <w:sz w:val="12"/>
              <w:szCs w:val="12"/>
            </w:rPr>
            <w:t>h celów niż opisane w umowie.</w:t>
          </w:r>
        </w:p>
      </w:tc>
    </w:tr>
  </w:tbl>
  <w:p w14:paraId="3BD8B54F" w14:textId="77777777" w:rsidR="002E5236" w:rsidRPr="00E31233" w:rsidRDefault="002E5236" w:rsidP="00E31233">
    <w:pPr>
      <w:pStyle w:val="Stopk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81766" w14:textId="77777777" w:rsidR="002E5236" w:rsidRDefault="002E5236" w:rsidP="0098001C">
    <w:pPr>
      <w:pStyle w:val="Stopka"/>
    </w:pPr>
  </w:p>
  <w:tbl>
    <w:tblPr>
      <w:tblW w:w="9781" w:type="dxa"/>
      <w:tblInd w:w="108" w:type="dxa"/>
      <w:tblBorders>
        <w:insideH w:val="single" w:sz="4" w:space="0" w:color="auto"/>
      </w:tblBorders>
      <w:tblLook w:val="04A0" w:firstRow="1" w:lastRow="0" w:firstColumn="1" w:lastColumn="0" w:noHBand="0" w:noVBand="1"/>
    </w:tblPr>
    <w:tblGrid>
      <w:gridCol w:w="3794"/>
      <w:gridCol w:w="5987"/>
    </w:tblGrid>
    <w:tr w:rsidR="002E5236" w:rsidRPr="00CA5D87" w14:paraId="6CE97E2B" w14:textId="77777777" w:rsidTr="00E83A99">
      <w:tc>
        <w:tcPr>
          <w:tcW w:w="3794" w:type="dxa"/>
        </w:tcPr>
        <w:p w14:paraId="5D7693C5" w14:textId="77777777" w:rsidR="002E5236" w:rsidRPr="00CA5D87" w:rsidRDefault="002E5236" w:rsidP="007B3101">
          <w:pPr>
            <w:pStyle w:val="Stopka"/>
            <w:ind w:right="0"/>
            <w:rPr>
              <w:i/>
              <w:color w:val="FF0000"/>
              <w:sz w:val="14"/>
              <w:szCs w:val="14"/>
            </w:rPr>
          </w:pPr>
        </w:p>
      </w:tc>
      <w:tc>
        <w:tcPr>
          <w:tcW w:w="5987" w:type="dxa"/>
          <w:tcMar>
            <w:top w:w="85" w:type="dxa"/>
          </w:tcMar>
        </w:tcPr>
        <w:p w14:paraId="290FE62D" w14:textId="6BE9CBFB" w:rsidR="002E5236" w:rsidRPr="00545364" w:rsidRDefault="002E5236" w:rsidP="007B3101">
          <w:pPr>
            <w:pStyle w:val="Stopka"/>
            <w:ind w:right="0"/>
            <w:jc w:val="right"/>
            <w:rPr>
              <w:rStyle w:val="Numerstrony"/>
              <w:rFonts w:cs="Arial"/>
              <w:sz w:val="18"/>
              <w:szCs w:val="18"/>
            </w:rPr>
          </w:pPr>
          <w:r w:rsidRPr="00CA5D87">
            <w:rPr>
              <w:rStyle w:val="Numerstrony"/>
              <w:rFonts w:cs="Arial"/>
              <w:sz w:val="18"/>
              <w:szCs w:val="18"/>
            </w:rPr>
            <w:t xml:space="preserve">   </w:t>
          </w:r>
          <w:r w:rsidRPr="00545364">
            <w:rPr>
              <w:rStyle w:val="Numerstrony"/>
              <w:rFonts w:cs="Arial"/>
              <w:sz w:val="18"/>
              <w:szCs w:val="18"/>
            </w:rPr>
            <w:t xml:space="preserve">Strona </w:t>
          </w:r>
          <w:r w:rsidRPr="00545364">
            <w:rPr>
              <w:rStyle w:val="Numerstrony"/>
              <w:rFonts w:cs="Arial"/>
              <w:sz w:val="18"/>
              <w:szCs w:val="18"/>
            </w:rPr>
            <w:fldChar w:fldCharType="begin"/>
          </w:r>
          <w:r w:rsidRPr="00545364">
            <w:rPr>
              <w:rStyle w:val="Numerstrony"/>
              <w:rFonts w:cs="Arial"/>
              <w:sz w:val="18"/>
              <w:szCs w:val="18"/>
            </w:rPr>
            <w:instrText xml:space="preserve"> PAGE </w:instrText>
          </w:r>
          <w:r w:rsidRPr="00545364">
            <w:rPr>
              <w:rStyle w:val="Numerstrony"/>
              <w:rFonts w:cs="Arial"/>
              <w:sz w:val="18"/>
              <w:szCs w:val="18"/>
            </w:rPr>
            <w:fldChar w:fldCharType="separate"/>
          </w:r>
          <w:r w:rsidR="003F48E1">
            <w:rPr>
              <w:rStyle w:val="Numerstrony"/>
              <w:rFonts w:cs="Arial"/>
              <w:noProof/>
              <w:sz w:val="18"/>
              <w:szCs w:val="18"/>
            </w:rPr>
            <w:t>120</w:t>
          </w:r>
          <w:r w:rsidRPr="00545364">
            <w:rPr>
              <w:rStyle w:val="Numerstrony"/>
              <w:rFonts w:cs="Arial"/>
              <w:sz w:val="18"/>
              <w:szCs w:val="18"/>
            </w:rPr>
            <w:fldChar w:fldCharType="end"/>
          </w:r>
          <w:r w:rsidRPr="00545364">
            <w:rPr>
              <w:rStyle w:val="Numerstrony"/>
              <w:rFonts w:cs="Arial"/>
              <w:sz w:val="18"/>
              <w:szCs w:val="18"/>
            </w:rPr>
            <w:t xml:space="preserve"> z </w:t>
          </w:r>
          <w:r w:rsidRPr="00545364">
            <w:rPr>
              <w:rStyle w:val="Numerstrony"/>
              <w:rFonts w:cs="Arial"/>
              <w:sz w:val="18"/>
              <w:szCs w:val="18"/>
            </w:rPr>
            <w:fldChar w:fldCharType="begin"/>
          </w:r>
          <w:r w:rsidRPr="00545364">
            <w:rPr>
              <w:rStyle w:val="Numerstrony"/>
              <w:rFonts w:cs="Arial"/>
              <w:sz w:val="18"/>
              <w:szCs w:val="18"/>
            </w:rPr>
            <w:instrText xml:space="preserve"> NUMPAGES </w:instrText>
          </w:r>
          <w:r w:rsidRPr="00545364">
            <w:rPr>
              <w:rStyle w:val="Numerstrony"/>
              <w:rFonts w:cs="Arial"/>
              <w:sz w:val="18"/>
              <w:szCs w:val="18"/>
            </w:rPr>
            <w:fldChar w:fldCharType="separate"/>
          </w:r>
          <w:r w:rsidR="003F48E1">
            <w:rPr>
              <w:rStyle w:val="Numerstrony"/>
              <w:rFonts w:cs="Arial"/>
              <w:noProof/>
              <w:sz w:val="18"/>
              <w:szCs w:val="18"/>
            </w:rPr>
            <w:t>121</w:t>
          </w:r>
          <w:r w:rsidRPr="00545364">
            <w:rPr>
              <w:rStyle w:val="Numerstrony"/>
              <w:rFonts w:cs="Arial"/>
              <w:sz w:val="18"/>
              <w:szCs w:val="18"/>
            </w:rPr>
            <w:fldChar w:fldCharType="end"/>
          </w:r>
        </w:p>
        <w:p w14:paraId="61FE1E9E" w14:textId="77777777" w:rsidR="002E5236" w:rsidRPr="00CA5D87" w:rsidRDefault="002E5236" w:rsidP="007B3101">
          <w:pPr>
            <w:pStyle w:val="Stopka"/>
            <w:ind w:right="0"/>
            <w:jc w:val="right"/>
            <w:rPr>
              <w:rFonts w:cs="Arial"/>
              <w:sz w:val="18"/>
              <w:szCs w:val="18"/>
            </w:rPr>
          </w:pPr>
        </w:p>
      </w:tc>
    </w:tr>
    <w:tr w:rsidR="002E5236" w:rsidRPr="00CA5D87" w14:paraId="3A6DD60F" w14:textId="77777777" w:rsidTr="00E83A99">
      <w:tc>
        <w:tcPr>
          <w:tcW w:w="9781" w:type="dxa"/>
          <w:gridSpan w:val="2"/>
          <w:tcMar>
            <w:top w:w="57" w:type="dxa"/>
          </w:tcMar>
        </w:tcPr>
        <w:p w14:paraId="549A319A" w14:textId="77777777" w:rsidR="002E5236" w:rsidRPr="00CA5D87" w:rsidRDefault="002E5236" w:rsidP="00E83A99">
          <w:pPr>
            <w:pStyle w:val="Stopka"/>
            <w:ind w:right="0"/>
            <w:rPr>
              <w:rStyle w:val="Numerstrony"/>
              <w:sz w:val="12"/>
              <w:szCs w:val="12"/>
            </w:rPr>
          </w:pPr>
          <w:r w:rsidRPr="00CA5D87">
            <w:rPr>
              <w:i/>
              <w:color w:val="FF0000"/>
              <w:sz w:val="12"/>
              <w:szCs w:val="12"/>
            </w:rPr>
            <w:t xml:space="preserve">Informacje, dane, rysunki zawarte w niniejszym opracowaniu są własnością ANWIL S.A. i nie mogą być one bez </w:t>
          </w:r>
          <w:r>
            <w:rPr>
              <w:i/>
              <w:color w:val="FF0000"/>
              <w:sz w:val="12"/>
              <w:szCs w:val="12"/>
            </w:rPr>
            <w:t xml:space="preserve">pisemnej zgody </w:t>
          </w:r>
          <w:r w:rsidRPr="00CA5D87">
            <w:rPr>
              <w:i/>
              <w:color w:val="FF0000"/>
              <w:sz w:val="12"/>
              <w:szCs w:val="12"/>
            </w:rPr>
            <w:t>kopiowane, rozpowszechniane oraz udostępniane stronie trzeciej do jakichkolwiek innych c</w:t>
          </w:r>
          <w:r>
            <w:rPr>
              <w:i/>
              <w:color w:val="FF0000"/>
              <w:sz w:val="12"/>
              <w:szCs w:val="12"/>
            </w:rPr>
            <w:t>elów niż opisane w umowie.</w:t>
          </w:r>
        </w:p>
      </w:tc>
    </w:tr>
  </w:tbl>
  <w:p w14:paraId="22B9D39E" w14:textId="77777777" w:rsidR="002E5236" w:rsidRPr="0098001C" w:rsidRDefault="002E5236" w:rsidP="0098001C">
    <w:pPr>
      <w:pStyle w:val="Stopka"/>
    </w:pPr>
  </w:p>
  <w:p w14:paraId="4DF829E4" w14:textId="77777777" w:rsidR="002E5236" w:rsidRDefault="002E523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77C1B7" w14:textId="77777777" w:rsidR="002E5236" w:rsidRDefault="002E5236" w:rsidP="00A377B3">
    <w:pPr>
      <w:pStyle w:val="Stopka"/>
      <w:ind w:left="-709"/>
    </w:pPr>
  </w:p>
  <w:tbl>
    <w:tblPr>
      <w:tblW w:w="9746" w:type="dxa"/>
      <w:tblInd w:w="108" w:type="dxa"/>
      <w:tblBorders>
        <w:insideH w:val="single" w:sz="4" w:space="0" w:color="auto"/>
      </w:tblBorders>
      <w:tblLook w:val="04A0" w:firstRow="1" w:lastRow="0" w:firstColumn="1" w:lastColumn="0" w:noHBand="0" w:noVBand="1"/>
    </w:tblPr>
    <w:tblGrid>
      <w:gridCol w:w="4448"/>
      <w:gridCol w:w="5298"/>
    </w:tblGrid>
    <w:tr w:rsidR="002E5236" w:rsidRPr="00CA5D87" w14:paraId="719EA587" w14:textId="77777777" w:rsidTr="00E83A99">
      <w:tc>
        <w:tcPr>
          <w:tcW w:w="4448" w:type="dxa"/>
        </w:tcPr>
        <w:p w14:paraId="284F66C5" w14:textId="77777777" w:rsidR="002E5236" w:rsidRPr="00CA5D87" w:rsidRDefault="002E5236" w:rsidP="0098001C">
          <w:pPr>
            <w:pStyle w:val="Stopka"/>
            <w:ind w:right="0"/>
            <w:rPr>
              <w:i/>
              <w:color w:val="FF0000"/>
              <w:sz w:val="14"/>
              <w:szCs w:val="14"/>
            </w:rPr>
          </w:pPr>
        </w:p>
      </w:tc>
      <w:tc>
        <w:tcPr>
          <w:tcW w:w="5298" w:type="dxa"/>
          <w:tcMar>
            <w:top w:w="85" w:type="dxa"/>
          </w:tcMar>
        </w:tcPr>
        <w:p w14:paraId="09264C84" w14:textId="58EE33EF" w:rsidR="002E5236" w:rsidRPr="00545364" w:rsidRDefault="002E5236" w:rsidP="0098001C">
          <w:pPr>
            <w:pStyle w:val="Stopka"/>
            <w:ind w:right="0"/>
            <w:jc w:val="right"/>
            <w:rPr>
              <w:rStyle w:val="Numerstrony"/>
              <w:rFonts w:cs="Arial"/>
              <w:sz w:val="18"/>
              <w:szCs w:val="18"/>
            </w:rPr>
          </w:pPr>
          <w:r w:rsidRPr="00CA5D87">
            <w:rPr>
              <w:rStyle w:val="Numerstrony"/>
              <w:rFonts w:cs="Arial"/>
              <w:sz w:val="18"/>
              <w:szCs w:val="18"/>
            </w:rPr>
            <w:t xml:space="preserve">   </w:t>
          </w:r>
          <w:r w:rsidRPr="00545364">
            <w:rPr>
              <w:rStyle w:val="Numerstrony"/>
              <w:rFonts w:cs="Arial"/>
              <w:sz w:val="18"/>
              <w:szCs w:val="18"/>
            </w:rPr>
            <w:t xml:space="preserve">Strona </w:t>
          </w:r>
          <w:r w:rsidRPr="00545364">
            <w:rPr>
              <w:rStyle w:val="Numerstrony"/>
              <w:rFonts w:cs="Arial"/>
              <w:sz w:val="18"/>
              <w:szCs w:val="18"/>
            </w:rPr>
            <w:fldChar w:fldCharType="begin"/>
          </w:r>
          <w:r w:rsidRPr="00545364">
            <w:rPr>
              <w:rStyle w:val="Numerstrony"/>
              <w:rFonts w:cs="Arial"/>
              <w:sz w:val="18"/>
              <w:szCs w:val="18"/>
            </w:rPr>
            <w:instrText xml:space="preserve"> PAGE </w:instrText>
          </w:r>
          <w:r w:rsidRPr="00545364">
            <w:rPr>
              <w:rStyle w:val="Numerstrony"/>
              <w:rFonts w:cs="Arial"/>
              <w:sz w:val="18"/>
              <w:szCs w:val="18"/>
            </w:rPr>
            <w:fldChar w:fldCharType="separate"/>
          </w:r>
          <w:r w:rsidR="003F48E1">
            <w:rPr>
              <w:rStyle w:val="Numerstrony"/>
              <w:rFonts w:cs="Arial"/>
              <w:noProof/>
              <w:sz w:val="18"/>
              <w:szCs w:val="18"/>
            </w:rPr>
            <w:t>55</w:t>
          </w:r>
          <w:r w:rsidRPr="00545364">
            <w:rPr>
              <w:rStyle w:val="Numerstrony"/>
              <w:rFonts w:cs="Arial"/>
              <w:sz w:val="18"/>
              <w:szCs w:val="18"/>
            </w:rPr>
            <w:fldChar w:fldCharType="end"/>
          </w:r>
          <w:r w:rsidRPr="00545364">
            <w:rPr>
              <w:rStyle w:val="Numerstrony"/>
              <w:rFonts w:cs="Arial"/>
              <w:sz w:val="18"/>
              <w:szCs w:val="18"/>
            </w:rPr>
            <w:t xml:space="preserve"> z </w:t>
          </w:r>
          <w:r w:rsidRPr="00545364">
            <w:rPr>
              <w:rStyle w:val="Numerstrony"/>
              <w:rFonts w:cs="Arial"/>
              <w:sz w:val="18"/>
              <w:szCs w:val="18"/>
            </w:rPr>
            <w:fldChar w:fldCharType="begin"/>
          </w:r>
          <w:r w:rsidRPr="00545364">
            <w:rPr>
              <w:rStyle w:val="Numerstrony"/>
              <w:rFonts w:cs="Arial"/>
              <w:sz w:val="18"/>
              <w:szCs w:val="18"/>
            </w:rPr>
            <w:instrText xml:space="preserve"> NUMPAGES </w:instrText>
          </w:r>
          <w:r w:rsidRPr="00545364">
            <w:rPr>
              <w:rStyle w:val="Numerstrony"/>
              <w:rFonts w:cs="Arial"/>
              <w:sz w:val="18"/>
              <w:szCs w:val="18"/>
            </w:rPr>
            <w:fldChar w:fldCharType="separate"/>
          </w:r>
          <w:r w:rsidR="003F48E1">
            <w:rPr>
              <w:rStyle w:val="Numerstrony"/>
              <w:rFonts w:cs="Arial"/>
              <w:noProof/>
              <w:sz w:val="18"/>
              <w:szCs w:val="18"/>
            </w:rPr>
            <w:t>121</w:t>
          </w:r>
          <w:r w:rsidRPr="00545364">
            <w:rPr>
              <w:rStyle w:val="Numerstrony"/>
              <w:rFonts w:cs="Arial"/>
              <w:sz w:val="18"/>
              <w:szCs w:val="18"/>
            </w:rPr>
            <w:fldChar w:fldCharType="end"/>
          </w:r>
        </w:p>
        <w:p w14:paraId="1D52193B" w14:textId="77777777" w:rsidR="002E5236" w:rsidRPr="00CA5D87" w:rsidRDefault="002E5236" w:rsidP="0098001C">
          <w:pPr>
            <w:pStyle w:val="Stopka"/>
            <w:ind w:right="0"/>
            <w:jc w:val="right"/>
            <w:rPr>
              <w:rFonts w:cs="Arial"/>
              <w:sz w:val="18"/>
              <w:szCs w:val="18"/>
            </w:rPr>
          </w:pPr>
        </w:p>
      </w:tc>
    </w:tr>
    <w:tr w:rsidR="002E5236" w:rsidRPr="00CA5D87" w14:paraId="51E725B0" w14:textId="77777777" w:rsidTr="00E83A99">
      <w:tc>
        <w:tcPr>
          <w:tcW w:w="9746" w:type="dxa"/>
          <w:gridSpan w:val="2"/>
          <w:tcMar>
            <w:top w:w="57" w:type="dxa"/>
          </w:tcMar>
        </w:tcPr>
        <w:p w14:paraId="6E41159D" w14:textId="77777777" w:rsidR="002E5236" w:rsidRPr="00CA5D87" w:rsidRDefault="002E5236" w:rsidP="00E83A99">
          <w:pPr>
            <w:pStyle w:val="Stopka"/>
            <w:ind w:right="0"/>
            <w:rPr>
              <w:rStyle w:val="Numerstrony"/>
              <w:sz w:val="12"/>
              <w:szCs w:val="12"/>
            </w:rPr>
          </w:pPr>
          <w:r w:rsidRPr="00CA5D87">
            <w:rPr>
              <w:i/>
              <w:color w:val="FF0000"/>
              <w:sz w:val="12"/>
              <w:szCs w:val="12"/>
            </w:rPr>
            <w:t xml:space="preserve">Informacje, dane, rysunki zawarte w niniejszym opracowaniu są własnością ANWIL S.A. i nie mogą być one bez </w:t>
          </w:r>
          <w:r>
            <w:rPr>
              <w:i/>
              <w:color w:val="FF0000"/>
              <w:sz w:val="12"/>
              <w:szCs w:val="12"/>
            </w:rPr>
            <w:t xml:space="preserve">pisemnej zgody </w:t>
          </w:r>
          <w:r w:rsidRPr="00CA5D87">
            <w:rPr>
              <w:i/>
              <w:color w:val="FF0000"/>
              <w:sz w:val="12"/>
              <w:szCs w:val="12"/>
            </w:rPr>
            <w:t>kopiowane, rozpowszechniane oraz udostępniane stronie trzeciej do jakichkolwiek innyc</w:t>
          </w:r>
          <w:r>
            <w:rPr>
              <w:i/>
              <w:color w:val="FF0000"/>
              <w:sz w:val="12"/>
              <w:szCs w:val="12"/>
            </w:rPr>
            <w:t>h celów niż opisane w umowie.</w:t>
          </w:r>
          <w:r w:rsidRPr="00CA5D87">
            <w:rPr>
              <w:rStyle w:val="Numerstrony"/>
              <w:sz w:val="12"/>
              <w:szCs w:val="12"/>
            </w:rPr>
            <w:t xml:space="preserve"> </w:t>
          </w:r>
        </w:p>
      </w:tc>
    </w:tr>
  </w:tbl>
  <w:p w14:paraId="2B9DC24E" w14:textId="77777777" w:rsidR="002E5236" w:rsidRDefault="002E5236" w:rsidP="00D00779">
    <w:pPr>
      <w:pStyle w:val="Stopka"/>
      <w:rPr>
        <w:sz w:val="16"/>
        <w:szCs w:val="16"/>
      </w:rPr>
    </w:pPr>
  </w:p>
  <w:p w14:paraId="5E33FD5B" w14:textId="77777777" w:rsidR="002E5236" w:rsidRDefault="002E523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8DA57" w14:textId="77777777" w:rsidR="007E2FDE" w:rsidRDefault="007E2FDE" w:rsidP="00FE4085">
      <w:r>
        <w:separator/>
      </w:r>
    </w:p>
    <w:p w14:paraId="42DCF9A5" w14:textId="77777777" w:rsidR="007E2FDE" w:rsidRDefault="007E2FDE"/>
  </w:footnote>
  <w:footnote w:type="continuationSeparator" w:id="0">
    <w:p w14:paraId="78422EF2" w14:textId="77777777" w:rsidR="007E2FDE" w:rsidRDefault="007E2FDE" w:rsidP="00FE4085">
      <w:r>
        <w:continuationSeparator/>
      </w:r>
    </w:p>
    <w:p w14:paraId="1E0FF3E6" w14:textId="77777777" w:rsidR="007E2FDE" w:rsidRDefault="007E2FD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3EE22" w14:textId="77777777" w:rsidR="00E96661" w:rsidRDefault="00E96661">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12936" w14:textId="77777777" w:rsidR="009958A5" w:rsidRDefault="009958A5" w:rsidP="009958A5">
    <w:pPr>
      <w:pStyle w:val="Nagwek"/>
      <w:jc w:val="left"/>
      <w:rPr>
        <w:sz w:val="20"/>
      </w:rPr>
    </w:pPr>
    <w:r>
      <w:rPr>
        <w:sz w:val="20"/>
      </w:rPr>
      <w:t>Zarządzenie Operacyjne DS nr 01/2021</w:t>
    </w:r>
  </w:p>
  <w:p w14:paraId="0386B7AA" w14:textId="77777777" w:rsidR="009958A5" w:rsidRPr="006E1F74" w:rsidRDefault="009958A5" w:rsidP="009958A5">
    <w:pPr>
      <w:pStyle w:val="Nagwek"/>
      <w:jc w:val="left"/>
      <w:rPr>
        <w:sz w:val="20"/>
      </w:rPr>
    </w:pPr>
    <w:r>
      <w:rPr>
        <w:sz w:val="20"/>
      </w:rPr>
      <w:t>Tekst ujednolicony 2025.12.16</w:t>
    </w:r>
    <w:r w:rsidRPr="00E96661">
      <w:rPr>
        <w:sz w:val="20"/>
      </w:rPr>
      <w:tab/>
    </w:r>
    <w:r w:rsidRPr="00E96661">
      <w:rPr>
        <w:sz w:val="20"/>
      </w:rPr>
      <w:tab/>
    </w:r>
    <w:r>
      <w:rPr>
        <w:sz w:val="20"/>
      </w:rPr>
      <w:t>Załącznik nr 3.1</w:t>
    </w:r>
  </w:p>
  <w:tbl>
    <w:tblPr>
      <w:tblW w:w="90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1668"/>
      <w:gridCol w:w="6025"/>
    </w:tblGrid>
    <w:tr w:rsidR="002E5236" w14:paraId="4821C932" w14:textId="77777777" w:rsidTr="009C1E38">
      <w:trPr>
        <w:trHeight w:val="995"/>
      </w:trPr>
      <w:tc>
        <w:tcPr>
          <w:tcW w:w="1349" w:type="dxa"/>
          <w:vAlign w:val="center"/>
        </w:tcPr>
        <w:p w14:paraId="36F2205A" w14:textId="77777777" w:rsidR="002E5236" w:rsidRDefault="002E5236" w:rsidP="00952D62">
          <w:pPr>
            <w:pStyle w:val="Nagwek"/>
            <w:spacing w:before="40" w:after="40"/>
            <w:ind w:right="0"/>
            <w:jc w:val="left"/>
          </w:pPr>
          <w:r>
            <w:rPr>
              <w:rFonts w:cs="Arial"/>
              <w:b/>
              <w:noProof/>
              <w:sz w:val="24"/>
              <w:szCs w:val="24"/>
              <w:lang w:eastAsia="pl-PL"/>
            </w:rPr>
            <w:drawing>
              <wp:inline distT="0" distB="0" distL="0" distR="0" wp14:anchorId="316AF607" wp14:editId="6F6D43EE">
                <wp:extent cx="768350" cy="768350"/>
                <wp:effectExtent l="0" t="0" r="0" b="0"/>
                <wp:docPr id="10" name="Obraz 10" descr="logo anw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go anw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8350" cy="768350"/>
                        </a:xfrm>
                        <a:prstGeom prst="rect">
                          <a:avLst/>
                        </a:prstGeom>
                        <a:noFill/>
                        <a:ln>
                          <a:noFill/>
                        </a:ln>
                      </pic:spPr>
                    </pic:pic>
                  </a:graphicData>
                </a:graphic>
              </wp:inline>
            </w:drawing>
          </w:r>
        </w:p>
      </w:tc>
      <w:tc>
        <w:tcPr>
          <w:tcW w:w="1668" w:type="dxa"/>
          <w:vAlign w:val="center"/>
        </w:tcPr>
        <w:p w14:paraId="01CFE408" w14:textId="77777777" w:rsidR="002E5236" w:rsidRPr="00DD2C0A" w:rsidRDefault="002E5236" w:rsidP="00C704B7">
          <w:pPr>
            <w:pStyle w:val="Nagwek"/>
            <w:spacing w:before="40" w:after="40"/>
            <w:ind w:right="0"/>
            <w:jc w:val="left"/>
            <w:rPr>
              <w:rFonts w:cs="Arial"/>
              <w:b/>
              <w:sz w:val="18"/>
              <w:szCs w:val="18"/>
            </w:rPr>
          </w:pPr>
          <w:r w:rsidRPr="00DD2C0A">
            <w:rPr>
              <w:rFonts w:cs="Arial"/>
              <w:b/>
              <w:sz w:val="18"/>
              <w:szCs w:val="18"/>
            </w:rPr>
            <w:t>Biuro Automatyki</w:t>
          </w:r>
        </w:p>
        <w:p w14:paraId="1F6BB763" w14:textId="77777777" w:rsidR="002E5236" w:rsidRPr="00DD2C0A" w:rsidRDefault="002E5236" w:rsidP="00C704B7">
          <w:pPr>
            <w:pStyle w:val="Nagwek"/>
            <w:spacing w:before="40" w:after="40"/>
            <w:ind w:right="0"/>
            <w:jc w:val="left"/>
            <w:rPr>
              <w:rFonts w:cs="Arial"/>
              <w:b/>
              <w:sz w:val="18"/>
              <w:szCs w:val="18"/>
            </w:rPr>
          </w:pPr>
          <w:r w:rsidRPr="00DD2C0A">
            <w:rPr>
              <w:rFonts w:cs="Arial"/>
              <w:b/>
              <w:sz w:val="18"/>
              <w:szCs w:val="18"/>
            </w:rPr>
            <w:t>i Elektryki</w:t>
          </w:r>
          <w:r>
            <w:rPr>
              <w:rFonts w:cs="Arial"/>
              <w:b/>
              <w:sz w:val="18"/>
              <w:szCs w:val="18"/>
            </w:rPr>
            <w:t xml:space="preserve"> (SG)</w:t>
          </w:r>
        </w:p>
      </w:tc>
      <w:tc>
        <w:tcPr>
          <w:tcW w:w="6025" w:type="dxa"/>
          <w:vAlign w:val="center"/>
        </w:tcPr>
        <w:p w14:paraId="02671874" w14:textId="77777777" w:rsidR="002E5236" w:rsidRPr="00DD2C0A" w:rsidRDefault="002E5236" w:rsidP="00FC4A52">
          <w:pPr>
            <w:pStyle w:val="Nagwek"/>
            <w:spacing w:before="40" w:after="40"/>
            <w:ind w:right="0"/>
            <w:jc w:val="left"/>
            <w:rPr>
              <w:rFonts w:cs="Arial"/>
              <w:b/>
              <w:sz w:val="18"/>
              <w:szCs w:val="18"/>
            </w:rPr>
          </w:pPr>
          <w:r w:rsidRPr="00DD2C0A">
            <w:rPr>
              <w:rFonts w:cs="Arial"/>
              <w:b/>
              <w:sz w:val="18"/>
              <w:szCs w:val="18"/>
            </w:rPr>
            <w:t>Wymagania ogólne budowy nowych i modernizacji instal</w:t>
          </w:r>
          <w:r>
            <w:rPr>
              <w:rFonts w:cs="Arial"/>
              <w:b/>
              <w:sz w:val="18"/>
              <w:szCs w:val="18"/>
            </w:rPr>
            <w:t>acji  produkcyjnych w branży elektrycznej</w:t>
          </w:r>
          <w:r w:rsidRPr="00DD2C0A">
            <w:rPr>
              <w:rFonts w:cs="Arial"/>
              <w:b/>
              <w:sz w:val="18"/>
              <w:szCs w:val="18"/>
            </w:rPr>
            <w:t xml:space="preserve"> – załączniki techniczne</w:t>
          </w:r>
          <w:r>
            <w:rPr>
              <w:rFonts w:cs="Arial"/>
              <w:b/>
              <w:sz w:val="18"/>
              <w:szCs w:val="18"/>
            </w:rPr>
            <w:t xml:space="preserve"> </w:t>
          </w:r>
          <w:r w:rsidRPr="00DD2C0A">
            <w:rPr>
              <w:rFonts w:cs="Arial"/>
              <w:b/>
              <w:sz w:val="18"/>
              <w:szCs w:val="18"/>
            </w:rPr>
            <w:t>do kontraktów</w:t>
          </w:r>
        </w:p>
      </w:tc>
    </w:tr>
  </w:tbl>
  <w:p w14:paraId="53305FB4" w14:textId="77777777" w:rsidR="002E5236" w:rsidRPr="005C0847" w:rsidRDefault="002E5236" w:rsidP="005C0847">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A6FEA" w14:textId="718A42E3" w:rsidR="006E1F74" w:rsidRDefault="006E1F74" w:rsidP="006E1F74">
    <w:pPr>
      <w:pStyle w:val="Nagwek"/>
      <w:jc w:val="left"/>
      <w:rPr>
        <w:sz w:val="20"/>
      </w:rPr>
    </w:pPr>
    <w:r>
      <w:rPr>
        <w:sz w:val="20"/>
      </w:rPr>
      <w:t>Zarządzenie</w:t>
    </w:r>
    <w:r w:rsidR="00C04EF8">
      <w:rPr>
        <w:sz w:val="20"/>
      </w:rPr>
      <w:t xml:space="preserve"> Operacyjne DS nr 01</w:t>
    </w:r>
    <w:r>
      <w:rPr>
        <w:sz w:val="20"/>
      </w:rPr>
      <w:t>/2021</w:t>
    </w:r>
  </w:p>
  <w:p w14:paraId="1578E51A" w14:textId="34BD967C" w:rsidR="006E1F74" w:rsidRPr="006E1F74" w:rsidRDefault="009958A5" w:rsidP="00E96661">
    <w:pPr>
      <w:pStyle w:val="Nagwek"/>
      <w:jc w:val="left"/>
      <w:rPr>
        <w:sz w:val="20"/>
      </w:rPr>
    </w:pPr>
    <w:r>
      <w:rPr>
        <w:sz w:val="20"/>
      </w:rPr>
      <w:t>Tekst ujednolicony 2025.12.16</w:t>
    </w:r>
    <w:r w:rsidR="00E96661" w:rsidRPr="00E96661">
      <w:rPr>
        <w:sz w:val="20"/>
      </w:rPr>
      <w:tab/>
    </w:r>
    <w:r w:rsidR="00E96661" w:rsidRPr="00E96661">
      <w:rPr>
        <w:sz w:val="20"/>
      </w:rPr>
      <w:tab/>
    </w:r>
    <w:r w:rsidR="007913FD">
      <w:rPr>
        <w:sz w:val="20"/>
      </w:rPr>
      <w:t>Załącznik nr 3.1</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E0172" w14:textId="77777777" w:rsidR="002E5236" w:rsidRDefault="002E5236">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804"/>
      <w:gridCol w:w="6517"/>
    </w:tblGrid>
    <w:tr w:rsidR="002E5236" w14:paraId="5CCCF778" w14:textId="77777777" w:rsidTr="00FC4A52">
      <w:trPr>
        <w:trHeight w:val="953"/>
        <w:jc w:val="center"/>
      </w:trPr>
      <w:tc>
        <w:tcPr>
          <w:tcW w:w="1460" w:type="dxa"/>
          <w:vAlign w:val="center"/>
        </w:tcPr>
        <w:p w14:paraId="710A9B31" w14:textId="77777777" w:rsidR="002E5236" w:rsidRDefault="002E5236" w:rsidP="00AD4514">
          <w:pPr>
            <w:pStyle w:val="Nagwek"/>
            <w:spacing w:before="40" w:after="40"/>
            <w:ind w:right="0"/>
            <w:jc w:val="center"/>
          </w:pPr>
          <w:r>
            <w:rPr>
              <w:rFonts w:cs="Arial"/>
              <w:b/>
              <w:noProof/>
              <w:sz w:val="24"/>
              <w:szCs w:val="24"/>
              <w:lang w:eastAsia="pl-PL"/>
            </w:rPr>
            <w:drawing>
              <wp:inline distT="0" distB="0" distL="0" distR="0" wp14:anchorId="4DD3F60D" wp14:editId="57931C79">
                <wp:extent cx="803628" cy="850900"/>
                <wp:effectExtent l="0" t="0" r="0" b="6350"/>
                <wp:docPr id="11" name="Obraz 11" descr="logo anw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go anw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3628" cy="850900"/>
                        </a:xfrm>
                        <a:prstGeom prst="rect">
                          <a:avLst/>
                        </a:prstGeom>
                        <a:noFill/>
                        <a:ln>
                          <a:noFill/>
                        </a:ln>
                      </pic:spPr>
                    </pic:pic>
                  </a:graphicData>
                </a:graphic>
              </wp:inline>
            </w:drawing>
          </w:r>
        </w:p>
      </w:tc>
      <w:tc>
        <w:tcPr>
          <w:tcW w:w="1804" w:type="dxa"/>
          <w:vAlign w:val="center"/>
        </w:tcPr>
        <w:p w14:paraId="3EF0885C" w14:textId="77777777" w:rsidR="002E5236" w:rsidRPr="00DD2C0A" w:rsidRDefault="002E5236" w:rsidP="001B4E3E">
          <w:pPr>
            <w:pStyle w:val="Nagwek"/>
            <w:spacing w:before="40" w:after="40"/>
            <w:ind w:right="0"/>
            <w:jc w:val="left"/>
            <w:rPr>
              <w:rFonts w:cs="Arial"/>
              <w:b/>
              <w:sz w:val="18"/>
              <w:szCs w:val="18"/>
            </w:rPr>
          </w:pPr>
          <w:r w:rsidRPr="00DD2C0A">
            <w:rPr>
              <w:rFonts w:cs="Arial"/>
              <w:b/>
              <w:sz w:val="18"/>
              <w:szCs w:val="18"/>
            </w:rPr>
            <w:t>Biuro Automatyki</w:t>
          </w:r>
        </w:p>
        <w:p w14:paraId="2CABF815" w14:textId="77777777" w:rsidR="002E5236" w:rsidRPr="00DD2C0A" w:rsidRDefault="002E5236" w:rsidP="001B4E3E">
          <w:pPr>
            <w:pStyle w:val="Nagwek"/>
            <w:spacing w:before="40" w:after="40"/>
            <w:ind w:right="0"/>
            <w:jc w:val="left"/>
            <w:rPr>
              <w:rFonts w:cs="Arial"/>
              <w:b/>
              <w:sz w:val="18"/>
              <w:szCs w:val="18"/>
            </w:rPr>
          </w:pPr>
          <w:r w:rsidRPr="00DD2C0A">
            <w:rPr>
              <w:rFonts w:cs="Arial"/>
              <w:b/>
              <w:sz w:val="18"/>
              <w:szCs w:val="18"/>
            </w:rPr>
            <w:t>i Elektryki</w:t>
          </w:r>
          <w:r>
            <w:rPr>
              <w:rFonts w:cs="Arial"/>
              <w:b/>
              <w:sz w:val="18"/>
              <w:szCs w:val="18"/>
            </w:rPr>
            <w:t xml:space="preserve"> (SG)</w:t>
          </w:r>
        </w:p>
      </w:tc>
      <w:tc>
        <w:tcPr>
          <w:tcW w:w="6517" w:type="dxa"/>
          <w:vAlign w:val="center"/>
        </w:tcPr>
        <w:p w14:paraId="5C58FC1E" w14:textId="77777777" w:rsidR="002E5236" w:rsidRPr="00DD2C0A" w:rsidRDefault="002E5236" w:rsidP="00FC4A52">
          <w:pPr>
            <w:pStyle w:val="Nagwek"/>
            <w:spacing w:before="40" w:after="40"/>
            <w:ind w:right="0"/>
            <w:jc w:val="left"/>
            <w:rPr>
              <w:rFonts w:cs="Arial"/>
              <w:b/>
              <w:sz w:val="18"/>
              <w:szCs w:val="18"/>
            </w:rPr>
          </w:pPr>
          <w:r w:rsidRPr="00DD2C0A">
            <w:rPr>
              <w:rFonts w:cs="Arial"/>
              <w:b/>
              <w:sz w:val="18"/>
              <w:szCs w:val="18"/>
            </w:rPr>
            <w:t>Wymagania ogólne budowy nowych i modernizacji instal</w:t>
          </w:r>
          <w:r>
            <w:rPr>
              <w:rFonts w:cs="Arial"/>
              <w:b/>
              <w:sz w:val="18"/>
              <w:szCs w:val="18"/>
            </w:rPr>
            <w:t>acji  produkcyjnych w branży elektrycznej</w:t>
          </w:r>
          <w:r w:rsidRPr="00DD2C0A">
            <w:rPr>
              <w:rFonts w:cs="Arial"/>
              <w:b/>
              <w:sz w:val="18"/>
              <w:szCs w:val="18"/>
            </w:rPr>
            <w:t xml:space="preserve"> – załączniki techniczne</w:t>
          </w:r>
          <w:r>
            <w:rPr>
              <w:rFonts w:cs="Arial"/>
              <w:b/>
              <w:sz w:val="18"/>
              <w:szCs w:val="18"/>
            </w:rPr>
            <w:t xml:space="preserve"> </w:t>
          </w:r>
          <w:r w:rsidRPr="00DD2C0A">
            <w:rPr>
              <w:rFonts w:cs="Arial"/>
              <w:b/>
              <w:sz w:val="18"/>
              <w:szCs w:val="18"/>
            </w:rPr>
            <w:t>do kontraktów</w:t>
          </w:r>
        </w:p>
      </w:tc>
    </w:tr>
  </w:tbl>
  <w:p w14:paraId="61A879E5" w14:textId="77777777" w:rsidR="003F48E1" w:rsidRDefault="003F48E1" w:rsidP="003F48E1">
    <w:pPr>
      <w:pStyle w:val="Nagwek"/>
      <w:jc w:val="left"/>
      <w:rPr>
        <w:sz w:val="20"/>
      </w:rPr>
    </w:pPr>
    <w:r>
      <w:rPr>
        <w:sz w:val="20"/>
      </w:rPr>
      <w:t>Zarządzenie Operacyjne DS nr 01/2021</w:t>
    </w:r>
  </w:p>
  <w:p w14:paraId="3E3E9800" w14:textId="0F38AE11" w:rsidR="002E5236" w:rsidRPr="003F48E1" w:rsidRDefault="003F48E1" w:rsidP="003F48E1">
    <w:pPr>
      <w:pStyle w:val="Nagwek"/>
      <w:spacing w:after="240"/>
      <w:jc w:val="left"/>
      <w:rPr>
        <w:sz w:val="20"/>
      </w:rPr>
    </w:pPr>
    <w:r w:rsidRPr="003F48E1">
      <w:rPr>
        <w:sz w:val="20"/>
      </w:rPr>
      <w:t>t.j. 2023.11.16</w:t>
    </w:r>
    <w:r>
      <w:rPr>
        <w:sz w:val="20"/>
      </w:rPr>
      <w:tab/>
    </w:r>
    <w:r>
      <w:rPr>
        <w:sz w:val="20"/>
      </w:rPr>
      <w:tab/>
      <w:t>Załącznik nr 3.1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A8699" w14:textId="77777777" w:rsidR="002E5236" w:rsidRDefault="002E5236">
    <w:pPr>
      <w:pStyle w:val="Nagwek"/>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984"/>
      <w:gridCol w:w="6237"/>
    </w:tblGrid>
    <w:tr w:rsidR="002E5236" w14:paraId="7AA9E9EC" w14:textId="77777777" w:rsidTr="00E83A99">
      <w:trPr>
        <w:trHeight w:val="988"/>
      </w:trPr>
      <w:tc>
        <w:tcPr>
          <w:tcW w:w="1560" w:type="dxa"/>
          <w:vAlign w:val="center"/>
        </w:tcPr>
        <w:p w14:paraId="6C604D07" w14:textId="77777777" w:rsidR="002E5236" w:rsidRDefault="002E5236" w:rsidP="007B3101">
          <w:pPr>
            <w:pStyle w:val="Nagwek"/>
            <w:ind w:right="0"/>
            <w:jc w:val="center"/>
          </w:pPr>
          <w:r>
            <w:rPr>
              <w:rFonts w:cs="Arial"/>
              <w:b/>
              <w:noProof/>
              <w:sz w:val="24"/>
              <w:szCs w:val="24"/>
              <w:lang w:eastAsia="pl-PL"/>
            </w:rPr>
            <w:drawing>
              <wp:inline distT="0" distB="0" distL="0" distR="0" wp14:anchorId="41B8404C" wp14:editId="5487847E">
                <wp:extent cx="749300" cy="749300"/>
                <wp:effectExtent l="0" t="0" r="0" b="0"/>
                <wp:docPr id="14" name="Obraz 14" descr="logo anw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go anw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9300" cy="749300"/>
                        </a:xfrm>
                        <a:prstGeom prst="rect">
                          <a:avLst/>
                        </a:prstGeom>
                        <a:noFill/>
                        <a:ln>
                          <a:noFill/>
                        </a:ln>
                      </pic:spPr>
                    </pic:pic>
                  </a:graphicData>
                </a:graphic>
              </wp:inline>
            </w:drawing>
          </w:r>
        </w:p>
      </w:tc>
      <w:tc>
        <w:tcPr>
          <w:tcW w:w="1984" w:type="dxa"/>
          <w:vAlign w:val="center"/>
        </w:tcPr>
        <w:p w14:paraId="4577E813" w14:textId="77777777" w:rsidR="002E5236" w:rsidRPr="00DD2C0A" w:rsidRDefault="002E5236" w:rsidP="00E83A99">
          <w:pPr>
            <w:pStyle w:val="Nagwek"/>
            <w:ind w:right="0"/>
            <w:jc w:val="left"/>
            <w:rPr>
              <w:rFonts w:cs="Arial"/>
              <w:b/>
              <w:sz w:val="18"/>
              <w:szCs w:val="18"/>
            </w:rPr>
          </w:pPr>
          <w:r w:rsidRPr="00DD2C0A">
            <w:rPr>
              <w:rFonts w:cs="Arial"/>
              <w:b/>
              <w:sz w:val="18"/>
              <w:szCs w:val="18"/>
            </w:rPr>
            <w:t>Biuro Automatyki</w:t>
          </w:r>
        </w:p>
        <w:p w14:paraId="240EF559" w14:textId="77777777" w:rsidR="002E5236" w:rsidRPr="00DD2C0A" w:rsidRDefault="002E5236" w:rsidP="00E83A99">
          <w:pPr>
            <w:pStyle w:val="Nagwek"/>
            <w:ind w:right="0"/>
            <w:jc w:val="left"/>
            <w:rPr>
              <w:rFonts w:cs="Arial"/>
              <w:b/>
              <w:sz w:val="18"/>
              <w:szCs w:val="18"/>
            </w:rPr>
          </w:pPr>
          <w:r w:rsidRPr="00DD2C0A">
            <w:rPr>
              <w:rFonts w:cs="Arial"/>
              <w:b/>
              <w:sz w:val="18"/>
              <w:szCs w:val="18"/>
            </w:rPr>
            <w:t>i Elektryki</w:t>
          </w:r>
          <w:r>
            <w:rPr>
              <w:rFonts w:cs="Arial"/>
              <w:b/>
              <w:sz w:val="18"/>
              <w:szCs w:val="18"/>
            </w:rPr>
            <w:t xml:space="preserve"> (SG)</w:t>
          </w:r>
        </w:p>
      </w:tc>
      <w:tc>
        <w:tcPr>
          <w:tcW w:w="6237" w:type="dxa"/>
          <w:vAlign w:val="center"/>
        </w:tcPr>
        <w:p w14:paraId="6CE72601" w14:textId="77777777" w:rsidR="002E5236" w:rsidRPr="00DD2C0A" w:rsidRDefault="002E5236" w:rsidP="00E83A99">
          <w:pPr>
            <w:pStyle w:val="Nagwek"/>
            <w:ind w:right="0"/>
            <w:jc w:val="left"/>
            <w:rPr>
              <w:rFonts w:cs="Arial"/>
              <w:b/>
              <w:sz w:val="18"/>
              <w:szCs w:val="18"/>
            </w:rPr>
          </w:pPr>
          <w:r w:rsidRPr="00DD2C0A">
            <w:rPr>
              <w:rFonts w:cs="Arial"/>
              <w:b/>
              <w:sz w:val="18"/>
              <w:szCs w:val="18"/>
            </w:rPr>
            <w:t>Wymagania ogólne budowy nowych i modernizacji instal</w:t>
          </w:r>
          <w:r>
            <w:rPr>
              <w:rFonts w:cs="Arial"/>
              <w:b/>
              <w:sz w:val="18"/>
              <w:szCs w:val="18"/>
            </w:rPr>
            <w:t>acji  produkcyjnych w branży elektrycznej</w:t>
          </w:r>
          <w:r w:rsidRPr="00DD2C0A">
            <w:rPr>
              <w:rFonts w:cs="Arial"/>
              <w:b/>
              <w:sz w:val="18"/>
              <w:szCs w:val="18"/>
            </w:rPr>
            <w:t xml:space="preserve"> – załączniki techniczne do kontraktów</w:t>
          </w:r>
        </w:p>
      </w:tc>
    </w:tr>
  </w:tbl>
  <w:p w14:paraId="66464EAC" w14:textId="77777777" w:rsidR="009958A5" w:rsidRDefault="009958A5" w:rsidP="009958A5">
    <w:pPr>
      <w:pStyle w:val="Nagwek"/>
      <w:jc w:val="left"/>
      <w:rPr>
        <w:sz w:val="20"/>
      </w:rPr>
    </w:pPr>
    <w:r>
      <w:rPr>
        <w:sz w:val="20"/>
      </w:rPr>
      <w:t>Zarządzenie Operacyjne DS nr 01/2021</w:t>
    </w:r>
  </w:p>
  <w:p w14:paraId="3245108D" w14:textId="77777777" w:rsidR="009958A5" w:rsidRPr="006E1F74" w:rsidRDefault="009958A5" w:rsidP="009958A5">
    <w:pPr>
      <w:pStyle w:val="Nagwek"/>
      <w:jc w:val="left"/>
      <w:rPr>
        <w:sz w:val="20"/>
      </w:rPr>
    </w:pPr>
    <w:r>
      <w:rPr>
        <w:sz w:val="20"/>
      </w:rPr>
      <w:t>Tekst ujednolicony 2025.12.16</w:t>
    </w:r>
    <w:r w:rsidRPr="00E96661">
      <w:rPr>
        <w:sz w:val="20"/>
      </w:rPr>
      <w:tab/>
    </w:r>
    <w:r w:rsidRPr="00E96661">
      <w:rPr>
        <w:sz w:val="20"/>
      </w:rPr>
      <w:tab/>
    </w:r>
    <w:r>
      <w:rPr>
        <w:sz w:val="20"/>
      </w:rPr>
      <w:t>Załącznik nr 3.1</w:t>
    </w:r>
  </w:p>
  <w:p w14:paraId="638002C9" w14:textId="6240AD54" w:rsidR="002E5236" w:rsidRDefault="002E5236" w:rsidP="009958A5"/>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1938"/>
      <w:gridCol w:w="6237"/>
    </w:tblGrid>
    <w:tr w:rsidR="002E5236" w14:paraId="0A2E46E6" w14:textId="77777777" w:rsidTr="00FC4A52">
      <w:trPr>
        <w:trHeight w:val="988"/>
      </w:trPr>
      <w:tc>
        <w:tcPr>
          <w:tcW w:w="1606" w:type="dxa"/>
          <w:vAlign w:val="center"/>
        </w:tcPr>
        <w:p w14:paraId="7C62E61B" w14:textId="77777777" w:rsidR="002E5236" w:rsidRDefault="002E5236" w:rsidP="007B3101">
          <w:pPr>
            <w:pStyle w:val="Nagwek"/>
            <w:ind w:right="0"/>
            <w:jc w:val="center"/>
          </w:pPr>
          <w:r>
            <w:rPr>
              <w:rFonts w:cs="Arial"/>
              <w:b/>
              <w:noProof/>
              <w:sz w:val="24"/>
              <w:szCs w:val="24"/>
              <w:lang w:eastAsia="pl-PL"/>
            </w:rPr>
            <w:drawing>
              <wp:inline distT="0" distB="0" distL="0" distR="0" wp14:anchorId="6DF2AA4A" wp14:editId="117BD4E4">
                <wp:extent cx="755650" cy="755650"/>
                <wp:effectExtent l="0" t="0" r="6350" b="6350"/>
                <wp:docPr id="15" name="Obraz 15" descr="logo anw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go anw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650" cy="755650"/>
                        </a:xfrm>
                        <a:prstGeom prst="rect">
                          <a:avLst/>
                        </a:prstGeom>
                        <a:noFill/>
                        <a:ln>
                          <a:noFill/>
                        </a:ln>
                      </pic:spPr>
                    </pic:pic>
                  </a:graphicData>
                </a:graphic>
              </wp:inline>
            </w:drawing>
          </w:r>
        </w:p>
      </w:tc>
      <w:tc>
        <w:tcPr>
          <w:tcW w:w="1938" w:type="dxa"/>
          <w:vAlign w:val="center"/>
        </w:tcPr>
        <w:p w14:paraId="79229F07" w14:textId="77777777" w:rsidR="002E5236" w:rsidRPr="00DD2C0A" w:rsidRDefault="002E5236" w:rsidP="00FC4A52">
          <w:pPr>
            <w:pStyle w:val="Nagwek"/>
            <w:ind w:right="0"/>
            <w:jc w:val="left"/>
            <w:rPr>
              <w:rFonts w:cs="Arial"/>
              <w:b/>
              <w:sz w:val="18"/>
              <w:szCs w:val="18"/>
            </w:rPr>
          </w:pPr>
          <w:r w:rsidRPr="00DD2C0A">
            <w:rPr>
              <w:rFonts w:cs="Arial"/>
              <w:b/>
              <w:sz w:val="18"/>
              <w:szCs w:val="18"/>
            </w:rPr>
            <w:t>Biuro Automatyki</w:t>
          </w:r>
        </w:p>
        <w:p w14:paraId="403BCE3F" w14:textId="77777777" w:rsidR="002E5236" w:rsidRPr="00DD2C0A" w:rsidRDefault="002E5236" w:rsidP="00FC4A52">
          <w:pPr>
            <w:pStyle w:val="Nagwek"/>
            <w:ind w:right="0"/>
            <w:jc w:val="left"/>
            <w:rPr>
              <w:rFonts w:cs="Arial"/>
              <w:b/>
              <w:sz w:val="18"/>
              <w:szCs w:val="18"/>
            </w:rPr>
          </w:pPr>
          <w:r w:rsidRPr="00DD2C0A">
            <w:rPr>
              <w:rFonts w:cs="Arial"/>
              <w:b/>
              <w:sz w:val="18"/>
              <w:szCs w:val="18"/>
            </w:rPr>
            <w:t>i Elektryki</w:t>
          </w:r>
          <w:r>
            <w:rPr>
              <w:rFonts w:cs="Arial"/>
              <w:b/>
              <w:sz w:val="18"/>
              <w:szCs w:val="18"/>
            </w:rPr>
            <w:t xml:space="preserve"> (SG)</w:t>
          </w:r>
        </w:p>
      </w:tc>
      <w:tc>
        <w:tcPr>
          <w:tcW w:w="6237" w:type="dxa"/>
          <w:vAlign w:val="center"/>
        </w:tcPr>
        <w:p w14:paraId="516426B8" w14:textId="77777777" w:rsidR="002E5236" w:rsidRPr="00DD2C0A" w:rsidRDefault="002E5236" w:rsidP="00FC4A52">
          <w:pPr>
            <w:pStyle w:val="Nagwek"/>
            <w:ind w:right="0"/>
            <w:jc w:val="left"/>
            <w:rPr>
              <w:rFonts w:cs="Arial"/>
              <w:b/>
              <w:sz w:val="18"/>
              <w:szCs w:val="18"/>
            </w:rPr>
          </w:pPr>
          <w:r w:rsidRPr="00DD2C0A">
            <w:rPr>
              <w:rFonts w:cs="Arial"/>
              <w:b/>
              <w:sz w:val="18"/>
              <w:szCs w:val="18"/>
            </w:rPr>
            <w:t>Wymagania ogólne budowy nowych i modernizacji instal</w:t>
          </w:r>
          <w:r>
            <w:rPr>
              <w:rFonts w:cs="Arial"/>
              <w:b/>
              <w:sz w:val="18"/>
              <w:szCs w:val="18"/>
            </w:rPr>
            <w:t>acji  produkcyjnych w branży elektrycznej</w:t>
          </w:r>
          <w:r w:rsidRPr="00DD2C0A">
            <w:rPr>
              <w:rFonts w:cs="Arial"/>
              <w:b/>
              <w:sz w:val="18"/>
              <w:szCs w:val="18"/>
            </w:rPr>
            <w:t xml:space="preserve"> – załączniki techniczne do kontraktów</w:t>
          </w:r>
        </w:p>
      </w:tc>
    </w:tr>
  </w:tbl>
  <w:p w14:paraId="0A5CD8C7" w14:textId="77777777" w:rsidR="003F48E1" w:rsidRDefault="003F48E1" w:rsidP="003F48E1">
    <w:pPr>
      <w:pStyle w:val="Nagwek"/>
    </w:pPr>
    <w:r>
      <w:t>Zarządzenie Operacyjne DS nr 01/2021</w:t>
    </w:r>
  </w:p>
  <w:p w14:paraId="5FDA3F74" w14:textId="55C1E681" w:rsidR="002E5236" w:rsidRDefault="003F48E1" w:rsidP="003F48E1">
    <w:pPr>
      <w:pStyle w:val="Nagwek"/>
    </w:pPr>
    <w:r>
      <w:t>t.j. 2023.11.16</w:t>
    </w:r>
    <w:r>
      <w:tab/>
    </w:r>
    <w:r>
      <w:tab/>
      <w:t>Załącznik nr 3.1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625558E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02"/>
    <w:multiLevelType w:val="hybridMultilevel"/>
    <w:tmpl w:val="238E1F2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03"/>
    <w:multiLevelType w:val="hybridMultilevel"/>
    <w:tmpl w:val="46E87CC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06"/>
    <w:multiLevelType w:val="hybridMultilevel"/>
    <w:tmpl w:val="2EB141F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07"/>
    <w:multiLevelType w:val="hybridMultilevel"/>
    <w:tmpl w:val="41B71EF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43266A"/>
    <w:multiLevelType w:val="multilevel"/>
    <w:tmpl w:val="728CD056"/>
    <w:lvl w:ilvl="0">
      <w:start w:val="1"/>
      <w:numFmt w:val="decimal"/>
      <w:lvlText w:val="%1."/>
      <w:lvlJc w:val="left"/>
      <w:pPr>
        <w:tabs>
          <w:tab w:val="num" w:pos="1353"/>
        </w:tabs>
        <w:ind w:left="1353" w:hanging="360"/>
      </w:pPr>
      <w:rPr>
        <w:rFonts w:hint="default"/>
      </w:rPr>
    </w:lvl>
    <w:lvl w:ilvl="1">
      <w:start w:val="2"/>
      <w:numFmt w:val="decimal"/>
      <w:isLgl/>
      <w:lvlText w:val="%1.%2."/>
      <w:lvlJc w:val="left"/>
      <w:pPr>
        <w:ind w:left="1713" w:hanging="720"/>
      </w:pPr>
      <w:rPr>
        <w:rFonts w:hint="default"/>
      </w:rPr>
    </w:lvl>
    <w:lvl w:ilvl="2">
      <w:start w:val="2"/>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433" w:hanging="144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793" w:hanging="1800"/>
      </w:pPr>
      <w:rPr>
        <w:rFonts w:hint="default"/>
      </w:rPr>
    </w:lvl>
    <w:lvl w:ilvl="7">
      <w:start w:val="1"/>
      <w:numFmt w:val="decimal"/>
      <w:isLgl/>
      <w:lvlText w:val="%1.%2.%3.%4.%5.%6.%7.%8."/>
      <w:lvlJc w:val="left"/>
      <w:pPr>
        <w:ind w:left="3153" w:hanging="2160"/>
      </w:pPr>
      <w:rPr>
        <w:rFonts w:hint="default"/>
      </w:rPr>
    </w:lvl>
    <w:lvl w:ilvl="8">
      <w:start w:val="1"/>
      <w:numFmt w:val="decimal"/>
      <w:isLgl/>
      <w:lvlText w:val="%1.%2.%3.%4.%5.%6.%7.%8.%9."/>
      <w:lvlJc w:val="left"/>
      <w:pPr>
        <w:ind w:left="3153" w:hanging="2160"/>
      </w:pPr>
      <w:rPr>
        <w:rFonts w:hint="default"/>
      </w:rPr>
    </w:lvl>
  </w:abstractNum>
  <w:abstractNum w:abstractNumId="6" w15:restartNumberingAfterBreak="0">
    <w:nsid w:val="02EE0DC1"/>
    <w:multiLevelType w:val="hybridMultilevel"/>
    <w:tmpl w:val="6720956A"/>
    <w:lvl w:ilvl="0" w:tplc="6AA23E9C">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 w15:restartNumberingAfterBreak="0">
    <w:nsid w:val="041C5A28"/>
    <w:multiLevelType w:val="hybridMultilevel"/>
    <w:tmpl w:val="F634E126"/>
    <w:lvl w:ilvl="0" w:tplc="F3CC7F2C">
      <w:start w:val="1"/>
      <w:numFmt w:val="bullet"/>
      <w:lvlText w:val="-"/>
      <w:lvlJc w:val="left"/>
      <w:pPr>
        <w:ind w:left="2506" w:hanging="360"/>
      </w:pPr>
      <w:rPr>
        <w:rFonts w:ascii="Times New Roman" w:hAnsi="Times New Roman" w:hint="default"/>
      </w:rPr>
    </w:lvl>
    <w:lvl w:ilvl="1" w:tplc="04150003" w:tentative="1">
      <w:start w:val="1"/>
      <w:numFmt w:val="bullet"/>
      <w:lvlText w:val="o"/>
      <w:lvlJc w:val="left"/>
      <w:pPr>
        <w:ind w:left="3226" w:hanging="360"/>
      </w:pPr>
      <w:rPr>
        <w:rFonts w:ascii="Courier New" w:hAnsi="Courier New" w:cs="Courier New" w:hint="default"/>
      </w:rPr>
    </w:lvl>
    <w:lvl w:ilvl="2" w:tplc="04150005" w:tentative="1">
      <w:start w:val="1"/>
      <w:numFmt w:val="bullet"/>
      <w:lvlText w:val=""/>
      <w:lvlJc w:val="left"/>
      <w:pPr>
        <w:ind w:left="3946" w:hanging="360"/>
      </w:pPr>
      <w:rPr>
        <w:rFonts w:ascii="Wingdings" w:hAnsi="Wingdings" w:hint="default"/>
      </w:rPr>
    </w:lvl>
    <w:lvl w:ilvl="3" w:tplc="04150001" w:tentative="1">
      <w:start w:val="1"/>
      <w:numFmt w:val="bullet"/>
      <w:lvlText w:val=""/>
      <w:lvlJc w:val="left"/>
      <w:pPr>
        <w:ind w:left="4666" w:hanging="360"/>
      </w:pPr>
      <w:rPr>
        <w:rFonts w:ascii="Symbol" w:hAnsi="Symbol" w:hint="default"/>
      </w:rPr>
    </w:lvl>
    <w:lvl w:ilvl="4" w:tplc="04150003" w:tentative="1">
      <w:start w:val="1"/>
      <w:numFmt w:val="bullet"/>
      <w:lvlText w:val="o"/>
      <w:lvlJc w:val="left"/>
      <w:pPr>
        <w:ind w:left="5386" w:hanging="360"/>
      </w:pPr>
      <w:rPr>
        <w:rFonts w:ascii="Courier New" w:hAnsi="Courier New" w:cs="Courier New" w:hint="default"/>
      </w:rPr>
    </w:lvl>
    <w:lvl w:ilvl="5" w:tplc="04150005" w:tentative="1">
      <w:start w:val="1"/>
      <w:numFmt w:val="bullet"/>
      <w:lvlText w:val=""/>
      <w:lvlJc w:val="left"/>
      <w:pPr>
        <w:ind w:left="6106" w:hanging="360"/>
      </w:pPr>
      <w:rPr>
        <w:rFonts w:ascii="Wingdings" w:hAnsi="Wingdings" w:hint="default"/>
      </w:rPr>
    </w:lvl>
    <w:lvl w:ilvl="6" w:tplc="04150001" w:tentative="1">
      <w:start w:val="1"/>
      <w:numFmt w:val="bullet"/>
      <w:lvlText w:val=""/>
      <w:lvlJc w:val="left"/>
      <w:pPr>
        <w:ind w:left="6826" w:hanging="360"/>
      </w:pPr>
      <w:rPr>
        <w:rFonts w:ascii="Symbol" w:hAnsi="Symbol" w:hint="default"/>
      </w:rPr>
    </w:lvl>
    <w:lvl w:ilvl="7" w:tplc="04150003" w:tentative="1">
      <w:start w:val="1"/>
      <w:numFmt w:val="bullet"/>
      <w:lvlText w:val="o"/>
      <w:lvlJc w:val="left"/>
      <w:pPr>
        <w:ind w:left="7546" w:hanging="360"/>
      </w:pPr>
      <w:rPr>
        <w:rFonts w:ascii="Courier New" w:hAnsi="Courier New" w:cs="Courier New" w:hint="default"/>
      </w:rPr>
    </w:lvl>
    <w:lvl w:ilvl="8" w:tplc="04150005" w:tentative="1">
      <w:start w:val="1"/>
      <w:numFmt w:val="bullet"/>
      <w:lvlText w:val=""/>
      <w:lvlJc w:val="left"/>
      <w:pPr>
        <w:ind w:left="8266" w:hanging="360"/>
      </w:pPr>
      <w:rPr>
        <w:rFonts w:ascii="Wingdings" w:hAnsi="Wingdings" w:hint="default"/>
      </w:rPr>
    </w:lvl>
  </w:abstractNum>
  <w:abstractNum w:abstractNumId="8" w15:restartNumberingAfterBreak="0">
    <w:nsid w:val="041E116B"/>
    <w:multiLevelType w:val="multilevel"/>
    <w:tmpl w:val="83B42314"/>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04363CFB"/>
    <w:multiLevelType w:val="multilevel"/>
    <w:tmpl w:val="E0B05CCA"/>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05B94815"/>
    <w:multiLevelType w:val="multilevel"/>
    <w:tmpl w:val="4226FB02"/>
    <w:lvl w:ilvl="0">
      <w:start w:val="1"/>
      <w:numFmt w:val="decimal"/>
      <w:lvlText w:val="%1."/>
      <w:lvlJc w:val="left"/>
      <w:pPr>
        <w:tabs>
          <w:tab w:val="num" w:pos="360"/>
        </w:tabs>
        <w:ind w:left="360" w:hanging="360"/>
      </w:pPr>
      <w:rPr>
        <w:rFonts w:hint="default"/>
      </w:rPr>
    </w:lvl>
    <w:lvl w:ilvl="1">
      <w:start w:val="2"/>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1" w15:restartNumberingAfterBreak="0">
    <w:nsid w:val="05BC2937"/>
    <w:multiLevelType w:val="multilevel"/>
    <w:tmpl w:val="3E6E62CA"/>
    <w:lvl w:ilvl="0">
      <w:start w:val="1"/>
      <w:numFmt w:val="decimal"/>
      <w:lvlText w:val="%1."/>
      <w:lvlJc w:val="left"/>
      <w:pPr>
        <w:ind w:left="432" w:hanging="360"/>
      </w:pPr>
      <w:rPr>
        <w:rFonts w:hint="default"/>
      </w:rPr>
    </w:lvl>
    <w:lvl w:ilvl="1">
      <w:start w:val="1"/>
      <w:numFmt w:val="decimal"/>
      <w:isLgl/>
      <w:lvlText w:val="%1.%2."/>
      <w:lvlJc w:val="left"/>
      <w:pPr>
        <w:ind w:left="792" w:hanging="720"/>
      </w:pPr>
      <w:rPr>
        <w:rFonts w:hint="default"/>
      </w:rPr>
    </w:lvl>
    <w:lvl w:ilvl="2">
      <w:start w:val="1"/>
      <w:numFmt w:val="decimal"/>
      <w:isLgl/>
      <w:lvlText w:val="%1.%2.%3."/>
      <w:lvlJc w:val="left"/>
      <w:pPr>
        <w:ind w:left="792" w:hanging="720"/>
      </w:pPr>
      <w:rPr>
        <w:rFonts w:hint="default"/>
      </w:rPr>
    </w:lvl>
    <w:lvl w:ilvl="3">
      <w:start w:val="1"/>
      <w:numFmt w:val="decimal"/>
      <w:isLgl/>
      <w:lvlText w:val="%1.%2.%3.%4."/>
      <w:lvlJc w:val="left"/>
      <w:pPr>
        <w:ind w:left="1152" w:hanging="1080"/>
      </w:pPr>
      <w:rPr>
        <w:rFonts w:hint="default"/>
      </w:rPr>
    </w:lvl>
    <w:lvl w:ilvl="4">
      <w:start w:val="1"/>
      <w:numFmt w:val="decimal"/>
      <w:isLgl/>
      <w:lvlText w:val="%1.%2.%3.%4.%5."/>
      <w:lvlJc w:val="left"/>
      <w:pPr>
        <w:ind w:left="1512" w:hanging="1440"/>
      </w:pPr>
      <w:rPr>
        <w:rFonts w:hint="default"/>
      </w:rPr>
    </w:lvl>
    <w:lvl w:ilvl="5">
      <w:start w:val="1"/>
      <w:numFmt w:val="decimal"/>
      <w:isLgl/>
      <w:lvlText w:val="%1.%2.%3.%4.%5.%6."/>
      <w:lvlJc w:val="left"/>
      <w:pPr>
        <w:ind w:left="1512" w:hanging="1440"/>
      </w:pPr>
      <w:rPr>
        <w:rFonts w:hint="default"/>
      </w:rPr>
    </w:lvl>
    <w:lvl w:ilvl="6">
      <w:start w:val="1"/>
      <w:numFmt w:val="decimal"/>
      <w:isLgl/>
      <w:lvlText w:val="%1.%2.%3.%4.%5.%6.%7."/>
      <w:lvlJc w:val="left"/>
      <w:pPr>
        <w:ind w:left="1872" w:hanging="1800"/>
      </w:pPr>
      <w:rPr>
        <w:rFonts w:hint="default"/>
      </w:rPr>
    </w:lvl>
    <w:lvl w:ilvl="7">
      <w:start w:val="1"/>
      <w:numFmt w:val="decimal"/>
      <w:isLgl/>
      <w:lvlText w:val="%1.%2.%3.%4.%5.%6.%7.%8."/>
      <w:lvlJc w:val="left"/>
      <w:pPr>
        <w:ind w:left="2232" w:hanging="2160"/>
      </w:pPr>
      <w:rPr>
        <w:rFonts w:hint="default"/>
      </w:rPr>
    </w:lvl>
    <w:lvl w:ilvl="8">
      <w:start w:val="1"/>
      <w:numFmt w:val="decimal"/>
      <w:isLgl/>
      <w:lvlText w:val="%1.%2.%3.%4.%5.%6.%7.%8.%9."/>
      <w:lvlJc w:val="left"/>
      <w:pPr>
        <w:ind w:left="2232" w:hanging="2160"/>
      </w:pPr>
      <w:rPr>
        <w:rFonts w:hint="default"/>
      </w:rPr>
    </w:lvl>
  </w:abstractNum>
  <w:abstractNum w:abstractNumId="12" w15:restartNumberingAfterBreak="0">
    <w:nsid w:val="05C86E1C"/>
    <w:multiLevelType w:val="multilevel"/>
    <w:tmpl w:val="0B4CC0AC"/>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076A30FF"/>
    <w:multiLevelType w:val="multilevel"/>
    <w:tmpl w:val="8E3E72F8"/>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077117E1"/>
    <w:multiLevelType w:val="singleLevel"/>
    <w:tmpl w:val="04150017"/>
    <w:lvl w:ilvl="0">
      <w:start w:val="1"/>
      <w:numFmt w:val="lowerLetter"/>
      <w:lvlText w:val="%1)"/>
      <w:lvlJc w:val="left"/>
      <w:pPr>
        <w:tabs>
          <w:tab w:val="num" w:pos="360"/>
        </w:tabs>
        <w:ind w:left="360" w:hanging="360"/>
      </w:pPr>
      <w:rPr>
        <w:rFonts w:hint="default"/>
      </w:rPr>
    </w:lvl>
  </w:abstractNum>
  <w:abstractNum w:abstractNumId="15" w15:restartNumberingAfterBreak="0">
    <w:nsid w:val="080A0C4D"/>
    <w:multiLevelType w:val="hybridMultilevel"/>
    <w:tmpl w:val="67D4A244"/>
    <w:lvl w:ilvl="0" w:tplc="7C24FACC">
      <w:start w:val="1"/>
      <w:numFmt w:val="bullet"/>
      <w:lvlText w:val="-"/>
      <w:lvlJc w:val="left"/>
      <w:pPr>
        <w:ind w:left="1776" w:hanging="360"/>
      </w:pPr>
      <w:rPr>
        <w:rFonts w:ascii="Times New Roman" w:hAnsi="Times New Roman" w:hint="default"/>
        <w:b w:val="0"/>
      </w:rPr>
    </w:lvl>
    <w:lvl w:ilvl="1" w:tplc="04150003" w:tentative="1">
      <w:start w:val="1"/>
      <w:numFmt w:val="bullet"/>
      <w:lvlText w:val="o"/>
      <w:lvlJc w:val="left"/>
      <w:pPr>
        <w:ind w:left="2496" w:hanging="360"/>
      </w:pPr>
      <w:rPr>
        <w:rFonts w:ascii="Courier New" w:hAnsi="Courier New" w:cs="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16" w15:restartNumberingAfterBreak="0">
    <w:nsid w:val="083639FC"/>
    <w:multiLevelType w:val="multilevel"/>
    <w:tmpl w:val="BDA27C82"/>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08B2420E"/>
    <w:multiLevelType w:val="multilevel"/>
    <w:tmpl w:val="27E017A8"/>
    <w:lvl w:ilvl="0">
      <w:start w:val="1"/>
      <w:numFmt w:val="decimal"/>
      <w:lvlText w:val="%1."/>
      <w:lvlJc w:val="left"/>
      <w:pPr>
        <w:tabs>
          <w:tab w:val="num" w:pos="360"/>
        </w:tabs>
        <w:ind w:left="360" w:hanging="360"/>
      </w:pPr>
      <w:rPr>
        <w:rFonts w:hint="default"/>
      </w:rPr>
    </w:lvl>
    <w:lvl w:ilvl="1">
      <w:start w:val="8"/>
      <w:numFmt w:val="decimal"/>
      <w:isLgl/>
      <w:lvlText w:val="%1.%2."/>
      <w:lvlJc w:val="left"/>
      <w:pPr>
        <w:tabs>
          <w:tab w:val="num" w:pos="857"/>
        </w:tabs>
        <w:ind w:left="857" w:hanging="497"/>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18" w15:restartNumberingAfterBreak="0">
    <w:nsid w:val="09926439"/>
    <w:multiLevelType w:val="multilevel"/>
    <w:tmpl w:val="4C3CE8D0"/>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0A9934E8"/>
    <w:multiLevelType w:val="multilevel"/>
    <w:tmpl w:val="06CE4714"/>
    <w:lvl w:ilvl="0">
      <w:start w:val="1"/>
      <w:numFmt w:val="lowerLetter"/>
      <w:lvlText w:val="%1)"/>
      <w:legacy w:legacy="1" w:legacySpace="0" w:legacyIndent="283"/>
      <w:lvlJc w:val="left"/>
      <w:pPr>
        <w:ind w:left="1077" w:hanging="283"/>
      </w:p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0B114D13"/>
    <w:multiLevelType w:val="multilevel"/>
    <w:tmpl w:val="FE70BD48"/>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1" w15:restartNumberingAfterBreak="0">
    <w:nsid w:val="0B417ECE"/>
    <w:multiLevelType w:val="hybridMultilevel"/>
    <w:tmpl w:val="16FAD062"/>
    <w:lvl w:ilvl="0" w:tplc="04150003">
      <w:start w:val="1"/>
      <w:numFmt w:val="bullet"/>
      <w:lvlText w:val="o"/>
      <w:lvlJc w:val="left"/>
      <w:pPr>
        <w:ind w:left="1004" w:hanging="360"/>
      </w:pPr>
      <w:rPr>
        <w:rFonts w:ascii="Courier New" w:hAnsi="Courier New" w:cs="Courier New" w:hint="default"/>
      </w:rPr>
    </w:lvl>
    <w:lvl w:ilvl="1" w:tplc="04150003" w:tentative="1">
      <w:start w:val="1"/>
      <w:numFmt w:val="bullet"/>
      <w:lvlText w:val="o"/>
      <w:lvlJc w:val="left"/>
      <w:pPr>
        <w:ind w:left="1724" w:hanging="360"/>
      </w:pPr>
      <w:rPr>
        <w:rFonts w:ascii="Courier New" w:hAnsi="Courier New" w:cs="Courier New" w:hint="default"/>
      </w:rPr>
    </w:lvl>
    <w:lvl w:ilvl="2" w:tplc="04150005">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2" w15:restartNumberingAfterBreak="0">
    <w:nsid w:val="12FC7A0B"/>
    <w:multiLevelType w:val="multilevel"/>
    <w:tmpl w:val="CD8AE746"/>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13915CE6"/>
    <w:multiLevelType w:val="multilevel"/>
    <w:tmpl w:val="65AE313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4714" w:hanging="720"/>
      </w:pPr>
      <w:rPr>
        <w:rFonts w:hint="default"/>
      </w:rPr>
    </w:lvl>
    <w:lvl w:ilvl="3">
      <w:start w:val="1"/>
      <w:numFmt w:val="decimal"/>
      <w:lvlText w:val="%1.%2.%3.%4"/>
      <w:lvlJc w:val="left"/>
      <w:pPr>
        <w:ind w:left="6711" w:hanging="720"/>
      </w:pPr>
      <w:rPr>
        <w:rFonts w:hint="default"/>
      </w:rPr>
    </w:lvl>
    <w:lvl w:ilvl="4">
      <w:start w:val="1"/>
      <w:numFmt w:val="decimal"/>
      <w:lvlText w:val="%1.%2.%3.%4.%5"/>
      <w:lvlJc w:val="left"/>
      <w:pPr>
        <w:ind w:left="9068" w:hanging="1080"/>
      </w:pPr>
      <w:rPr>
        <w:rFonts w:hint="default"/>
      </w:rPr>
    </w:lvl>
    <w:lvl w:ilvl="5">
      <w:start w:val="1"/>
      <w:numFmt w:val="decimal"/>
      <w:lvlText w:val="%1.%2.%3.%4.%5.%6"/>
      <w:lvlJc w:val="left"/>
      <w:pPr>
        <w:ind w:left="11065" w:hanging="1080"/>
      </w:pPr>
      <w:rPr>
        <w:rFonts w:hint="default"/>
      </w:rPr>
    </w:lvl>
    <w:lvl w:ilvl="6">
      <w:start w:val="1"/>
      <w:numFmt w:val="decimal"/>
      <w:lvlText w:val="%1.%2.%3.%4.%5.%6.%7"/>
      <w:lvlJc w:val="left"/>
      <w:pPr>
        <w:ind w:left="13422" w:hanging="1440"/>
      </w:pPr>
      <w:rPr>
        <w:rFonts w:hint="default"/>
      </w:rPr>
    </w:lvl>
    <w:lvl w:ilvl="7">
      <w:start w:val="1"/>
      <w:numFmt w:val="decimal"/>
      <w:lvlText w:val="%1.%2.%3.%4.%5.%6.%7.%8"/>
      <w:lvlJc w:val="left"/>
      <w:pPr>
        <w:ind w:left="15419" w:hanging="1440"/>
      </w:pPr>
      <w:rPr>
        <w:rFonts w:hint="default"/>
      </w:rPr>
    </w:lvl>
    <w:lvl w:ilvl="8">
      <w:start w:val="1"/>
      <w:numFmt w:val="decimal"/>
      <w:lvlText w:val="%1.%2.%3.%4.%5.%6.%7.%8.%9"/>
      <w:lvlJc w:val="left"/>
      <w:pPr>
        <w:ind w:left="17776" w:hanging="1800"/>
      </w:pPr>
      <w:rPr>
        <w:rFonts w:hint="default"/>
      </w:rPr>
    </w:lvl>
  </w:abstractNum>
  <w:abstractNum w:abstractNumId="24" w15:restartNumberingAfterBreak="0">
    <w:nsid w:val="13F14473"/>
    <w:multiLevelType w:val="multilevel"/>
    <w:tmpl w:val="C18479C0"/>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5" w15:restartNumberingAfterBreak="0">
    <w:nsid w:val="14FE0FF1"/>
    <w:multiLevelType w:val="multilevel"/>
    <w:tmpl w:val="D3CA6CBC"/>
    <w:lvl w:ilvl="0">
      <w:start w:val="1"/>
      <w:numFmt w:val="decimal"/>
      <w:lvlText w:val="%1."/>
      <w:lvlJc w:val="left"/>
      <w:pPr>
        <w:tabs>
          <w:tab w:val="num" w:pos="1495"/>
        </w:tabs>
        <w:ind w:left="1495" w:hanging="360"/>
      </w:pPr>
      <w:rPr>
        <w:rFonts w:hint="default"/>
      </w:rPr>
    </w:lvl>
    <w:lvl w:ilvl="1">
      <w:start w:val="1"/>
      <w:numFmt w:val="decimal"/>
      <w:isLgl/>
      <w:lvlText w:val="%1.%2."/>
      <w:lvlJc w:val="left"/>
      <w:pPr>
        <w:tabs>
          <w:tab w:val="num" w:pos="1997"/>
        </w:tabs>
        <w:ind w:left="1997" w:hanging="720"/>
      </w:pPr>
      <w:rPr>
        <w:rFonts w:hint="default"/>
      </w:rPr>
    </w:lvl>
    <w:lvl w:ilvl="2">
      <w:start w:val="1"/>
      <w:numFmt w:val="decimal"/>
      <w:isLgl/>
      <w:lvlText w:val="%1.%2.%3."/>
      <w:lvlJc w:val="left"/>
      <w:pPr>
        <w:tabs>
          <w:tab w:val="num" w:pos="2999"/>
        </w:tabs>
        <w:ind w:left="2999" w:hanging="720"/>
      </w:pPr>
      <w:rPr>
        <w:rFonts w:hint="default"/>
      </w:rPr>
    </w:lvl>
    <w:lvl w:ilvl="3">
      <w:start w:val="1"/>
      <w:numFmt w:val="decimal"/>
      <w:isLgl/>
      <w:lvlText w:val="%1.%2.%3.%4."/>
      <w:lvlJc w:val="left"/>
      <w:pPr>
        <w:tabs>
          <w:tab w:val="num" w:pos="3359"/>
        </w:tabs>
        <w:ind w:left="3359" w:hanging="1080"/>
      </w:pPr>
      <w:rPr>
        <w:rFonts w:hint="default"/>
      </w:rPr>
    </w:lvl>
    <w:lvl w:ilvl="4">
      <w:start w:val="1"/>
      <w:numFmt w:val="decimal"/>
      <w:isLgl/>
      <w:lvlText w:val="%1.%2.%3.%4.%5."/>
      <w:lvlJc w:val="left"/>
      <w:pPr>
        <w:tabs>
          <w:tab w:val="num" w:pos="3359"/>
        </w:tabs>
        <w:ind w:left="3359" w:hanging="1080"/>
      </w:pPr>
      <w:rPr>
        <w:rFonts w:hint="default"/>
      </w:rPr>
    </w:lvl>
    <w:lvl w:ilvl="5">
      <w:start w:val="1"/>
      <w:numFmt w:val="decimal"/>
      <w:isLgl/>
      <w:lvlText w:val="%1.%2.%3.%4.%5.%6."/>
      <w:lvlJc w:val="left"/>
      <w:pPr>
        <w:tabs>
          <w:tab w:val="num" w:pos="3719"/>
        </w:tabs>
        <w:ind w:left="3719" w:hanging="1440"/>
      </w:pPr>
      <w:rPr>
        <w:rFonts w:hint="default"/>
      </w:rPr>
    </w:lvl>
    <w:lvl w:ilvl="6">
      <w:start w:val="1"/>
      <w:numFmt w:val="decimal"/>
      <w:isLgl/>
      <w:lvlText w:val="%1.%2.%3.%4.%5.%6.%7."/>
      <w:lvlJc w:val="left"/>
      <w:pPr>
        <w:tabs>
          <w:tab w:val="num" w:pos="3719"/>
        </w:tabs>
        <w:ind w:left="3719" w:hanging="1440"/>
      </w:pPr>
      <w:rPr>
        <w:rFonts w:hint="default"/>
      </w:rPr>
    </w:lvl>
    <w:lvl w:ilvl="7">
      <w:start w:val="1"/>
      <w:numFmt w:val="decimal"/>
      <w:isLgl/>
      <w:lvlText w:val="%1.%2.%3.%4.%5.%6.%7.%8."/>
      <w:lvlJc w:val="left"/>
      <w:pPr>
        <w:tabs>
          <w:tab w:val="num" w:pos="4079"/>
        </w:tabs>
        <w:ind w:left="4079" w:hanging="1800"/>
      </w:pPr>
      <w:rPr>
        <w:rFonts w:hint="default"/>
      </w:rPr>
    </w:lvl>
    <w:lvl w:ilvl="8">
      <w:start w:val="1"/>
      <w:numFmt w:val="decimal"/>
      <w:isLgl/>
      <w:lvlText w:val="%1.%2.%3.%4.%5.%6.%7.%8.%9."/>
      <w:lvlJc w:val="left"/>
      <w:pPr>
        <w:tabs>
          <w:tab w:val="num" w:pos="4439"/>
        </w:tabs>
        <w:ind w:left="4439" w:hanging="2160"/>
      </w:pPr>
      <w:rPr>
        <w:rFonts w:hint="default"/>
      </w:rPr>
    </w:lvl>
  </w:abstractNum>
  <w:abstractNum w:abstractNumId="26" w15:restartNumberingAfterBreak="0">
    <w:nsid w:val="15D0147A"/>
    <w:multiLevelType w:val="multilevel"/>
    <w:tmpl w:val="4A1EB47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15EE750F"/>
    <w:multiLevelType w:val="hybridMultilevel"/>
    <w:tmpl w:val="0BA2BD58"/>
    <w:lvl w:ilvl="0" w:tplc="04150003">
      <w:start w:val="1"/>
      <w:numFmt w:val="bullet"/>
      <w:lvlText w:val="o"/>
      <w:lvlJc w:val="left"/>
      <w:pPr>
        <w:ind w:left="1004" w:hanging="360"/>
      </w:pPr>
      <w:rPr>
        <w:rFonts w:ascii="Courier New" w:hAnsi="Courier New" w:cs="Courier New"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8" w15:restartNumberingAfterBreak="0">
    <w:nsid w:val="17C33812"/>
    <w:multiLevelType w:val="multilevel"/>
    <w:tmpl w:val="8C4CA096"/>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196B4DF3"/>
    <w:multiLevelType w:val="multilevel"/>
    <w:tmpl w:val="3176CDD6"/>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19C13FE8"/>
    <w:multiLevelType w:val="multilevel"/>
    <w:tmpl w:val="040C7A8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1" w15:restartNumberingAfterBreak="0">
    <w:nsid w:val="1BAA778E"/>
    <w:multiLevelType w:val="singleLevel"/>
    <w:tmpl w:val="BA1AEF04"/>
    <w:lvl w:ilvl="0">
      <w:start w:val="1"/>
      <w:numFmt w:val="lowerLetter"/>
      <w:lvlText w:val="%1)"/>
      <w:lvlJc w:val="left"/>
      <w:pPr>
        <w:tabs>
          <w:tab w:val="num" w:pos="720"/>
        </w:tabs>
        <w:ind w:left="720" w:hanging="360"/>
      </w:pPr>
      <w:rPr>
        <w:rFonts w:hint="default"/>
      </w:rPr>
    </w:lvl>
  </w:abstractNum>
  <w:abstractNum w:abstractNumId="32" w15:restartNumberingAfterBreak="0">
    <w:nsid w:val="1CE76F14"/>
    <w:multiLevelType w:val="multilevel"/>
    <w:tmpl w:val="E1562CB4"/>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3" w15:restartNumberingAfterBreak="0">
    <w:nsid w:val="1D78494E"/>
    <w:multiLevelType w:val="hybridMultilevel"/>
    <w:tmpl w:val="E55EECD8"/>
    <w:lvl w:ilvl="0" w:tplc="04150003">
      <w:start w:val="1"/>
      <w:numFmt w:val="bullet"/>
      <w:lvlText w:val="o"/>
      <w:lvlJc w:val="left"/>
      <w:pPr>
        <w:ind w:left="1426" w:hanging="360"/>
      </w:pPr>
      <w:rPr>
        <w:rFonts w:ascii="Courier New" w:hAnsi="Courier New" w:cs="Courier New" w:hint="default"/>
      </w:rPr>
    </w:lvl>
    <w:lvl w:ilvl="1" w:tplc="04150003" w:tentative="1">
      <w:start w:val="1"/>
      <w:numFmt w:val="bullet"/>
      <w:lvlText w:val="o"/>
      <w:lvlJc w:val="left"/>
      <w:pPr>
        <w:ind w:left="2146" w:hanging="360"/>
      </w:pPr>
      <w:rPr>
        <w:rFonts w:ascii="Courier New" w:hAnsi="Courier New" w:cs="Courier New" w:hint="default"/>
      </w:rPr>
    </w:lvl>
    <w:lvl w:ilvl="2" w:tplc="04150005" w:tentative="1">
      <w:start w:val="1"/>
      <w:numFmt w:val="bullet"/>
      <w:lvlText w:val=""/>
      <w:lvlJc w:val="left"/>
      <w:pPr>
        <w:ind w:left="2866" w:hanging="360"/>
      </w:pPr>
      <w:rPr>
        <w:rFonts w:ascii="Wingdings" w:hAnsi="Wingdings" w:hint="default"/>
      </w:rPr>
    </w:lvl>
    <w:lvl w:ilvl="3" w:tplc="04150001" w:tentative="1">
      <w:start w:val="1"/>
      <w:numFmt w:val="bullet"/>
      <w:lvlText w:val=""/>
      <w:lvlJc w:val="left"/>
      <w:pPr>
        <w:ind w:left="3586" w:hanging="360"/>
      </w:pPr>
      <w:rPr>
        <w:rFonts w:ascii="Symbol" w:hAnsi="Symbol" w:hint="default"/>
      </w:rPr>
    </w:lvl>
    <w:lvl w:ilvl="4" w:tplc="04150003" w:tentative="1">
      <w:start w:val="1"/>
      <w:numFmt w:val="bullet"/>
      <w:lvlText w:val="o"/>
      <w:lvlJc w:val="left"/>
      <w:pPr>
        <w:ind w:left="4306" w:hanging="360"/>
      </w:pPr>
      <w:rPr>
        <w:rFonts w:ascii="Courier New" w:hAnsi="Courier New" w:cs="Courier New" w:hint="default"/>
      </w:rPr>
    </w:lvl>
    <w:lvl w:ilvl="5" w:tplc="04150005" w:tentative="1">
      <w:start w:val="1"/>
      <w:numFmt w:val="bullet"/>
      <w:lvlText w:val=""/>
      <w:lvlJc w:val="left"/>
      <w:pPr>
        <w:ind w:left="5026" w:hanging="360"/>
      </w:pPr>
      <w:rPr>
        <w:rFonts w:ascii="Wingdings" w:hAnsi="Wingdings" w:hint="default"/>
      </w:rPr>
    </w:lvl>
    <w:lvl w:ilvl="6" w:tplc="04150001" w:tentative="1">
      <w:start w:val="1"/>
      <w:numFmt w:val="bullet"/>
      <w:lvlText w:val=""/>
      <w:lvlJc w:val="left"/>
      <w:pPr>
        <w:ind w:left="5746" w:hanging="360"/>
      </w:pPr>
      <w:rPr>
        <w:rFonts w:ascii="Symbol" w:hAnsi="Symbol" w:hint="default"/>
      </w:rPr>
    </w:lvl>
    <w:lvl w:ilvl="7" w:tplc="04150003" w:tentative="1">
      <w:start w:val="1"/>
      <w:numFmt w:val="bullet"/>
      <w:lvlText w:val="o"/>
      <w:lvlJc w:val="left"/>
      <w:pPr>
        <w:ind w:left="6466" w:hanging="360"/>
      </w:pPr>
      <w:rPr>
        <w:rFonts w:ascii="Courier New" w:hAnsi="Courier New" w:cs="Courier New" w:hint="default"/>
      </w:rPr>
    </w:lvl>
    <w:lvl w:ilvl="8" w:tplc="04150005" w:tentative="1">
      <w:start w:val="1"/>
      <w:numFmt w:val="bullet"/>
      <w:lvlText w:val=""/>
      <w:lvlJc w:val="left"/>
      <w:pPr>
        <w:ind w:left="7186" w:hanging="360"/>
      </w:pPr>
      <w:rPr>
        <w:rFonts w:ascii="Wingdings" w:hAnsi="Wingdings" w:hint="default"/>
      </w:rPr>
    </w:lvl>
  </w:abstractNum>
  <w:abstractNum w:abstractNumId="34" w15:restartNumberingAfterBreak="0">
    <w:nsid w:val="1FE25A86"/>
    <w:multiLevelType w:val="singleLevel"/>
    <w:tmpl w:val="0F127288"/>
    <w:lvl w:ilvl="0">
      <w:start w:val="1"/>
      <w:numFmt w:val="lowerLetter"/>
      <w:lvlText w:val="%1)"/>
      <w:lvlJc w:val="left"/>
      <w:pPr>
        <w:tabs>
          <w:tab w:val="num" w:pos="1814"/>
        </w:tabs>
        <w:ind w:left="1814" w:hanging="396"/>
      </w:pPr>
      <w:rPr>
        <w:rFonts w:hint="default"/>
      </w:rPr>
    </w:lvl>
  </w:abstractNum>
  <w:abstractNum w:abstractNumId="35" w15:restartNumberingAfterBreak="0">
    <w:nsid w:val="214C16C6"/>
    <w:multiLevelType w:val="singleLevel"/>
    <w:tmpl w:val="E176E5EE"/>
    <w:lvl w:ilvl="0">
      <w:start w:val="1"/>
      <w:numFmt w:val="lowerLetter"/>
      <w:lvlText w:val="%1)"/>
      <w:lvlJc w:val="left"/>
      <w:pPr>
        <w:tabs>
          <w:tab w:val="num" w:pos="1778"/>
        </w:tabs>
        <w:ind w:left="1778" w:hanging="360"/>
      </w:pPr>
      <w:rPr>
        <w:rFonts w:hint="default"/>
      </w:rPr>
    </w:lvl>
  </w:abstractNum>
  <w:abstractNum w:abstractNumId="36" w15:restartNumberingAfterBreak="0">
    <w:nsid w:val="22181F45"/>
    <w:multiLevelType w:val="multilevel"/>
    <w:tmpl w:val="A6F6D8AE"/>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7" w15:restartNumberingAfterBreak="0">
    <w:nsid w:val="24D07A43"/>
    <w:multiLevelType w:val="multilevel"/>
    <w:tmpl w:val="39921270"/>
    <w:lvl w:ilvl="0">
      <w:start w:val="1"/>
      <w:numFmt w:val="decimal"/>
      <w:lvlText w:val="%1."/>
      <w:lvlJc w:val="left"/>
      <w:pPr>
        <w:tabs>
          <w:tab w:val="num" w:pos="360"/>
        </w:tabs>
        <w:ind w:left="360" w:hanging="360"/>
      </w:pPr>
      <w:rPr>
        <w:rFonts w:hint="default"/>
      </w:rPr>
    </w:lvl>
    <w:lvl w:ilvl="1">
      <w:start w:val="2"/>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8" w15:restartNumberingAfterBreak="0">
    <w:nsid w:val="255D2D25"/>
    <w:multiLevelType w:val="multilevel"/>
    <w:tmpl w:val="7BE459D8"/>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9" w15:restartNumberingAfterBreak="0">
    <w:nsid w:val="25C07673"/>
    <w:multiLevelType w:val="multilevel"/>
    <w:tmpl w:val="CDA61038"/>
    <w:lvl w:ilvl="0">
      <w:start w:val="1"/>
      <w:numFmt w:val="decimal"/>
      <w:lvlText w:val="%1."/>
      <w:lvlJc w:val="left"/>
      <w:pPr>
        <w:tabs>
          <w:tab w:val="num" w:pos="1002"/>
        </w:tabs>
        <w:ind w:left="1002" w:hanging="360"/>
      </w:pPr>
      <w:rPr>
        <w:rFonts w:hint="default"/>
      </w:rPr>
    </w:lvl>
    <w:lvl w:ilvl="1">
      <w:start w:val="2"/>
      <w:numFmt w:val="decimal"/>
      <w:isLgl/>
      <w:lvlText w:val="%1.%2."/>
      <w:lvlJc w:val="left"/>
      <w:pPr>
        <w:ind w:left="1362" w:hanging="720"/>
      </w:pPr>
      <w:rPr>
        <w:rFonts w:hint="default"/>
      </w:rPr>
    </w:lvl>
    <w:lvl w:ilvl="2">
      <w:start w:val="2"/>
      <w:numFmt w:val="decimal"/>
      <w:isLgl/>
      <w:lvlText w:val="%1.%2.%3."/>
      <w:lvlJc w:val="left"/>
      <w:pPr>
        <w:ind w:left="1362" w:hanging="720"/>
      </w:pPr>
      <w:rPr>
        <w:rFonts w:hint="default"/>
      </w:rPr>
    </w:lvl>
    <w:lvl w:ilvl="3">
      <w:start w:val="1"/>
      <w:numFmt w:val="decimal"/>
      <w:isLgl/>
      <w:lvlText w:val="%1.%2.%3.%4."/>
      <w:lvlJc w:val="left"/>
      <w:pPr>
        <w:ind w:left="1722" w:hanging="1080"/>
      </w:pPr>
      <w:rPr>
        <w:rFonts w:hint="default"/>
      </w:rPr>
    </w:lvl>
    <w:lvl w:ilvl="4">
      <w:start w:val="1"/>
      <w:numFmt w:val="decimal"/>
      <w:isLgl/>
      <w:lvlText w:val="%1.%2.%3.%4.%5."/>
      <w:lvlJc w:val="left"/>
      <w:pPr>
        <w:ind w:left="2082" w:hanging="1440"/>
      </w:pPr>
      <w:rPr>
        <w:rFonts w:hint="default"/>
      </w:rPr>
    </w:lvl>
    <w:lvl w:ilvl="5">
      <w:start w:val="1"/>
      <w:numFmt w:val="decimal"/>
      <w:isLgl/>
      <w:lvlText w:val="%1.%2.%3.%4.%5.%6."/>
      <w:lvlJc w:val="left"/>
      <w:pPr>
        <w:ind w:left="2082" w:hanging="1440"/>
      </w:pPr>
      <w:rPr>
        <w:rFonts w:hint="default"/>
      </w:rPr>
    </w:lvl>
    <w:lvl w:ilvl="6">
      <w:start w:val="1"/>
      <w:numFmt w:val="decimal"/>
      <w:isLgl/>
      <w:lvlText w:val="%1.%2.%3.%4.%5.%6.%7."/>
      <w:lvlJc w:val="left"/>
      <w:pPr>
        <w:ind w:left="2442" w:hanging="1800"/>
      </w:pPr>
      <w:rPr>
        <w:rFonts w:hint="default"/>
      </w:rPr>
    </w:lvl>
    <w:lvl w:ilvl="7">
      <w:start w:val="1"/>
      <w:numFmt w:val="decimal"/>
      <w:isLgl/>
      <w:lvlText w:val="%1.%2.%3.%4.%5.%6.%7.%8."/>
      <w:lvlJc w:val="left"/>
      <w:pPr>
        <w:ind w:left="2802" w:hanging="2160"/>
      </w:pPr>
      <w:rPr>
        <w:rFonts w:hint="default"/>
      </w:rPr>
    </w:lvl>
    <w:lvl w:ilvl="8">
      <w:start w:val="1"/>
      <w:numFmt w:val="decimal"/>
      <w:isLgl/>
      <w:lvlText w:val="%1.%2.%3.%4.%5.%6.%7.%8.%9."/>
      <w:lvlJc w:val="left"/>
      <w:pPr>
        <w:ind w:left="2802" w:hanging="2160"/>
      </w:pPr>
      <w:rPr>
        <w:rFonts w:hint="default"/>
      </w:rPr>
    </w:lvl>
  </w:abstractNum>
  <w:abstractNum w:abstractNumId="40" w15:restartNumberingAfterBreak="0">
    <w:nsid w:val="25E871EE"/>
    <w:multiLevelType w:val="singleLevel"/>
    <w:tmpl w:val="CCDEFB66"/>
    <w:lvl w:ilvl="0">
      <w:start w:val="1"/>
      <w:numFmt w:val="decimal"/>
      <w:pStyle w:val="Listapunktowana"/>
      <w:lvlText w:val="%1."/>
      <w:lvlJc w:val="left"/>
      <w:pPr>
        <w:tabs>
          <w:tab w:val="num" w:pos="360"/>
        </w:tabs>
        <w:ind w:left="360" w:hanging="360"/>
      </w:pPr>
      <w:rPr>
        <w:rFonts w:hint="default"/>
      </w:rPr>
    </w:lvl>
  </w:abstractNum>
  <w:abstractNum w:abstractNumId="41" w15:restartNumberingAfterBreak="0">
    <w:nsid w:val="26AE0FBB"/>
    <w:multiLevelType w:val="hybridMultilevel"/>
    <w:tmpl w:val="475E677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2" w15:restartNumberingAfterBreak="0">
    <w:nsid w:val="276D40F7"/>
    <w:multiLevelType w:val="singleLevel"/>
    <w:tmpl w:val="F3CC7F2C"/>
    <w:lvl w:ilvl="0">
      <w:start w:val="1"/>
      <w:numFmt w:val="bullet"/>
      <w:lvlText w:val="-"/>
      <w:lvlJc w:val="left"/>
      <w:pPr>
        <w:tabs>
          <w:tab w:val="num" w:pos="720"/>
        </w:tabs>
        <w:ind w:left="720" w:hanging="360"/>
      </w:pPr>
      <w:rPr>
        <w:rFonts w:ascii="Times New Roman" w:hAnsi="Times New Roman" w:hint="default"/>
      </w:rPr>
    </w:lvl>
  </w:abstractNum>
  <w:abstractNum w:abstractNumId="43" w15:restartNumberingAfterBreak="0">
    <w:nsid w:val="287F3DD2"/>
    <w:multiLevelType w:val="hybridMultilevel"/>
    <w:tmpl w:val="DF184998"/>
    <w:lvl w:ilvl="0" w:tplc="EC9011D6">
      <w:start w:val="1"/>
      <w:numFmt w:val="bullet"/>
      <w:lvlText w:val="-"/>
      <w:lvlJc w:val="left"/>
      <w:pPr>
        <w:ind w:left="2149" w:hanging="360"/>
      </w:pPr>
      <w:rPr>
        <w:rFonts w:ascii="Times New Roman" w:hAnsi="Times New Roman" w:hint="default"/>
        <w:b/>
      </w:rPr>
    </w:lvl>
    <w:lvl w:ilvl="1" w:tplc="04150003" w:tentative="1">
      <w:start w:val="1"/>
      <w:numFmt w:val="bullet"/>
      <w:lvlText w:val="o"/>
      <w:lvlJc w:val="left"/>
      <w:pPr>
        <w:ind w:left="2869" w:hanging="360"/>
      </w:pPr>
      <w:rPr>
        <w:rFonts w:ascii="Courier New" w:hAnsi="Courier New" w:cs="Courier New" w:hint="default"/>
      </w:rPr>
    </w:lvl>
    <w:lvl w:ilvl="2" w:tplc="04150005" w:tentative="1">
      <w:start w:val="1"/>
      <w:numFmt w:val="bullet"/>
      <w:lvlText w:val=""/>
      <w:lvlJc w:val="left"/>
      <w:pPr>
        <w:ind w:left="3589" w:hanging="360"/>
      </w:pPr>
      <w:rPr>
        <w:rFonts w:ascii="Wingdings" w:hAnsi="Wingdings" w:hint="default"/>
      </w:rPr>
    </w:lvl>
    <w:lvl w:ilvl="3" w:tplc="04150001" w:tentative="1">
      <w:start w:val="1"/>
      <w:numFmt w:val="bullet"/>
      <w:lvlText w:val=""/>
      <w:lvlJc w:val="left"/>
      <w:pPr>
        <w:ind w:left="4309" w:hanging="360"/>
      </w:pPr>
      <w:rPr>
        <w:rFonts w:ascii="Symbol" w:hAnsi="Symbol" w:hint="default"/>
      </w:rPr>
    </w:lvl>
    <w:lvl w:ilvl="4" w:tplc="04150003" w:tentative="1">
      <w:start w:val="1"/>
      <w:numFmt w:val="bullet"/>
      <w:lvlText w:val="o"/>
      <w:lvlJc w:val="left"/>
      <w:pPr>
        <w:ind w:left="5029" w:hanging="360"/>
      </w:pPr>
      <w:rPr>
        <w:rFonts w:ascii="Courier New" w:hAnsi="Courier New" w:cs="Courier New" w:hint="default"/>
      </w:rPr>
    </w:lvl>
    <w:lvl w:ilvl="5" w:tplc="04150005" w:tentative="1">
      <w:start w:val="1"/>
      <w:numFmt w:val="bullet"/>
      <w:lvlText w:val=""/>
      <w:lvlJc w:val="left"/>
      <w:pPr>
        <w:ind w:left="5749" w:hanging="360"/>
      </w:pPr>
      <w:rPr>
        <w:rFonts w:ascii="Wingdings" w:hAnsi="Wingdings" w:hint="default"/>
      </w:rPr>
    </w:lvl>
    <w:lvl w:ilvl="6" w:tplc="04150001" w:tentative="1">
      <w:start w:val="1"/>
      <w:numFmt w:val="bullet"/>
      <w:lvlText w:val=""/>
      <w:lvlJc w:val="left"/>
      <w:pPr>
        <w:ind w:left="6469" w:hanging="360"/>
      </w:pPr>
      <w:rPr>
        <w:rFonts w:ascii="Symbol" w:hAnsi="Symbol" w:hint="default"/>
      </w:rPr>
    </w:lvl>
    <w:lvl w:ilvl="7" w:tplc="04150003" w:tentative="1">
      <w:start w:val="1"/>
      <w:numFmt w:val="bullet"/>
      <w:lvlText w:val="o"/>
      <w:lvlJc w:val="left"/>
      <w:pPr>
        <w:ind w:left="7189" w:hanging="360"/>
      </w:pPr>
      <w:rPr>
        <w:rFonts w:ascii="Courier New" w:hAnsi="Courier New" w:cs="Courier New" w:hint="default"/>
      </w:rPr>
    </w:lvl>
    <w:lvl w:ilvl="8" w:tplc="04150005" w:tentative="1">
      <w:start w:val="1"/>
      <w:numFmt w:val="bullet"/>
      <w:lvlText w:val=""/>
      <w:lvlJc w:val="left"/>
      <w:pPr>
        <w:ind w:left="7909" w:hanging="360"/>
      </w:pPr>
      <w:rPr>
        <w:rFonts w:ascii="Wingdings" w:hAnsi="Wingdings" w:hint="default"/>
      </w:rPr>
    </w:lvl>
  </w:abstractNum>
  <w:abstractNum w:abstractNumId="44" w15:restartNumberingAfterBreak="0">
    <w:nsid w:val="289762A3"/>
    <w:multiLevelType w:val="hybridMultilevel"/>
    <w:tmpl w:val="82DCA5D2"/>
    <w:lvl w:ilvl="0" w:tplc="04150003">
      <w:start w:val="1"/>
      <w:numFmt w:val="bullet"/>
      <w:lvlText w:val="o"/>
      <w:lvlJc w:val="left"/>
      <w:pPr>
        <w:ind w:left="1854" w:hanging="360"/>
      </w:pPr>
      <w:rPr>
        <w:rFonts w:ascii="Courier New" w:hAnsi="Courier New" w:cs="Courier New"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45" w15:restartNumberingAfterBreak="0">
    <w:nsid w:val="28E92F09"/>
    <w:multiLevelType w:val="hybridMultilevel"/>
    <w:tmpl w:val="A808E650"/>
    <w:lvl w:ilvl="0" w:tplc="E36AD90A">
      <w:start w:val="1"/>
      <w:numFmt w:val="decimal"/>
      <w:lvlText w:val="%1."/>
      <w:lvlJc w:val="left"/>
      <w:pPr>
        <w:tabs>
          <w:tab w:val="num" w:pos="720"/>
        </w:tabs>
        <w:ind w:left="720" w:hanging="360"/>
      </w:pPr>
      <w:rPr>
        <w:rFonts w:hint="default"/>
        <w:b w:val="0"/>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3">
      <w:start w:val="1"/>
      <w:numFmt w:val="bullet"/>
      <w:lvlText w:val="o"/>
      <w:lvlJc w:val="left"/>
      <w:pPr>
        <w:tabs>
          <w:tab w:val="num" w:pos="786"/>
        </w:tabs>
        <w:ind w:left="786" w:hanging="360"/>
      </w:pPr>
      <w:rPr>
        <w:rFonts w:ascii="Courier New" w:hAnsi="Courier New" w:cs="Courier New" w:hint="default"/>
      </w:rPr>
    </w:lvl>
    <w:lvl w:ilvl="4" w:tplc="04150019">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15:restartNumberingAfterBreak="0">
    <w:nsid w:val="29874881"/>
    <w:multiLevelType w:val="hybridMultilevel"/>
    <w:tmpl w:val="6F466D9C"/>
    <w:lvl w:ilvl="0" w:tplc="AE323360">
      <w:start w:val="1"/>
      <w:numFmt w:val="decimal"/>
      <w:lvlText w:val="%1."/>
      <w:lvlJc w:val="left"/>
      <w:pPr>
        <w:ind w:left="43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2A466840"/>
    <w:multiLevelType w:val="multilevel"/>
    <w:tmpl w:val="36326D5A"/>
    <w:lvl w:ilvl="0">
      <w:start w:val="1"/>
      <w:numFmt w:val="decimal"/>
      <w:lvlText w:val="%1."/>
      <w:lvlJc w:val="left"/>
      <w:pPr>
        <w:ind w:left="502" w:hanging="360"/>
      </w:pPr>
      <w:rPr>
        <w:rFonts w:hint="default"/>
      </w:rPr>
    </w:lvl>
    <w:lvl w:ilvl="1">
      <w:start w:val="1"/>
      <w:numFmt w:val="decimal"/>
      <w:isLgl/>
      <w:lvlText w:val="%1.%2."/>
      <w:lvlJc w:val="left"/>
      <w:pPr>
        <w:ind w:left="862" w:hanging="72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48" w15:restartNumberingAfterBreak="0">
    <w:nsid w:val="2B8243CF"/>
    <w:multiLevelType w:val="singleLevel"/>
    <w:tmpl w:val="5BEA8222"/>
    <w:lvl w:ilvl="0">
      <w:start w:val="1"/>
      <w:numFmt w:val="lowerLetter"/>
      <w:lvlText w:val="%1)"/>
      <w:lvlJc w:val="left"/>
      <w:pPr>
        <w:tabs>
          <w:tab w:val="num" w:pos="1068"/>
        </w:tabs>
        <w:ind w:left="1068" w:hanging="360"/>
      </w:pPr>
      <w:rPr>
        <w:rFonts w:hint="default"/>
      </w:rPr>
    </w:lvl>
  </w:abstractNum>
  <w:abstractNum w:abstractNumId="49" w15:restartNumberingAfterBreak="0">
    <w:nsid w:val="2BB750DE"/>
    <w:multiLevelType w:val="singleLevel"/>
    <w:tmpl w:val="04150017"/>
    <w:lvl w:ilvl="0">
      <w:start w:val="1"/>
      <w:numFmt w:val="lowerLetter"/>
      <w:lvlText w:val="%1)"/>
      <w:lvlJc w:val="left"/>
      <w:pPr>
        <w:tabs>
          <w:tab w:val="num" w:pos="360"/>
        </w:tabs>
        <w:ind w:left="360" w:hanging="360"/>
      </w:pPr>
      <w:rPr>
        <w:rFonts w:hint="default"/>
      </w:rPr>
    </w:lvl>
  </w:abstractNum>
  <w:abstractNum w:abstractNumId="50" w15:restartNumberingAfterBreak="0">
    <w:nsid w:val="2BE40830"/>
    <w:multiLevelType w:val="hybridMultilevel"/>
    <w:tmpl w:val="86141808"/>
    <w:lvl w:ilvl="0" w:tplc="04150003">
      <w:start w:val="1"/>
      <w:numFmt w:val="bullet"/>
      <w:lvlText w:val="o"/>
      <w:lvlJc w:val="left"/>
      <w:pPr>
        <w:ind w:left="2136" w:hanging="360"/>
      </w:pPr>
      <w:rPr>
        <w:rFonts w:ascii="Courier New" w:hAnsi="Courier New" w:cs="Courier New"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51" w15:restartNumberingAfterBreak="0">
    <w:nsid w:val="2CD82832"/>
    <w:multiLevelType w:val="multilevel"/>
    <w:tmpl w:val="D834D90C"/>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2" w15:restartNumberingAfterBreak="0">
    <w:nsid w:val="2E411F24"/>
    <w:multiLevelType w:val="singleLevel"/>
    <w:tmpl w:val="C3E6FF9E"/>
    <w:lvl w:ilvl="0">
      <w:start w:val="1"/>
      <w:numFmt w:val="lowerLetter"/>
      <w:lvlText w:val="%1)"/>
      <w:lvlJc w:val="left"/>
      <w:pPr>
        <w:tabs>
          <w:tab w:val="num" w:pos="3065"/>
        </w:tabs>
        <w:ind w:left="3065" w:hanging="360"/>
      </w:pPr>
      <w:rPr>
        <w:rFonts w:hint="default"/>
      </w:rPr>
    </w:lvl>
  </w:abstractNum>
  <w:abstractNum w:abstractNumId="53" w15:restartNumberingAfterBreak="0">
    <w:nsid w:val="2E6D43FB"/>
    <w:multiLevelType w:val="hybridMultilevel"/>
    <w:tmpl w:val="E5E28F5A"/>
    <w:lvl w:ilvl="0" w:tplc="FFFFFFFF">
      <w:start w:val="1"/>
      <w:numFmt w:val="bullet"/>
      <w:pStyle w:val="wyliczanie"/>
      <w:lvlText w:val=""/>
      <w:lvlJc w:val="left"/>
      <w:pPr>
        <w:tabs>
          <w:tab w:val="num" w:pos="1344"/>
        </w:tabs>
        <w:ind w:left="1344" w:hanging="360"/>
      </w:pPr>
      <w:rPr>
        <w:rFonts w:ascii="Wingdings" w:hAnsi="Wingdings" w:hint="default"/>
      </w:rPr>
    </w:lvl>
    <w:lvl w:ilvl="1" w:tplc="FFFFFFFF" w:tentative="1">
      <w:start w:val="1"/>
      <w:numFmt w:val="bullet"/>
      <w:lvlText w:val="o"/>
      <w:lvlJc w:val="left"/>
      <w:pPr>
        <w:tabs>
          <w:tab w:val="num" w:pos="2064"/>
        </w:tabs>
        <w:ind w:left="2064" w:hanging="360"/>
      </w:pPr>
      <w:rPr>
        <w:rFonts w:ascii="Courier New" w:hAnsi="Courier New" w:hint="default"/>
      </w:rPr>
    </w:lvl>
    <w:lvl w:ilvl="2" w:tplc="FFFFFFFF" w:tentative="1">
      <w:start w:val="1"/>
      <w:numFmt w:val="bullet"/>
      <w:lvlText w:val=""/>
      <w:lvlJc w:val="left"/>
      <w:pPr>
        <w:tabs>
          <w:tab w:val="num" w:pos="2784"/>
        </w:tabs>
        <w:ind w:left="2784" w:hanging="360"/>
      </w:pPr>
      <w:rPr>
        <w:rFonts w:ascii="Wingdings" w:hAnsi="Wingdings" w:hint="default"/>
      </w:rPr>
    </w:lvl>
    <w:lvl w:ilvl="3" w:tplc="FFFFFFFF" w:tentative="1">
      <w:start w:val="1"/>
      <w:numFmt w:val="bullet"/>
      <w:lvlText w:val=""/>
      <w:lvlJc w:val="left"/>
      <w:pPr>
        <w:tabs>
          <w:tab w:val="num" w:pos="3504"/>
        </w:tabs>
        <w:ind w:left="3504" w:hanging="360"/>
      </w:pPr>
      <w:rPr>
        <w:rFonts w:ascii="Symbol" w:hAnsi="Symbol" w:hint="default"/>
      </w:rPr>
    </w:lvl>
    <w:lvl w:ilvl="4" w:tplc="FFFFFFFF" w:tentative="1">
      <w:start w:val="1"/>
      <w:numFmt w:val="bullet"/>
      <w:lvlText w:val="o"/>
      <w:lvlJc w:val="left"/>
      <w:pPr>
        <w:tabs>
          <w:tab w:val="num" w:pos="4224"/>
        </w:tabs>
        <w:ind w:left="4224" w:hanging="360"/>
      </w:pPr>
      <w:rPr>
        <w:rFonts w:ascii="Courier New" w:hAnsi="Courier New" w:hint="default"/>
      </w:rPr>
    </w:lvl>
    <w:lvl w:ilvl="5" w:tplc="FFFFFFFF" w:tentative="1">
      <w:start w:val="1"/>
      <w:numFmt w:val="bullet"/>
      <w:lvlText w:val=""/>
      <w:lvlJc w:val="left"/>
      <w:pPr>
        <w:tabs>
          <w:tab w:val="num" w:pos="4944"/>
        </w:tabs>
        <w:ind w:left="4944" w:hanging="360"/>
      </w:pPr>
      <w:rPr>
        <w:rFonts w:ascii="Wingdings" w:hAnsi="Wingdings" w:hint="default"/>
      </w:rPr>
    </w:lvl>
    <w:lvl w:ilvl="6" w:tplc="FFFFFFFF" w:tentative="1">
      <w:start w:val="1"/>
      <w:numFmt w:val="bullet"/>
      <w:lvlText w:val=""/>
      <w:lvlJc w:val="left"/>
      <w:pPr>
        <w:tabs>
          <w:tab w:val="num" w:pos="5664"/>
        </w:tabs>
        <w:ind w:left="5664" w:hanging="360"/>
      </w:pPr>
      <w:rPr>
        <w:rFonts w:ascii="Symbol" w:hAnsi="Symbol" w:hint="default"/>
      </w:rPr>
    </w:lvl>
    <w:lvl w:ilvl="7" w:tplc="FFFFFFFF" w:tentative="1">
      <w:start w:val="1"/>
      <w:numFmt w:val="bullet"/>
      <w:lvlText w:val="o"/>
      <w:lvlJc w:val="left"/>
      <w:pPr>
        <w:tabs>
          <w:tab w:val="num" w:pos="6384"/>
        </w:tabs>
        <w:ind w:left="6384" w:hanging="360"/>
      </w:pPr>
      <w:rPr>
        <w:rFonts w:ascii="Courier New" w:hAnsi="Courier New" w:hint="default"/>
      </w:rPr>
    </w:lvl>
    <w:lvl w:ilvl="8" w:tplc="FFFFFFFF" w:tentative="1">
      <w:start w:val="1"/>
      <w:numFmt w:val="bullet"/>
      <w:lvlText w:val=""/>
      <w:lvlJc w:val="left"/>
      <w:pPr>
        <w:tabs>
          <w:tab w:val="num" w:pos="7104"/>
        </w:tabs>
        <w:ind w:left="7104" w:hanging="360"/>
      </w:pPr>
      <w:rPr>
        <w:rFonts w:ascii="Wingdings" w:hAnsi="Wingdings" w:hint="default"/>
      </w:rPr>
    </w:lvl>
  </w:abstractNum>
  <w:abstractNum w:abstractNumId="54" w15:restartNumberingAfterBreak="0">
    <w:nsid w:val="2FCA0386"/>
    <w:multiLevelType w:val="hybridMultilevel"/>
    <w:tmpl w:val="A078ACA4"/>
    <w:lvl w:ilvl="0" w:tplc="04150003">
      <w:start w:val="1"/>
      <w:numFmt w:val="bullet"/>
      <w:lvlText w:val="o"/>
      <w:lvlJc w:val="left"/>
      <w:pPr>
        <w:ind w:left="1080" w:hanging="360"/>
      </w:pPr>
      <w:rPr>
        <w:rFonts w:ascii="Courier New" w:hAnsi="Courier New" w:cs="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5" w15:restartNumberingAfterBreak="0">
    <w:nsid w:val="30585570"/>
    <w:multiLevelType w:val="multilevel"/>
    <w:tmpl w:val="E5441894"/>
    <w:lvl w:ilvl="0">
      <w:start w:val="1"/>
      <w:numFmt w:val="decimal"/>
      <w:lvlText w:val="%1."/>
      <w:lvlJc w:val="left"/>
      <w:pPr>
        <w:ind w:left="432"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2088" w:hanging="720"/>
      </w:pPr>
      <w:rPr>
        <w:rFonts w:hint="default"/>
      </w:rPr>
    </w:lvl>
    <w:lvl w:ilvl="3">
      <w:start w:val="1"/>
      <w:numFmt w:val="decimal"/>
      <w:isLgl/>
      <w:lvlText w:val="%1.%2.%3.%4"/>
      <w:lvlJc w:val="left"/>
      <w:pPr>
        <w:ind w:left="2736" w:hanging="720"/>
      </w:pPr>
      <w:rPr>
        <w:rFonts w:hint="default"/>
      </w:rPr>
    </w:lvl>
    <w:lvl w:ilvl="4">
      <w:start w:val="1"/>
      <w:numFmt w:val="decimal"/>
      <w:isLgl/>
      <w:lvlText w:val="%1.%2.%3.%4.%5"/>
      <w:lvlJc w:val="left"/>
      <w:pPr>
        <w:ind w:left="3744" w:hanging="1080"/>
      </w:pPr>
      <w:rPr>
        <w:rFonts w:hint="default"/>
      </w:rPr>
    </w:lvl>
    <w:lvl w:ilvl="5">
      <w:start w:val="1"/>
      <w:numFmt w:val="decimal"/>
      <w:isLgl/>
      <w:lvlText w:val="%1.%2.%3.%4.%5.%6"/>
      <w:lvlJc w:val="left"/>
      <w:pPr>
        <w:ind w:left="4392" w:hanging="1080"/>
      </w:pPr>
      <w:rPr>
        <w:rFonts w:hint="default"/>
      </w:rPr>
    </w:lvl>
    <w:lvl w:ilvl="6">
      <w:start w:val="1"/>
      <w:numFmt w:val="decimal"/>
      <w:isLgl/>
      <w:lvlText w:val="%1.%2.%3.%4.%5.%6.%7"/>
      <w:lvlJc w:val="left"/>
      <w:pPr>
        <w:ind w:left="5400" w:hanging="1440"/>
      </w:pPr>
      <w:rPr>
        <w:rFonts w:hint="default"/>
      </w:rPr>
    </w:lvl>
    <w:lvl w:ilvl="7">
      <w:start w:val="1"/>
      <w:numFmt w:val="decimal"/>
      <w:isLgl/>
      <w:lvlText w:val="%1.%2.%3.%4.%5.%6.%7.%8"/>
      <w:lvlJc w:val="left"/>
      <w:pPr>
        <w:ind w:left="6048" w:hanging="1440"/>
      </w:pPr>
      <w:rPr>
        <w:rFonts w:hint="default"/>
      </w:rPr>
    </w:lvl>
    <w:lvl w:ilvl="8">
      <w:start w:val="1"/>
      <w:numFmt w:val="decimal"/>
      <w:isLgl/>
      <w:lvlText w:val="%1.%2.%3.%4.%5.%6.%7.%8.%9"/>
      <w:lvlJc w:val="left"/>
      <w:pPr>
        <w:ind w:left="7056" w:hanging="1800"/>
      </w:pPr>
      <w:rPr>
        <w:rFonts w:hint="default"/>
      </w:rPr>
    </w:lvl>
  </w:abstractNum>
  <w:abstractNum w:abstractNumId="56" w15:restartNumberingAfterBreak="0">
    <w:nsid w:val="31055A47"/>
    <w:multiLevelType w:val="multilevel"/>
    <w:tmpl w:val="E9E44DCE"/>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7" w15:restartNumberingAfterBreak="0">
    <w:nsid w:val="31570EE7"/>
    <w:multiLevelType w:val="hybridMultilevel"/>
    <w:tmpl w:val="DF684AA2"/>
    <w:lvl w:ilvl="0" w:tplc="04150003">
      <w:start w:val="1"/>
      <w:numFmt w:val="bullet"/>
      <w:lvlText w:val="o"/>
      <w:lvlJc w:val="left"/>
      <w:pPr>
        <w:ind w:left="1429" w:hanging="360"/>
      </w:pPr>
      <w:rPr>
        <w:rFonts w:ascii="Courier New" w:hAnsi="Courier New" w:cs="Courier New"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8" w15:restartNumberingAfterBreak="0">
    <w:nsid w:val="33B576A2"/>
    <w:multiLevelType w:val="multilevel"/>
    <w:tmpl w:val="138EB2CE"/>
    <w:lvl w:ilvl="0">
      <w:start w:val="3"/>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9" w15:restartNumberingAfterBreak="0">
    <w:nsid w:val="33EF0F05"/>
    <w:multiLevelType w:val="multilevel"/>
    <w:tmpl w:val="FECA2964"/>
    <w:lvl w:ilvl="0">
      <w:start w:val="1"/>
      <w:numFmt w:val="decimal"/>
      <w:lvlText w:val="%1."/>
      <w:lvlJc w:val="left"/>
      <w:pPr>
        <w:tabs>
          <w:tab w:val="num" w:pos="720"/>
        </w:tabs>
        <w:ind w:left="720" w:hanging="360"/>
      </w:pPr>
      <w:rPr>
        <w:rFonts w:hint="default"/>
        <w:sz w:val="22"/>
        <w:szCs w:val="22"/>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0" w15:restartNumberingAfterBreak="0">
    <w:nsid w:val="34B718A0"/>
    <w:multiLevelType w:val="multilevel"/>
    <w:tmpl w:val="87647DA4"/>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1" w15:restartNumberingAfterBreak="0">
    <w:nsid w:val="34B83272"/>
    <w:multiLevelType w:val="multilevel"/>
    <w:tmpl w:val="97367A4C"/>
    <w:lvl w:ilvl="0">
      <w:start w:val="1"/>
      <w:numFmt w:val="decimal"/>
      <w:lvlText w:val="%1."/>
      <w:lvlJc w:val="left"/>
      <w:pPr>
        <w:tabs>
          <w:tab w:val="num" w:pos="360"/>
        </w:tabs>
        <w:ind w:left="360" w:hanging="360"/>
      </w:p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2" w15:restartNumberingAfterBreak="0">
    <w:nsid w:val="39273A72"/>
    <w:multiLevelType w:val="multilevel"/>
    <w:tmpl w:val="CDA61038"/>
    <w:lvl w:ilvl="0">
      <w:start w:val="1"/>
      <w:numFmt w:val="decimal"/>
      <w:lvlText w:val="%1."/>
      <w:lvlJc w:val="left"/>
      <w:pPr>
        <w:tabs>
          <w:tab w:val="num" w:pos="1002"/>
        </w:tabs>
        <w:ind w:left="1002" w:hanging="360"/>
      </w:pPr>
      <w:rPr>
        <w:rFonts w:hint="default"/>
      </w:rPr>
    </w:lvl>
    <w:lvl w:ilvl="1">
      <w:start w:val="2"/>
      <w:numFmt w:val="decimal"/>
      <w:isLgl/>
      <w:lvlText w:val="%1.%2."/>
      <w:lvlJc w:val="left"/>
      <w:pPr>
        <w:ind w:left="1362" w:hanging="720"/>
      </w:pPr>
      <w:rPr>
        <w:rFonts w:hint="default"/>
      </w:rPr>
    </w:lvl>
    <w:lvl w:ilvl="2">
      <w:start w:val="2"/>
      <w:numFmt w:val="decimal"/>
      <w:isLgl/>
      <w:lvlText w:val="%1.%2.%3."/>
      <w:lvlJc w:val="left"/>
      <w:pPr>
        <w:ind w:left="1362" w:hanging="720"/>
      </w:pPr>
      <w:rPr>
        <w:rFonts w:hint="default"/>
      </w:rPr>
    </w:lvl>
    <w:lvl w:ilvl="3">
      <w:start w:val="1"/>
      <w:numFmt w:val="decimal"/>
      <w:isLgl/>
      <w:lvlText w:val="%1.%2.%3.%4."/>
      <w:lvlJc w:val="left"/>
      <w:pPr>
        <w:ind w:left="1722" w:hanging="1080"/>
      </w:pPr>
      <w:rPr>
        <w:rFonts w:hint="default"/>
      </w:rPr>
    </w:lvl>
    <w:lvl w:ilvl="4">
      <w:start w:val="1"/>
      <w:numFmt w:val="decimal"/>
      <w:isLgl/>
      <w:lvlText w:val="%1.%2.%3.%4.%5."/>
      <w:lvlJc w:val="left"/>
      <w:pPr>
        <w:ind w:left="2082" w:hanging="1440"/>
      </w:pPr>
      <w:rPr>
        <w:rFonts w:hint="default"/>
      </w:rPr>
    </w:lvl>
    <w:lvl w:ilvl="5">
      <w:start w:val="1"/>
      <w:numFmt w:val="decimal"/>
      <w:isLgl/>
      <w:lvlText w:val="%1.%2.%3.%4.%5.%6."/>
      <w:lvlJc w:val="left"/>
      <w:pPr>
        <w:ind w:left="2082" w:hanging="1440"/>
      </w:pPr>
      <w:rPr>
        <w:rFonts w:hint="default"/>
      </w:rPr>
    </w:lvl>
    <w:lvl w:ilvl="6">
      <w:start w:val="1"/>
      <w:numFmt w:val="decimal"/>
      <w:isLgl/>
      <w:lvlText w:val="%1.%2.%3.%4.%5.%6.%7."/>
      <w:lvlJc w:val="left"/>
      <w:pPr>
        <w:ind w:left="2442" w:hanging="1800"/>
      </w:pPr>
      <w:rPr>
        <w:rFonts w:hint="default"/>
      </w:rPr>
    </w:lvl>
    <w:lvl w:ilvl="7">
      <w:start w:val="1"/>
      <w:numFmt w:val="decimal"/>
      <w:isLgl/>
      <w:lvlText w:val="%1.%2.%3.%4.%5.%6.%7.%8."/>
      <w:lvlJc w:val="left"/>
      <w:pPr>
        <w:ind w:left="2802" w:hanging="2160"/>
      </w:pPr>
      <w:rPr>
        <w:rFonts w:hint="default"/>
      </w:rPr>
    </w:lvl>
    <w:lvl w:ilvl="8">
      <w:start w:val="1"/>
      <w:numFmt w:val="decimal"/>
      <w:isLgl/>
      <w:lvlText w:val="%1.%2.%3.%4.%5.%6.%7.%8.%9."/>
      <w:lvlJc w:val="left"/>
      <w:pPr>
        <w:ind w:left="2802" w:hanging="2160"/>
      </w:pPr>
      <w:rPr>
        <w:rFonts w:hint="default"/>
      </w:rPr>
    </w:lvl>
  </w:abstractNum>
  <w:abstractNum w:abstractNumId="63" w15:restartNumberingAfterBreak="0">
    <w:nsid w:val="39831A2D"/>
    <w:multiLevelType w:val="hybridMultilevel"/>
    <w:tmpl w:val="D63417D6"/>
    <w:lvl w:ilvl="0" w:tplc="E542D412">
      <w:start w:val="1"/>
      <w:numFmt w:val="lowerLetter"/>
      <w:lvlText w:val="%1)"/>
      <w:lvlJc w:val="right"/>
      <w:pPr>
        <w:ind w:left="1080" w:hanging="360"/>
      </w:pPr>
      <w:rPr>
        <w:rFonts w:ascii="Arial" w:eastAsia="Times New Roman" w:hAnsi="Arial" w:cs="Times New Roman"/>
      </w:rPr>
    </w:lvl>
    <w:lvl w:ilvl="1" w:tplc="04150019" w:tentative="1">
      <w:start w:val="1"/>
      <w:numFmt w:val="lowerLetter"/>
      <w:lvlText w:val="%2."/>
      <w:lvlJc w:val="left"/>
      <w:pPr>
        <w:ind w:left="1800" w:hanging="360"/>
      </w:pPr>
    </w:lvl>
    <w:lvl w:ilvl="2" w:tplc="0415001B">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4" w15:restartNumberingAfterBreak="0">
    <w:nsid w:val="3B6D0AC5"/>
    <w:multiLevelType w:val="multilevel"/>
    <w:tmpl w:val="F030E0FA"/>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5" w15:restartNumberingAfterBreak="0">
    <w:nsid w:val="3C83332C"/>
    <w:multiLevelType w:val="multilevel"/>
    <w:tmpl w:val="A4BE92F2"/>
    <w:lvl w:ilvl="0">
      <w:start w:val="1"/>
      <w:numFmt w:val="decimal"/>
      <w:lvlText w:val="%1."/>
      <w:lvlJc w:val="left"/>
      <w:pPr>
        <w:tabs>
          <w:tab w:val="num" w:pos="720"/>
        </w:tabs>
        <w:ind w:left="720" w:hanging="360"/>
      </w:pPr>
      <w:rPr>
        <w:rFonts w:hint="default"/>
        <w:b w:val="0"/>
        <w:sz w:val="22"/>
        <w:szCs w:val="22"/>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6" w15:restartNumberingAfterBreak="0">
    <w:nsid w:val="3D482A2F"/>
    <w:multiLevelType w:val="multilevel"/>
    <w:tmpl w:val="0D829316"/>
    <w:lvl w:ilvl="0">
      <w:start w:val="1"/>
      <w:numFmt w:val="lowerLetter"/>
      <w:lvlText w:val="%1)"/>
      <w:lvlJc w:val="left"/>
      <w:pPr>
        <w:tabs>
          <w:tab w:val="num" w:pos="360"/>
        </w:tabs>
        <w:ind w:left="360" w:hanging="360"/>
      </w:p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7" w15:restartNumberingAfterBreak="0">
    <w:nsid w:val="3F7413AD"/>
    <w:multiLevelType w:val="singleLevel"/>
    <w:tmpl w:val="04150017"/>
    <w:lvl w:ilvl="0">
      <w:start w:val="1"/>
      <w:numFmt w:val="lowerLetter"/>
      <w:lvlText w:val="%1)"/>
      <w:lvlJc w:val="left"/>
      <w:pPr>
        <w:tabs>
          <w:tab w:val="num" w:pos="360"/>
        </w:tabs>
        <w:ind w:left="360" w:hanging="360"/>
      </w:pPr>
      <w:rPr>
        <w:rFonts w:hint="default"/>
      </w:rPr>
    </w:lvl>
  </w:abstractNum>
  <w:abstractNum w:abstractNumId="68" w15:restartNumberingAfterBreak="0">
    <w:nsid w:val="3FE1557B"/>
    <w:multiLevelType w:val="singleLevel"/>
    <w:tmpl w:val="23FA7E86"/>
    <w:lvl w:ilvl="0">
      <w:start w:val="1"/>
      <w:numFmt w:val="lowerLetter"/>
      <w:lvlText w:val="%1)"/>
      <w:lvlJc w:val="left"/>
      <w:pPr>
        <w:tabs>
          <w:tab w:val="num" w:pos="1778"/>
        </w:tabs>
        <w:ind w:left="1778" w:hanging="360"/>
      </w:pPr>
      <w:rPr>
        <w:rFonts w:hint="default"/>
      </w:rPr>
    </w:lvl>
  </w:abstractNum>
  <w:abstractNum w:abstractNumId="69" w15:restartNumberingAfterBreak="0">
    <w:nsid w:val="40B1169C"/>
    <w:multiLevelType w:val="hybridMultilevel"/>
    <w:tmpl w:val="4A285EE6"/>
    <w:lvl w:ilvl="0" w:tplc="36CEF92A">
      <w:start w:val="1"/>
      <w:numFmt w:val="lowerLetter"/>
      <w:lvlText w:val="%1)"/>
      <w:lvlJc w:val="left"/>
      <w:pPr>
        <w:tabs>
          <w:tab w:val="num" w:pos="1776"/>
        </w:tabs>
        <w:ind w:left="1776" w:hanging="360"/>
      </w:pPr>
      <w:rPr>
        <w:rFonts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70" w15:restartNumberingAfterBreak="0">
    <w:nsid w:val="40C33CC0"/>
    <w:multiLevelType w:val="multilevel"/>
    <w:tmpl w:val="18D4044E"/>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1" w15:restartNumberingAfterBreak="0">
    <w:nsid w:val="432B025B"/>
    <w:multiLevelType w:val="singleLevel"/>
    <w:tmpl w:val="0DB40E04"/>
    <w:lvl w:ilvl="0">
      <w:start w:val="1"/>
      <w:numFmt w:val="lowerLetter"/>
      <w:lvlText w:val="%1)"/>
      <w:legacy w:legacy="1" w:legacySpace="0" w:legacyIndent="397"/>
      <w:lvlJc w:val="left"/>
      <w:pPr>
        <w:ind w:left="1191" w:hanging="397"/>
      </w:pPr>
    </w:lvl>
  </w:abstractNum>
  <w:abstractNum w:abstractNumId="72" w15:restartNumberingAfterBreak="0">
    <w:nsid w:val="438800E0"/>
    <w:multiLevelType w:val="multilevel"/>
    <w:tmpl w:val="38BE39DE"/>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3" w15:restartNumberingAfterBreak="0">
    <w:nsid w:val="455335AC"/>
    <w:multiLevelType w:val="multilevel"/>
    <w:tmpl w:val="1B1EB630"/>
    <w:lvl w:ilvl="0">
      <w:start w:val="1"/>
      <w:numFmt w:val="decimal"/>
      <w:pStyle w:val="Indeks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b w:val="0"/>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440"/>
        </w:tabs>
        <w:ind w:left="1440" w:hanging="144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800"/>
        </w:tabs>
        <w:ind w:left="1800" w:hanging="1800"/>
      </w:pPr>
      <w:rPr>
        <w:rFonts w:hint="default"/>
        <w:b w:val="0"/>
      </w:rPr>
    </w:lvl>
    <w:lvl w:ilvl="8">
      <w:start w:val="1"/>
      <w:numFmt w:val="decimal"/>
      <w:lvlText w:val="%1.%2.%3.%4.%5.%6.%7.%8.%9."/>
      <w:lvlJc w:val="left"/>
      <w:pPr>
        <w:tabs>
          <w:tab w:val="num" w:pos="2160"/>
        </w:tabs>
        <w:ind w:left="2160" w:hanging="2160"/>
      </w:pPr>
      <w:rPr>
        <w:rFonts w:hint="default"/>
        <w:b w:val="0"/>
      </w:rPr>
    </w:lvl>
  </w:abstractNum>
  <w:abstractNum w:abstractNumId="74" w15:restartNumberingAfterBreak="0">
    <w:nsid w:val="45EB0772"/>
    <w:multiLevelType w:val="multilevel"/>
    <w:tmpl w:val="35266A82"/>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5" w15:restartNumberingAfterBreak="0">
    <w:nsid w:val="46F45492"/>
    <w:multiLevelType w:val="multilevel"/>
    <w:tmpl w:val="E9DAE23A"/>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6" w15:restartNumberingAfterBreak="0">
    <w:nsid w:val="497F4A85"/>
    <w:multiLevelType w:val="multilevel"/>
    <w:tmpl w:val="17F8E4C8"/>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7" w15:restartNumberingAfterBreak="0">
    <w:nsid w:val="4C7B603F"/>
    <w:multiLevelType w:val="multilevel"/>
    <w:tmpl w:val="E7949C4C"/>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8" w15:restartNumberingAfterBreak="0">
    <w:nsid w:val="4D3A726A"/>
    <w:multiLevelType w:val="hybridMultilevel"/>
    <w:tmpl w:val="3E0A84C2"/>
    <w:lvl w:ilvl="0" w:tplc="43F0DFFE">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504A6460"/>
    <w:multiLevelType w:val="hybridMultilevel"/>
    <w:tmpl w:val="0A48D890"/>
    <w:lvl w:ilvl="0" w:tplc="04150003">
      <w:start w:val="1"/>
      <w:numFmt w:val="bullet"/>
      <w:lvlText w:val="o"/>
      <w:lvlJc w:val="left"/>
      <w:pPr>
        <w:ind w:left="1778" w:hanging="360"/>
      </w:pPr>
      <w:rPr>
        <w:rFonts w:ascii="Courier New" w:hAnsi="Courier New" w:cs="Courier New" w:hint="default"/>
      </w:rPr>
    </w:lvl>
    <w:lvl w:ilvl="1" w:tplc="04150003" w:tentative="1">
      <w:start w:val="1"/>
      <w:numFmt w:val="bullet"/>
      <w:lvlText w:val="o"/>
      <w:lvlJc w:val="left"/>
      <w:pPr>
        <w:ind w:left="2498" w:hanging="360"/>
      </w:pPr>
      <w:rPr>
        <w:rFonts w:ascii="Courier New" w:hAnsi="Courier New" w:cs="Courier New" w:hint="default"/>
      </w:rPr>
    </w:lvl>
    <w:lvl w:ilvl="2" w:tplc="04150005" w:tentative="1">
      <w:start w:val="1"/>
      <w:numFmt w:val="bullet"/>
      <w:lvlText w:val=""/>
      <w:lvlJc w:val="left"/>
      <w:pPr>
        <w:ind w:left="3218" w:hanging="360"/>
      </w:pPr>
      <w:rPr>
        <w:rFonts w:ascii="Wingdings" w:hAnsi="Wingdings" w:hint="default"/>
      </w:rPr>
    </w:lvl>
    <w:lvl w:ilvl="3" w:tplc="04150001" w:tentative="1">
      <w:start w:val="1"/>
      <w:numFmt w:val="bullet"/>
      <w:lvlText w:val=""/>
      <w:lvlJc w:val="left"/>
      <w:pPr>
        <w:ind w:left="3938" w:hanging="360"/>
      </w:pPr>
      <w:rPr>
        <w:rFonts w:ascii="Symbol" w:hAnsi="Symbol" w:hint="default"/>
      </w:rPr>
    </w:lvl>
    <w:lvl w:ilvl="4" w:tplc="04150003" w:tentative="1">
      <w:start w:val="1"/>
      <w:numFmt w:val="bullet"/>
      <w:lvlText w:val="o"/>
      <w:lvlJc w:val="left"/>
      <w:pPr>
        <w:ind w:left="4658" w:hanging="360"/>
      </w:pPr>
      <w:rPr>
        <w:rFonts w:ascii="Courier New" w:hAnsi="Courier New" w:cs="Courier New" w:hint="default"/>
      </w:rPr>
    </w:lvl>
    <w:lvl w:ilvl="5" w:tplc="04150005" w:tentative="1">
      <w:start w:val="1"/>
      <w:numFmt w:val="bullet"/>
      <w:lvlText w:val=""/>
      <w:lvlJc w:val="left"/>
      <w:pPr>
        <w:ind w:left="5378" w:hanging="360"/>
      </w:pPr>
      <w:rPr>
        <w:rFonts w:ascii="Wingdings" w:hAnsi="Wingdings" w:hint="default"/>
      </w:rPr>
    </w:lvl>
    <w:lvl w:ilvl="6" w:tplc="04150001" w:tentative="1">
      <w:start w:val="1"/>
      <w:numFmt w:val="bullet"/>
      <w:lvlText w:val=""/>
      <w:lvlJc w:val="left"/>
      <w:pPr>
        <w:ind w:left="6098" w:hanging="360"/>
      </w:pPr>
      <w:rPr>
        <w:rFonts w:ascii="Symbol" w:hAnsi="Symbol" w:hint="default"/>
      </w:rPr>
    </w:lvl>
    <w:lvl w:ilvl="7" w:tplc="04150003" w:tentative="1">
      <w:start w:val="1"/>
      <w:numFmt w:val="bullet"/>
      <w:lvlText w:val="o"/>
      <w:lvlJc w:val="left"/>
      <w:pPr>
        <w:ind w:left="6818" w:hanging="360"/>
      </w:pPr>
      <w:rPr>
        <w:rFonts w:ascii="Courier New" w:hAnsi="Courier New" w:cs="Courier New" w:hint="default"/>
      </w:rPr>
    </w:lvl>
    <w:lvl w:ilvl="8" w:tplc="04150005" w:tentative="1">
      <w:start w:val="1"/>
      <w:numFmt w:val="bullet"/>
      <w:lvlText w:val=""/>
      <w:lvlJc w:val="left"/>
      <w:pPr>
        <w:ind w:left="7538" w:hanging="360"/>
      </w:pPr>
      <w:rPr>
        <w:rFonts w:ascii="Wingdings" w:hAnsi="Wingdings" w:hint="default"/>
      </w:rPr>
    </w:lvl>
  </w:abstractNum>
  <w:abstractNum w:abstractNumId="80" w15:restartNumberingAfterBreak="0">
    <w:nsid w:val="50F50C15"/>
    <w:multiLevelType w:val="multilevel"/>
    <w:tmpl w:val="A2BE0282"/>
    <w:lvl w:ilvl="0">
      <w:start w:val="1"/>
      <w:numFmt w:val="decimal"/>
      <w:lvlText w:val="%1."/>
      <w:lvlJc w:val="left"/>
      <w:pPr>
        <w:tabs>
          <w:tab w:val="num" w:pos="360"/>
        </w:tabs>
        <w:ind w:left="360" w:hanging="360"/>
      </w:pPr>
      <w:rPr>
        <w:rFonts w:hint="default"/>
      </w:rPr>
    </w:lvl>
    <w:lvl w:ilvl="1">
      <w:start w:val="8"/>
      <w:numFmt w:val="decimal"/>
      <w:isLgl/>
      <w:lvlText w:val="%1.%2."/>
      <w:lvlJc w:val="left"/>
      <w:pPr>
        <w:tabs>
          <w:tab w:val="num" w:pos="857"/>
        </w:tabs>
        <w:ind w:left="857" w:hanging="497"/>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81" w15:restartNumberingAfterBreak="0">
    <w:nsid w:val="53AC2F89"/>
    <w:multiLevelType w:val="hybridMultilevel"/>
    <w:tmpl w:val="C66A55C4"/>
    <w:lvl w:ilvl="0" w:tplc="FFFFFFFF">
      <w:start w:val="1"/>
      <w:numFmt w:val="decimal"/>
      <w:lvlText w:val="%1."/>
      <w:lvlJc w:val="left"/>
      <w:pPr>
        <w:tabs>
          <w:tab w:val="num" w:pos="1020"/>
        </w:tabs>
        <w:ind w:left="1020" w:hanging="360"/>
      </w:pPr>
    </w:lvl>
    <w:lvl w:ilvl="1" w:tplc="04150003">
      <w:start w:val="1"/>
      <w:numFmt w:val="bullet"/>
      <w:lvlText w:val="o"/>
      <w:lvlJc w:val="left"/>
      <w:pPr>
        <w:tabs>
          <w:tab w:val="num" w:pos="1740"/>
        </w:tabs>
        <w:ind w:left="1740" w:hanging="360"/>
      </w:pPr>
      <w:rPr>
        <w:rFonts w:ascii="Courier New" w:hAnsi="Courier New" w:cs="Courier New" w:hint="default"/>
      </w:rPr>
    </w:lvl>
    <w:lvl w:ilvl="2" w:tplc="E542D412">
      <w:start w:val="1"/>
      <w:numFmt w:val="lowerLetter"/>
      <w:lvlText w:val="%3)"/>
      <w:lvlJc w:val="right"/>
      <w:pPr>
        <w:tabs>
          <w:tab w:val="num" w:pos="2460"/>
        </w:tabs>
        <w:ind w:left="2460" w:hanging="180"/>
      </w:pPr>
      <w:rPr>
        <w:rFonts w:ascii="Arial" w:eastAsia="Times New Roman" w:hAnsi="Arial" w:cs="Times New Roman"/>
      </w:rPr>
    </w:lvl>
    <w:lvl w:ilvl="3" w:tplc="FFFFFFFF" w:tentative="1">
      <w:start w:val="1"/>
      <w:numFmt w:val="decimal"/>
      <w:lvlText w:val="%4."/>
      <w:lvlJc w:val="left"/>
      <w:pPr>
        <w:tabs>
          <w:tab w:val="num" w:pos="3180"/>
        </w:tabs>
        <w:ind w:left="3180" w:hanging="360"/>
      </w:pPr>
    </w:lvl>
    <w:lvl w:ilvl="4" w:tplc="FFFFFFFF" w:tentative="1">
      <w:start w:val="1"/>
      <w:numFmt w:val="lowerLetter"/>
      <w:lvlText w:val="%5."/>
      <w:lvlJc w:val="left"/>
      <w:pPr>
        <w:tabs>
          <w:tab w:val="num" w:pos="3900"/>
        </w:tabs>
        <w:ind w:left="3900" w:hanging="360"/>
      </w:pPr>
    </w:lvl>
    <w:lvl w:ilvl="5" w:tplc="FFFFFFFF" w:tentative="1">
      <w:start w:val="1"/>
      <w:numFmt w:val="lowerRoman"/>
      <w:lvlText w:val="%6."/>
      <w:lvlJc w:val="right"/>
      <w:pPr>
        <w:tabs>
          <w:tab w:val="num" w:pos="4620"/>
        </w:tabs>
        <w:ind w:left="4620" w:hanging="180"/>
      </w:pPr>
    </w:lvl>
    <w:lvl w:ilvl="6" w:tplc="FFFFFFFF" w:tentative="1">
      <w:start w:val="1"/>
      <w:numFmt w:val="decimal"/>
      <w:lvlText w:val="%7."/>
      <w:lvlJc w:val="left"/>
      <w:pPr>
        <w:tabs>
          <w:tab w:val="num" w:pos="5340"/>
        </w:tabs>
        <w:ind w:left="5340" w:hanging="360"/>
      </w:pPr>
    </w:lvl>
    <w:lvl w:ilvl="7" w:tplc="FFFFFFFF" w:tentative="1">
      <w:start w:val="1"/>
      <w:numFmt w:val="lowerLetter"/>
      <w:lvlText w:val="%8."/>
      <w:lvlJc w:val="left"/>
      <w:pPr>
        <w:tabs>
          <w:tab w:val="num" w:pos="6060"/>
        </w:tabs>
        <w:ind w:left="6060" w:hanging="360"/>
      </w:pPr>
    </w:lvl>
    <w:lvl w:ilvl="8" w:tplc="FFFFFFFF" w:tentative="1">
      <w:start w:val="1"/>
      <w:numFmt w:val="lowerRoman"/>
      <w:lvlText w:val="%9."/>
      <w:lvlJc w:val="right"/>
      <w:pPr>
        <w:tabs>
          <w:tab w:val="num" w:pos="6780"/>
        </w:tabs>
        <w:ind w:left="6780" w:hanging="180"/>
      </w:pPr>
    </w:lvl>
  </w:abstractNum>
  <w:abstractNum w:abstractNumId="82" w15:restartNumberingAfterBreak="0">
    <w:nsid w:val="53BB789B"/>
    <w:multiLevelType w:val="multilevel"/>
    <w:tmpl w:val="59769E34"/>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83" w15:restartNumberingAfterBreak="0">
    <w:nsid w:val="5475422F"/>
    <w:multiLevelType w:val="multilevel"/>
    <w:tmpl w:val="B30A3CE2"/>
    <w:lvl w:ilvl="0">
      <w:start w:val="1"/>
      <w:numFmt w:val="decimal"/>
      <w:lvlText w:val="%1."/>
      <w:lvlJc w:val="left"/>
      <w:pPr>
        <w:tabs>
          <w:tab w:val="num" w:pos="360"/>
        </w:tabs>
        <w:ind w:left="360" w:hanging="360"/>
      </w:pPr>
      <w:rPr>
        <w:rFonts w:hint="default"/>
      </w:rPr>
    </w:lvl>
    <w:lvl w:ilvl="1">
      <w:start w:val="8"/>
      <w:numFmt w:val="decimal"/>
      <w:isLgl/>
      <w:lvlText w:val="%1.%2."/>
      <w:lvlJc w:val="left"/>
      <w:pPr>
        <w:tabs>
          <w:tab w:val="num" w:pos="857"/>
        </w:tabs>
        <w:ind w:left="857" w:hanging="497"/>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84" w15:restartNumberingAfterBreak="0">
    <w:nsid w:val="56107EE1"/>
    <w:multiLevelType w:val="hybridMultilevel"/>
    <w:tmpl w:val="B33EC7A8"/>
    <w:lvl w:ilvl="0" w:tplc="04150005">
      <w:start w:val="1"/>
      <w:numFmt w:val="bullet"/>
      <w:lvlText w:val=""/>
      <w:lvlJc w:val="left"/>
      <w:pPr>
        <w:ind w:left="1077" w:hanging="360"/>
      </w:pPr>
      <w:rPr>
        <w:rFonts w:ascii="Wingdings" w:hAnsi="Wingdings"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85" w15:restartNumberingAfterBreak="0">
    <w:nsid w:val="562337BF"/>
    <w:multiLevelType w:val="multilevel"/>
    <w:tmpl w:val="7E305CFA"/>
    <w:lvl w:ilvl="0">
      <w:start w:val="1"/>
      <w:numFmt w:val="decimal"/>
      <w:lvlText w:val="%1."/>
      <w:lvlJc w:val="left"/>
      <w:pPr>
        <w:ind w:left="720" w:hanging="360"/>
      </w:pPr>
      <w:rPr>
        <w:rFonts w:hint="default"/>
      </w:rPr>
    </w:lvl>
    <w:lvl w:ilvl="1">
      <w:start w:val="2"/>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800"/>
        </w:tabs>
        <w:ind w:left="1800" w:hanging="144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520"/>
        </w:tabs>
        <w:ind w:left="2520" w:hanging="216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86" w15:restartNumberingAfterBreak="0">
    <w:nsid w:val="5706457F"/>
    <w:multiLevelType w:val="singleLevel"/>
    <w:tmpl w:val="04150005"/>
    <w:lvl w:ilvl="0">
      <w:start w:val="1"/>
      <w:numFmt w:val="bullet"/>
      <w:lvlText w:val=""/>
      <w:lvlJc w:val="left"/>
      <w:pPr>
        <w:ind w:left="2869" w:hanging="360"/>
      </w:pPr>
      <w:rPr>
        <w:rFonts w:ascii="Wingdings" w:hAnsi="Wingdings" w:hint="default"/>
      </w:rPr>
    </w:lvl>
  </w:abstractNum>
  <w:abstractNum w:abstractNumId="87" w15:restartNumberingAfterBreak="0">
    <w:nsid w:val="58AA2D57"/>
    <w:multiLevelType w:val="multilevel"/>
    <w:tmpl w:val="FABC9BCE"/>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88" w15:restartNumberingAfterBreak="0">
    <w:nsid w:val="59F715D8"/>
    <w:multiLevelType w:val="multilevel"/>
    <w:tmpl w:val="A6D4BF98"/>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89" w15:restartNumberingAfterBreak="0">
    <w:nsid w:val="5A122F80"/>
    <w:multiLevelType w:val="multilevel"/>
    <w:tmpl w:val="E81642F2"/>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0" w15:restartNumberingAfterBreak="0">
    <w:nsid w:val="5B285E44"/>
    <w:multiLevelType w:val="hybridMultilevel"/>
    <w:tmpl w:val="1FDA39D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5B9D6221"/>
    <w:multiLevelType w:val="multilevel"/>
    <w:tmpl w:val="E22AF598"/>
    <w:lvl w:ilvl="0">
      <w:start w:val="1"/>
      <w:numFmt w:val="decimal"/>
      <w:lvlText w:val="%1."/>
      <w:lvlJc w:val="left"/>
      <w:pPr>
        <w:ind w:left="432" w:hanging="360"/>
      </w:pPr>
      <w:rPr>
        <w:rFonts w:hint="default"/>
      </w:rPr>
    </w:lvl>
    <w:lvl w:ilvl="1">
      <w:start w:val="1"/>
      <w:numFmt w:val="decimal"/>
      <w:isLgl/>
      <w:lvlText w:val="%1.%2."/>
      <w:lvlJc w:val="left"/>
      <w:pPr>
        <w:ind w:left="792" w:hanging="720"/>
      </w:pPr>
      <w:rPr>
        <w:rFonts w:hint="default"/>
      </w:rPr>
    </w:lvl>
    <w:lvl w:ilvl="2">
      <w:start w:val="1"/>
      <w:numFmt w:val="decimal"/>
      <w:isLgl/>
      <w:lvlText w:val="%1.%2.%3."/>
      <w:lvlJc w:val="left"/>
      <w:pPr>
        <w:ind w:left="792" w:hanging="720"/>
      </w:pPr>
      <w:rPr>
        <w:rFonts w:hint="default"/>
      </w:rPr>
    </w:lvl>
    <w:lvl w:ilvl="3">
      <w:start w:val="1"/>
      <w:numFmt w:val="decimal"/>
      <w:isLgl/>
      <w:lvlText w:val="%1.%2.%3.%4."/>
      <w:lvlJc w:val="left"/>
      <w:pPr>
        <w:ind w:left="1152" w:hanging="1080"/>
      </w:pPr>
      <w:rPr>
        <w:rFonts w:hint="default"/>
      </w:rPr>
    </w:lvl>
    <w:lvl w:ilvl="4">
      <w:start w:val="1"/>
      <w:numFmt w:val="decimal"/>
      <w:isLgl/>
      <w:lvlText w:val="%1.%2.%3.%4.%5."/>
      <w:lvlJc w:val="left"/>
      <w:pPr>
        <w:ind w:left="1512" w:hanging="1440"/>
      </w:pPr>
      <w:rPr>
        <w:rFonts w:hint="default"/>
      </w:rPr>
    </w:lvl>
    <w:lvl w:ilvl="5">
      <w:start w:val="1"/>
      <w:numFmt w:val="decimal"/>
      <w:isLgl/>
      <w:lvlText w:val="%1.%2.%3.%4.%5.%6."/>
      <w:lvlJc w:val="left"/>
      <w:pPr>
        <w:ind w:left="1512" w:hanging="1440"/>
      </w:pPr>
      <w:rPr>
        <w:rFonts w:hint="default"/>
      </w:rPr>
    </w:lvl>
    <w:lvl w:ilvl="6">
      <w:start w:val="1"/>
      <w:numFmt w:val="decimal"/>
      <w:isLgl/>
      <w:lvlText w:val="%1.%2.%3.%4.%5.%6.%7."/>
      <w:lvlJc w:val="left"/>
      <w:pPr>
        <w:ind w:left="1872" w:hanging="1800"/>
      </w:pPr>
      <w:rPr>
        <w:rFonts w:hint="default"/>
      </w:rPr>
    </w:lvl>
    <w:lvl w:ilvl="7">
      <w:start w:val="1"/>
      <w:numFmt w:val="decimal"/>
      <w:isLgl/>
      <w:lvlText w:val="%1.%2.%3.%4.%5.%6.%7.%8."/>
      <w:lvlJc w:val="left"/>
      <w:pPr>
        <w:ind w:left="2232" w:hanging="2160"/>
      </w:pPr>
      <w:rPr>
        <w:rFonts w:hint="default"/>
      </w:rPr>
    </w:lvl>
    <w:lvl w:ilvl="8">
      <w:start w:val="1"/>
      <w:numFmt w:val="decimal"/>
      <w:isLgl/>
      <w:lvlText w:val="%1.%2.%3.%4.%5.%6.%7.%8.%9."/>
      <w:lvlJc w:val="left"/>
      <w:pPr>
        <w:ind w:left="2232" w:hanging="2160"/>
      </w:pPr>
      <w:rPr>
        <w:rFonts w:hint="default"/>
      </w:rPr>
    </w:lvl>
  </w:abstractNum>
  <w:abstractNum w:abstractNumId="92" w15:restartNumberingAfterBreak="0">
    <w:nsid w:val="5BA3414F"/>
    <w:multiLevelType w:val="multilevel"/>
    <w:tmpl w:val="B29ECBEC"/>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3" w15:restartNumberingAfterBreak="0">
    <w:nsid w:val="5CA20DA5"/>
    <w:multiLevelType w:val="hybridMultilevel"/>
    <w:tmpl w:val="5F525F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5D350AA8"/>
    <w:multiLevelType w:val="hybridMultilevel"/>
    <w:tmpl w:val="B1AE0518"/>
    <w:lvl w:ilvl="0" w:tplc="D0B2C160">
      <w:start w:val="1"/>
      <w:numFmt w:val="decimal"/>
      <w:lvlText w:val="%1."/>
      <w:lvlJc w:val="left"/>
      <w:pPr>
        <w:ind w:left="786" w:hanging="360"/>
      </w:pPr>
      <w:rPr>
        <w:rFonts w:hint="default"/>
        <w:strike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5" w15:restartNumberingAfterBreak="0">
    <w:nsid w:val="5DDB6966"/>
    <w:multiLevelType w:val="multilevel"/>
    <w:tmpl w:val="2DF69DF8"/>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6" w15:restartNumberingAfterBreak="0">
    <w:nsid w:val="5E1769F1"/>
    <w:multiLevelType w:val="hybridMultilevel"/>
    <w:tmpl w:val="32D475C2"/>
    <w:lvl w:ilvl="0" w:tplc="04150003">
      <w:start w:val="1"/>
      <w:numFmt w:val="bullet"/>
      <w:lvlText w:val="o"/>
      <w:lvlJc w:val="left"/>
      <w:pPr>
        <w:ind w:left="1428" w:hanging="360"/>
      </w:pPr>
      <w:rPr>
        <w:rFonts w:ascii="Courier New" w:hAnsi="Courier New" w:cs="Courier New"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97" w15:restartNumberingAfterBreak="0">
    <w:nsid w:val="5F644FC9"/>
    <w:multiLevelType w:val="multilevel"/>
    <w:tmpl w:val="256E3EC6"/>
    <w:lvl w:ilvl="0">
      <w:start w:val="1"/>
      <w:numFmt w:val="decimal"/>
      <w:lvlText w:val="%1."/>
      <w:lvlJc w:val="left"/>
      <w:pPr>
        <w:tabs>
          <w:tab w:val="num" w:pos="360"/>
        </w:tabs>
        <w:ind w:left="360" w:hanging="360"/>
      </w:pPr>
      <w:rPr>
        <w:rFonts w:hint="default"/>
      </w:rPr>
    </w:lvl>
    <w:lvl w:ilvl="1">
      <w:start w:val="2"/>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98" w15:restartNumberingAfterBreak="0">
    <w:nsid w:val="5FF04366"/>
    <w:multiLevelType w:val="multilevel"/>
    <w:tmpl w:val="6C883C9C"/>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9" w15:restartNumberingAfterBreak="0">
    <w:nsid w:val="60920E63"/>
    <w:multiLevelType w:val="hybridMultilevel"/>
    <w:tmpl w:val="368E3198"/>
    <w:lvl w:ilvl="0" w:tplc="04150003">
      <w:start w:val="1"/>
      <w:numFmt w:val="bullet"/>
      <w:lvlText w:val="o"/>
      <w:lvlJc w:val="left"/>
      <w:pPr>
        <w:ind w:left="1429" w:hanging="360"/>
      </w:pPr>
      <w:rPr>
        <w:rFonts w:ascii="Courier New" w:hAnsi="Courier New" w:cs="Courier New" w:hint="default"/>
      </w:rPr>
    </w:lvl>
    <w:lvl w:ilvl="1" w:tplc="04150003" w:tentative="1">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0" w15:restartNumberingAfterBreak="0">
    <w:nsid w:val="611D5270"/>
    <w:multiLevelType w:val="multilevel"/>
    <w:tmpl w:val="C9C4FF68"/>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01" w15:restartNumberingAfterBreak="0">
    <w:nsid w:val="61682701"/>
    <w:multiLevelType w:val="hybridMultilevel"/>
    <w:tmpl w:val="0492AE88"/>
    <w:lvl w:ilvl="0" w:tplc="0415000F">
      <w:start w:val="1"/>
      <w:numFmt w:val="decimal"/>
      <w:lvlText w:val="%1."/>
      <w:lvlJc w:val="left"/>
      <w:pPr>
        <w:ind w:left="1362" w:hanging="360"/>
      </w:pPr>
    </w:lvl>
    <w:lvl w:ilvl="1" w:tplc="04150019" w:tentative="1">
      <w:start w:val="1"/>
      <w:numFmt w:val="lowerLetter"/>
      <w:lvlText w:val="%2."/>
      <w:lvlJc w:val="left"/>
      <w:pPr>
        <w:ind w:left="2082" w:hanging="360"/>
      </w:pPr>
    </w:lvl>
    <w:lvl w:ilvl="2" w:tplc="0415001B" w:tentative="1">
      <w:start w:val="1"/>
      <w:numFmt w:val="lowerRoman"/>
      <w:lvlText w:val="%3."/>
      <w:lvlJc w:val="right"/>
      <w:pPr>
        <w:ind w:left="2802" w:hanging="180"/>
      </w:pPr>
    </w:lvl>
    <w:lvl w:ilvl="3" w:tplc="0415000F">
      <w:start w:val="1"/>
      <w:numFmt w:val="decimal"/>
      <w:lvlText w:val="%4."/>
      <w:lvlJc w:val="left"/>
      <w:pPr>
        <w:ind w:left="786" w:hanging="360"/>
      </w:pPr>
    </w:lvl>
    <w:lvl w:ilvl="4" w:tplc="04150019" w:tentative="1">
      <w:start w:val="1"/>
      <w:numFmt w:val="lowerLetter"/>
      <w:lvlText w:val="%5."/>
      <w:lvlJc w:val="left"/>
      <w:pPr>
        <w:ind w:left="4242" w:hanging="360"/>
      </w:pPr>
    </w:lvl>
    <w:lvl w:ilvl="5" w:tplc="0415001B" w:tentative="1">
      <w:start w:val="1"/>
      <w:numFmt w:val="lowerRoman"/>
      <w:lvlText w:val="%6."/>
      <w:lvlJc w:val="right"/>
      <w:pPr>
        <w:ind w:left="4962" w:hanging="180"/>
      </w:pPr>
    </w:lvl>
    <w:lvl w:ilvl="6" w:tplc="0415000F" w:tentative="1">
      <w:start w:val="1"/>
      <w:numFmt w:val="decimal"/>
      <w:lvlText w:val="%7."/>
      <w:lvlJc w:val="left"/>
      <w:pPr>
        <w:ind w:left="5682" w:hanging="360"/>
      </w:pPr>
    </w:lvl>
    <w:lvl w:ilvl="7" w:tplc="04150019" w:tentative="1">
      <w:start w:val="1"/>
      <w:numFmt w:val="lowerLetter"/>
      <w:lvlText w:val="%8."/>
      <w:lvlJc w:val="left"/>
      <w:pPr>
        <w:ind w:left="6402" w:hanging="360"/>
      </w:pPr>
    </w:lvl>
    <w:lvl w:ilvl="8" w:tplc="0415001B" w:tentative="1">
      <w:start w:val="1"/>
      <w:numFmt w:val="lowerRoman"/>
      <w:lvlText w:val="%9."/>
      <w:lvlJc w:val="right"/>
      <w:pPr>
        <w:ind w:left="7122" w:hanging="180"/>
      </w:pPr>
    </w:lvl>
  </w:abstractNum>
  <w:abstractNum w:abstractNumId="102" w15:restartNumberingAfterBreak="0">
    <w:nsid w:val="62274C79"/>
    <w:multiLevelType w:val="singleLevel"/>
    <w:tmpl w:val="04150005"/>
    <w:lvl w:ilvl="0">
      <w:start w:val="1"/>
      <w:numFmt w:val="bullet"/>
      <w:lvlText w:val=""/>
      <w:lvlJc w:val="left"/>
      <w:pPr>
        <w:tabs>
          <w:tab w:val="num" w:pos="360"/>
        </w:tabs>
        <w:ind w:left="360" w:hanging="360"/>
      </w:pPr>
      <w:rPr>
        <w:rFonts w:ascii="Wingdings" w:hAnsi="Wingdings" w:hint="default"/>
      </w:rPr>
    </w:lvl>
  </w:abstractNum>
  <w:abstractNum w:abstractNumId="103" w15:restartNumberingAfterBreak="0">
    <w:nsid w:val="622A263C"/>
    <w:multiLevelType w:val="multilevel"/>
    <w:tmpl w:val="F2A65442"/>
    <w:lvl w:ilvl="0">
      <w:start w:val="13"/>
      <w:numFmt w:val="decimal"/>
      <w:lvlText w:val="%1."/>
      <w:lvlJc w:val="left"/>
      <w:pPr>
        <w:ind w:left="480" w:hanging="4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04" w15:restartNumberingAfterBreak="0">
    <w:nsid w:val="640D237F"/>
    <w:multiLevelType w:val="hybridMultilevel"/>
    <w:tmpl w:val="DCE6E2EA"/>
    <w:lvl w:ilvl="0" w:tplc="CE646D90">
      <w:start w:val="1"/>
      <w:numFmt w:val="lowerLetter"/>
      <w:lvlText w:val="%1)"/>
      <w:lvlJc w:val="left"/>
      <w:pPr>
        <w:tabs>
          <w:tab w:val="num" w:pos="1776"/>
        </w:tabs>
        <w:ind w:left="177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654564C3"/>
    <w:multiLevelType w:val="hybridMultilevel"/>
    <w:tmpl w:val="9078C924"/>
    <w:lvl w:ilvl="0" w:tplc="04150003">
      <w:start w:val="1"/>
      <w:numFmt w:val="bullet"/>
      <w:lvlText w:val="o"/>
      <w:lvlJc w:val="left"/>
      <w:pPr>
        <w:ind w:left="1854" w:hanging="360"/>
      </w:pPr>
      <w:rPr>
        <w:rFonts w:ascii="Courier New" w:hAnsi="Courier New" w:cs="Courier New"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06" w15:restartNumberingAfterBreak="0">
    <w:nsid w:val="658B4FCE"/>
    <w:multiLevelType w:val="multilevel"/>
    <w:tmpl w:val="3FC60CD6"/>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07" w15:restartNumberingAfterBreak="0">
    <w:nsid w:val="67D223FD"/>
    <w:multiLevelType w:val="multilevel"/>
    <w:tmpl w:val="6AC0C172"/>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08" w15:restartNumberingAfterBreak="0">
    <w:nsid w:val="69386304"/>
    <w:multiLevelType w:val="hybridMultilevel"/>
    <w:tmpl w:val="034E021E"/>
    <w:lvl w:ilvl="0" w:tplc="04150003">
      <w:start w:val="1"/>
      <w:numFmt w:val="bullet"/>
      <w:lvlText w:val="o"/>
      <w:lvlJc w:val="left"/>
      <w:pPr>
        <w:ind w:left="1080" w:hanging="360"/>
      </w:pPr>
      <w:rPr>
        <w:rFonts w:ascii="Courier New" w:hAnsi="Courier New" w:cs="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9" w15:restartNumberingAfterBreak="0">
    <w:nsid w:val="6AAE6D0D"/>
    <w:multiLevelType w:val="multilevel"/>
    <w:tmpl w:val="7438E5E6"/>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color w:val="auto"/>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0" w15:restartNumberingAfterBreak="0">
    <w:nsid w:val="6BCA64D9"/>
    <w:multiLevelType w:val="hybridMultilevel"/>
    <w:tmpl w:val="285CC7A4"/>
    <w:lvl w:ilvl="0" w:tplc="A2528C34">
      <w:start w:val="1"/>
      <w:numFmt w:val="lowerLetter"/>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83C22BF2">
      <w:start w:val="1"/>
      <w:numFmt w:val="decimal"/>
      <w:lvlText w:val="%3."/>
      <w:lvlJc w:val="left"/>
      <w:pPr>
        <w:ind w:left="2340" w:hanging="360"/>
      </w:pPr>
      <w:rPr>
        <w:rFonts w:hint="default"/>
      </w:rPr>
    </w:lvl>
    <w:lvl w:ilvl="3" w:tplc="0415000F">
      <w:start w:val="1"/>
      <w:numFmt w:val="decimal"/>
      <w:lvlText w:val="%4."/>
      <w:lvlJc w:val="left"/>
      <w:pPr>
        <w:tabs>
          <w:tab w:val="num" w:pos="2061"/>
        </w:tabs>
        <w:ind w:left="2061"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1" w15:restartNumberingAfterBreak="0">
    <w:nsid w:val="6BE05156"/>
    <w:multiLevelType w:val="hybridMultilevel"/>
    <w:tmpl w:val="408A519C"/>
    <w:lvl w:ilvl="0" w:tplc="04150003">
      <w:start w:val="1"/>
      <w:numFmt w:val="bullet"/>
      <w:lvlText w:val="o"/>
      <w:lvlJc w:val="left"/>
      <w:pPr>
        <w:ind w:left="1429" w:hanging="360"/>
      </w:pPr>
      <w:rPr>
        <w:rFonts w:ascii="Courier New" w:hAnsi="Courier New" w:cs="Courier New"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2" w15:restartNumberingAfterBreak="0">
    <w:nsid w:val="6C4F6352"/>
    <w:multiLevelType w:val="multilevel"/>
    <w:tmpl w:val="8072309A"/>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13" w15:restartNumberingAfterBreak="0">
    <w:nsid w:val="6CF83B7A"/>
    <w:multiLevelType w:val="multilevel"/>
    <w:tmpl w:val="FE7EADD2"/>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14" w15:restartNumberingAfterBreak="0">
    <w:nsid w:val="6D104AA0"/>
    <w:multiLevelType w:val="multilevel"/>
    <w:tmpl w:val="5B3C9894"/>
    <w:lvl w:ilvl="0">
      <w:start w:val="1"/>
      <w:numFmt w:val="decimal"/>
      <w:lvlText w:val="%1."/>
      <w:lvlJc w:val="left"/>
      <w:pPr>
        <w:tabs>
          <w:tab w:val="num" w:pos="720"/>
        </w:tabs>
        <w:ind w:left="720" w:hanging="360"/>
      </w:pPr>
      <w:rPr>
        <w:rFonts w:hint="default"/>
        <w:color w:val="auto"/>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15" w15:restartNumberingAfterBreak="0">
    <w:nsid w:val="6D105861"/>
    <w:multiLevelType w:val="multilevel"/>
    <w:tmpl w:val="B13CDD86"/>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16" w15:restartNumberingAfterBreak="0">
    <w:nsid w:val="6F490020"/>
    <w:multiLevelType w:val="hybridMultilevel"/>
    <w:tmpl w:val="1596699C"/>
    <w:lvl w:ilvl="0" w:tplc="66D8C9CA">
      <w:start w:val="1"/>
      <w:numFmt w:val="decimal"/>
      <w:lvlText w:val="%1."/>
      <w:lvlJc w:val="left"/>
      <w:pPr>
        <w:ind w:left="43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707B7062"/>
    <w:multiLevelType w:val="hybridMultilevel"/>
    <w:tmpl w:val="692079D2"/>
    <w:lvl w:ilvl="0" w:tplc="5B2C1744">
      <w:start w:val="1"/>
      <w:numFmt w:val="decimal"/>
      <w:lvlText w:val="%1."/>
      <w:lvlJc w:val="left"/>
      <w:pPr>
        <w:tabs>
          <w:tab w:val="num" w:pos="1020"/>
        </w:tabs>
        <w:ind w:left="102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72307140"/>
    <w:multiLevelType w:val="hybridMultilevel"/>
    <w:tmpl w:val="EF06670E"/>
    <w:lvl w:ilvl="0" w:tplc="04150003">
      <w:start w:val="1"/>
      <w:numFmt w:val="bullet"/>
      <w:lvlText w:val="o"/>
      <w:lvlJc w:val="left"/>
      <w:pPr>
        <w:ind w:left="1080" w:hanging="360"/>
      </w:pPr>
      <w:rPr>
        <w:rFonts w:ascii="Courier New" w:hAnsi="Courier New" w:cs="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9" w15:restartNumberingAfterBreak="0">
    <w:nsid w:val="730A0ACA"/>
    <w:multiLevelType w:val="multilevel"/>
    <w:tmpl w:val="A99EC0B8"/>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0" w15:restartNumberingAfterBreak="0">
    <w:nsid w:val="73246E2B"/>
    <w:multiLevelType w:val="multilevel"/>
    <w:tmpl w:val="1090AB88"/>
    <w:lvl w:ilvl="0">
      <w:start w:val="1"/>
      <w:numFmt w:val="decimal"/>
      <w:lvlText w:val="%1."/>
      <w:legacy w:legacy="1" w:legacySpace="0" w:legacyIndent="397"/>
      <w:lvlJc w:val="left"/>
      <w:pPr>
        <w:ind w:left="397" w:hanging="397"/>
      </w:pPr>
    </w:lvl>
    <w:lvl w:ilvl="1">
      <w:start w:val="1"/>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21" w15:restartNumberingAfterBreak="0">
    <w:nsid w:val="748268BA"/>
    <w:multiLevelType w:val="hybridMultilevel"/>
    <w:tmpl w:val="88A48312"/>
    <w:lvl w:ilvl="0" w:tplc="C2C816B6">
      <w:start w:val="1"/>
      <w:numFmt w:val="upperRoman"/>
      <w:lvlText w:val="%1."/>
      <w:lvlJc w:val="left"/>
      <w:pPr>
        <w:ind w:left="1080" w:hanging="720"/>
      </w:pPr>
      <w:rPr>
        <w:rFonts w:hint="default"/>
        <w:b/>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15:restartNumberingAfterBreak="0">
    <w:nsid w:val="75366D63"/>
    <w:multiLevelType w:val="multilevel"/>
    <w:tmpl w:val="F85ECF36"/>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76707990"/>
    <w:multiLevelType w:val="multilevel"/>
    <w:tmpl w:val="5BFE9168"/>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4" w15:restartNumberingAfterBreak="0">
    <w:nsid w:val="7697406B"/>
    <w:multiLevelType w:val="multilevel"/>
    <w:tmpl w:val="89A4DE90"/>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5" w15:restartNumberingAfterBreak="0">
    <w:nsid w:val="77973CB4"/>
    <w:multiLevelType w:val="singleLevel"/>
    <w:tmpl w:val="24BE076A"/>
    <w:lvl w:ilvl="0">
      <w:start w:val="1"/>
      <w:numFmt w:val="bullet"/>
      <w:lvlText w:val=""/>
      <w:lvlJc w:val="left"/>
      <w:pPr>
        <w:tabs>
          <w:tab w:val="num" w:pos="360"/>
        </w:tabs>
        <w:ind w:left="360" w:hanging="360"/>
      </w:pPr>
      <w:rPr>
        <w:rFonts w:ascii="Symbol" w:hAnsi="Symbol" w:hint="default"/>
      </w:rPr>
    </w:lvl>
  </w:abstractNum>
  <w:abstractNum w:abstractNumId="126" w15:restartNumberingAfterBreak="0">
    <w:nsid w:val="78940972"/>
    <w:multiLevelType w:val="multilevel"/>
    <w:tmpl w:val="C8B8D070"/>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7" w15:restartNumberingAfterBreak="0">
    <w:nsid w:val="7984160D"/>
    <w:multiLevelType w:val="multilevel"/>
    <w:tmpl w:val="498CFE3C"/>
    <w:lvl w:ilvl="0">
      <w:start w:val="1"/>
      <w:numFmt w:val="decimal"/>
      <w:pStyle w:val="Styl7"/>
      <w:lvlText w:val="%1."/>
      <w:lvlJc w:val="left"/>
      <w:pPr>
        <w:ind w:left="360" w:hanging="360"/>
      </w:pPr>
      <w:rPr>
        <w:rFonts w:hint="default"/>
        <w:b/>
      </w:rPr>
    </w:lvl>
    <w:lvl w:ilvl="1">
      <w:start w:val="1"/>
      <w:numFmt w:val="decimal"/>
      <w:pStyle w:val="Styl6"/>
      <w:lvlText w:val="%1.%2."/>
      <w:lvlJc w:val="left"/>
      <w:pPr>
        <w:ind w:left="907" w:hanging="547"/>
      </w:pPr>
      <w:rPr>
        <w:rFonts w:hint="default"/>
        <w:b/>
      </w:rPr>
    </w:lvl>
    <w:lvl w:ilvl="2">
      <w:start w:val="1"/>
      <w:numFmt w:val="decimal"/>
      <w:lvlText w:val="%1.%2.%3."/>
      <w:lvlJc w:val="left"/>
      <w:pPr>
        <w:ind w:left="1361" w:hanging="641"/>
      </w:pPr>
      <w:rPr>
        <w:rFonts w:hint="default"/>
        <w:b w:val="0"/>
        <w:i w:val="0"/>
        <w:color w:val="auto"/>
      </w:rPr>
    </w:lvl>
    <w:lvl w:ilvl="3">
      <w:start w:val="1"/>
      <w:numFmt w:val="decimal"/>
      <w:lvlText w:val="%1.%2.%3.%4."/>
      <w:lvlJc w:val="left"/>
      <w:pPr>
        <w:ind w:left="1985" w:hanging="905"/>
      </w:pPr>
      <w:rPr>
        <w:rFonts w:hint="default"/>
        <w:b w:val="0"/>
      </w:rPr>
    </w:lvl>
    <w:lvl w:ilvl="4">
      <w:start w:val="1"/>
      <w:numFmt w:val="decimal"/>
      <w:lvlText w:val="%1.%2.%3.%4.%5."/>
      <w:lvlJc w:val="left"/>
      <w:pPr>
        <w:ind w:left="2495" w:hanging="1055"/>
      </w:pPr>
      <w:rPr>
        <w:rFonts w:hint="default"/>
        <w:b w:val="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8" w15:restartNumberingAfterBreak="0">
    <w:nsid w:val="79B30A41"/>
    <w:multiLevelType w:val="multilevel"/>
    <w:tmpl w:val="72662656"/>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9" w15:restartNumberingAfterBreak="0">
    <w:nsid w:val="7B7D4D03"/>
    <w:multiLevelType w:val="singleLevel"/>
    <w:tmpl w:val="5AF26BDE"/>
    <w:lvl w:ilvl="0">
      <w:start w:val="1"/>
      <w:numFmt w:val="lowerLetter"/>
      <w:lvlText w:val="%1)"/>
      <w:lvlJc w:val="left"/>
      <w:pPr>
        <w:tabs>
          <w:tab w:val="num" w:pos="1440"/>
        </w:tabs>
        <w:ind w:left="1440" w:hanging="360"/>
      </w:pPr>
      <w:rPr>
        <w:rFonts w:hint="default"/>
      </w:rPr>
    </w:lvl>
  </w:abstractNum>
  <w:abstractNum w:abstractNumId="130" w15:restartNumberingAfterBreak="0">
    <w:nsid w:val="7BBB0542"/>
    <w:multiLevelType w:val="multilevel"/>
    <w:tmpl w:val="E7484C06"/>
    <w:lvl w:ilvl="0">
      <w:start w:val="1"/>
      <w:numFmt w:val="bullet"/>
      <w:lvlText w:val="o"/>
      <w:lvlJc w:val="left"/>
      <w:pPr>
        <w:tabs>
          <w:tab w:val="num" w:pos="360"/>
        </w:tabs>
        <w:ind w:left="360" w:hanging="360"/>
      </w:pPr>
      <w:rPr>
        <w:rFonts w:ascii="Courier New" w:hAnsi="Courier New" w:cs="Courier New" w:hint="default"/>
      </w:rPr>
    </w:lvl>
    <w:lvl w:ilvl="1">
      <w:start w:val="8"/>
      <w:numFmt w:val="decimal"/>
      <w:isLgl/>
      <w:lvlText w:val="%1.%2."/>
      <w:lvlJc w:val="left"/>
      <w:pPr>
        <w:tabs>
          <w:tab w:val="num" w:pos="857"/>
        </w:tabs>
        <w:ind w:left="857" w:hanging="497"/>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131" w15:restartNumberingAfterBreak="0">
    <w:nsid w:val="7CB45CD5"/>
    <w:multiLevelType w:val="multilevel"/>
    <w:tmpl w:val="37DC3F12"/>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32" w15:restartNumberingAfterBreak="0">
    <w:nsid w:val="7D877E1A"/>
    <w:multiLevelType w:val="multilevel"/>
    <w:tmpl w:val="F53A468C"/>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num w:numId="1" w16cid:durableId="84153327">
    <w:abstractNumId w:val="19"/>
  </w:num>
  <w:num w:numId="2" w16cid:durableId="356392420">
    <w:abstractNumId w:val="120"/>
  </w:num>
  <w:num w:numId="3" w16cid:durableId="2059086319">
    <w:abstractNumId w:val="61"/>
  </w:num>
  <w:num w:numId="4" w16cid:durableId="174459564">
    <w:abstractNumId w:val="73"/>
  </w:num>
  <w:num w:numId="5" w16cid:durableId="1862090573">
    <w:abstractNumId w:val="14"/>
  </w:num>
  <w:num w:numId="6" w16cid:durableId="69281704">
    <w:abstractNumId w:val="25"/>
  </w:num>
  <w:num w:numId="7" w16cid:durableId="649091220">
    <w:abstractNumId w:val="86"/>
  </w:num>
  <w:num w:numId="8" w16cid:durableId="1122532042">
    <w:abstractNumId w:val="49"/>
  </w:num>
  <w:num w:numId="9" w16cid:durableId="1138499593">
    <w:abstractNumId w:val="102"/>
  </w:num>
  <w:num w:numId="10" w16cid:durableId="1274899733">
    <w:abstractNumId w:val="125"/>
  </w:num>
  <w:num w:numId="11" w16cid:durableId="673798841">
    <w:abstractNumId w:val="30"/>
  </w:num>
  <w:num w:numId="12" w16cid:durableId="721443692">
    <w:abstractNumId w:val="40"/>
  </w:num>
  <w:num w:numId="13" w16cid:durableId="533546598">
    <w:abstractNumId w:val="10"/>
  </w:num>
  <w:num w:numId="14" w16cid:durableId="81074515">
    <w:abstractNumId w:val="37"/>
  </w:num>
  <w:num w:numId="15" w16cid:durableId="339434678">
    <w:abstractNumId w:val="97"/>
  </w:num>
  <w:num w:numId="16" w16cid:durableId="1301308752">
    <w:abstractNumId w:val="48"/>
  </w:num>
  <w:num w:numId="17" w16cid:durableId="1702703220">
    <w:abstractNumId w:val="85"/>
  </w:num>
  <w:num w:numId="18" w16cid:durableId="1900440679">
    <w:abstractNumId w:val="81"/>
  </w:num>
  <w:num w:numId="19" w16cid:durableId="1711108202">
    <w:abstractNumId w:val="45"/>
  </w:num>
  <w:num w:numId="20" w16cid:durableId="1053579153">
    <w:abstractNumId w:val="6"/>
  </w:num>
  <w:num w:numId="21" w16cid:durableId="2134321428">
    <w:abstractNumId w:val="31"/>
  </w:num>
  <w:num w:numId="22" w16cid:durableId="1760908490">
    <w:abstractNumId w:val="52"/>
  </w:num>
  <w:num w:numId="23" w16cid:durableId="1668630637">
    <w:abstractNumId w:val="53"/>
  </w:num>
  <w:num w:numId="24" w16cid:durableId="1222444884">
    <w:abstractNumId w:val="41"/>
  </w:num>
  <w:num w:numId="25" w16cid:durableId="580912394">
    <w:abstractNumId w:val="28"/>
  </w:num>
  <w:num w:numId="26" w16cid:durableId="1098794981">
    <w:abstractNumId w:val="58"/>
  </w:num>
  <w:num w:numId="27" w16cid:durableId="424542654">
    <w:abstractNumId w:val="91"/>
  </w:num>
  <w:num w:numId="28" w16cid:durableId="1223520728">
    <w:abstractNumId w:val="84"/>
  </w:num>
  <w:num w:numId="29" w16cid:durableId="560095712">
    <w:abstractNumId w:val="11"/>
  </w:num>
  <w:num w:numId="30" w16cid:durableId="424498806">
    <w:abstractNumId w:val="46"/>
  </w:num>
  <w:num w:numId="31" w16cid:durableId="1550073981">
    <w:abstractNumId w:val="116"/>
  </w:num>
  <w:num w:numId="32" w16cid:durableId="26370224">
    <w:abstractNumId w:val="55"/>
  </w:num>
  <w:num w:numId="33" w16cid:durableId="1110587653">
    <w:abstractNumId w:val="79"/>
  </w:num>
  <w:num w:numId="34" w16cid:durableId="1026249994">
    <w:abstractNumId w:val="33"/>
  </w:num>
  <w:num w:numId="35" w16cid:durableId="1078748523">
    <w:abstractNumId w:val="99"/>
  </w:num>
  <w:num w:numId="36" w16cid:durableId="174149627">
    <w:abstractNumId w:val="117"/>
  </w:num>
  <w:num w:numId="37" w16cid:durableId="1538661704">
    <w:abstractNumId w:val="78"/>
  </w:num>
  <w:num w:numId="38" w16cid:durableId="1068959237">
    <w:abstractNumId w:val="57"/>
  </w:num>
  <w:num w:numId="39" w16cid:durableId="884485230">
    <w:abstractNumId w:val="111"/>
  </w:num>
  <w:num w:numId="40" w16cid:durableId="1597638782">
    <w:abstractNumId w:val="128"/>
  </w:num>
  <w:num w:numId="41" w16cid:durableId="1616014578">
    <w:abstractNumId w:val="51"/>
  </w:num>
  <w:num w:numId="42" w16cid:durableId="1298872217">
    <w:abstractNumId w:val="69"/>
  </w:num>
  <w:num w:numId="43" w16cid:durableId="1029648308">
    <w:abstractNumId w:val="104"/>
  </w:num>
  <w:num w:numId="44" w16cid:durableId="1843470274">
    <w:abstractNumId w:val="7"/>
  </w:num>
  <w:num w:numId="45" w16cid:durableId="2116636691">
    <w:abstractNumId w:val="22"/>
  </w:num>
  <w:num w:numId="46" w16cid:durableId="35854796">
    <w:abstractNumId w:val="123"/>
  </w:num>
  <w:num w:numId="47" w16cid:durableId="52506725">
    <w:abstractNumId w:val="131"/>
  </w:num>
  <w:num w:numId="48" w16cid:durableId="283508935">
    <w:abstractNumId w:val="98"/>
  </w:num>
  <w:num w:numId="49" w16cid:durableId="1932156083">
    <w:abstractNumId w:val="15"/>
  </w:num>
  <w:num w:numId="50" w16cid:durableId="392126286">
    <w:abstractNumId w:val="60"/>
  </w:num>
  <w:num w:numId="51" w16cid:durableId="106510165">
    <w:abstractNumId w:val="95"/>
  </w:num>
  <w:num w:numId="52" w16cid:durableId="1271089265">
    <w:abstractNumId w:val="20"/>
  </w:num>
  <w:num w:numId="53" w16cid:durableId="1761097200">
    <w:abstractNumId w:val="64"/>
  </w:num>
  <w:num w:numId="54" w16cid:durableId="1547257696">
    <w:abstractNumId w:val="82"/>
  </w:num>
  <w:num w:numId="55" w16cid:durableId="1773666714">
    <w:abstractNumId w:val="112"/>
  </w:num>
  <w:num w:numId="56" w16cid:durableId="1261067732">
    <w:abstractNumId w:val="56"/>
  </w:num>
  <w:num w:numId="57" w16cid:durableId="469789711">
    <w:abstractNumId w:val="100"/>
  </w:num>
  <w:num w:numId="58" w16cid:durableId="342123268">
    <w:abstractNumId w:val="119"/>
  </w:num>
  <w:num w:numId="59" w16cid:durableId="474421090">
    <w:abstractNumId w:val="16"/>
  </w:num>
  <w:num w:numId="60" w16cid:durableId="834300703">
    <w:abstractNumId w:val="122"/>
  </w:num>
  <w:num w:numId="61" w16cid:durableId="1389299228">
    <w:abstractNumId w:val="59"/>
  </w:num>
  <w:num w:numId="62" w16cid:durableId="1200707005">
    <w:abstractNumId w:val="87"/>
  </w:num>
  <w:num w:numId="63" w16cid:durableId="1144202029">
    <w:abstractNumId w:val="124"/>
  </w:num>
  <w:num w:numId="64" w16cid:durableId="733773066">
    <w:abstractNumId w:val="92"/>
  </w:num>
  <w:num w:numId="65" w16cid:durableId="330835273">
    <w:abstractNumId w:val="18"/>
  </w:num>
  <w:num w:numId="66" w16cid:durableId="538205624">
    <w:abstractNumId w:val="8"/>
  </w:num>
  <w:num w:numId="67" w16cid:durableId="38361552">
    <w:abstractNumId w:val="90"/>
  </w:num>
  <w:num w:numId="68" w16cid:durableId="1671710530">
    <w:abstractNumId w:val="113"/>
  </w:num>
  <w:num w:numId="69" w16cid:durableId="481699592">
    <w:abstractNumId w:val="107"/>
  </w:num>
  <w:num w:numId="70" w16cid:durableId="1310866194">
    <w:abstractNumId w:val="103"/>
  </w:num>
  <w:num w:numId="71" w16cid:durableId="184174613">
    <w:abstractNumId w:val="72"/>
  </w:num>
  <w:num w:numId="72" w16cid:durableId="614482041">
    <w:abstractNumId w:val="12"/>
  </w:num>
  <w:num w:numId="73" w16cid:durableId="1837651905">
    <w:abstractNumId w:val="106"/>
  </w:num>
  <w:num w:numId="74" w16cid:durableId="1407343848">
    <w:abstractNumId w:val="74"/>
  </w:num>
  <w:num w:numId="75" w16cid:durableId="350647729">
    <w:abstractNumId w:val="62"/>
  </w:num>
  <w:num w:numId="76" w16cid:durableId="1722827426">
    <w:abstractNumId w:val="65"/>
  </w:num>
  <w:num w:numId="77" w16cid:durableId="1064109256">
    <w:abstractNumId w:val="36"/>
  </w:num>
  <w:num w:numId="78" w16cid:durableId="1274091633">
    <w:abstractNumId w:val="76"/>
  </w:num>
  <w:num w:numId="79" w16cid:durableId="1872916660">
    <w:abstractNumId w:val="114"/>
  </w:num>
  <w:num w:numId="80" w16cid:durableId="1584297257">
    <w:abstractNumId w:val="89"/>
  </w:num>
  <w:num w:numId="81" w16cid:durableId="1605452628">
    <w:abstractNumId w:val="126"/>
  </w:num>
  <w:num w:numId="82" w16cid:durableId="937523576">
    <w:abstractNumId w:val="38"/>
  </w:num>
  <w:num w:numId="83" w16cid:durableId="1132139707">
    <w:abstractNumId w:val="32"/>
  </w:num>
  <w:num w:numId="84" w16cid:durableId="696809124">
    <w:abstractNumId w:val="115"/>
  </w:num>
  <w:num w:numId="85" w16cid:durableId="298413676">
    <w:abstractNumId w:val="88"/>
  </w:num>
  <w:num w:numId="86" w16cid:durableId="406924065">
    <w:abstractNumId w:val="29"/>
  </w:num>
  <w:num w:numId="87" w16cid:durableId="792595766">
    <w:abstractNumId w:val="132"/>
  </w:num>
  <w:num w:numId="88" w16cid:durableId="965548332">
    <w:abstractNumId w:val="75"/>
  </w:num>
  <w:num w:numId="89" w16cid:durableId="90585318">
    <w:abstractNumId w:val="24"/>
  </w:num>
  <w:num w:numId="90" w16cid:durableId="1498030862">
    <w:abstractNumId w:val="70"/>
  </w:num>
  <w:num w:numId="91" w16cid:durableId="1940291518">
    <w:abstractNumId w:val="77"/>
  </w:num>
  <w:num w:numId="92" w16cid:durableId="703823679">
    <w:abstractNumId w:val="13"/>
  </w:num>
  <w:num w:numId="93" w16cid:durableId="643438442">
    <w:abstractNumId w:val="5"/>
  </w:num>
  <w:num w:numId="94" w16cid:durableId="2082752799">
    <w:abstractNumId w:val="9"/>
  </w:num>
  <w:num w:numId="95" w16cid:durableId="2118016468">
    <w:abstractNumId w:val="121"/>
  </w:num>
  <w:num w:numId="96" w16cid:durableId="1267545678">
    <w:abstractNumId w:val="43"/>
  </w:num>
  <w:num w:numId="97" w16cid:durableId="1177770792">
    <w:abstractNumId w:val="26"/>
  </w:num>
  <w:num w:numId="98" w16cid:durableId="1504051591">
    <w:abstractNumId w:val="108"/>
  </w:num>
  <w:num w:numId="99" w16cid:durableId="258684080">
    <w:abstractNumId w:val="118"/>
  </w:num>
  <w:num w:numId="100" w16cid:durableId="2104842311">
    <w:abstractNumId w:val="54"/>
  </w:num>
  <w:num w:numId="101" w16cid:durableId="54356930">
    <w:abstractNumId w:val="83"/>
  </w:num>
  <w:num w:numId="102" w16cid:durableId="57824942">
    <w:abstractNumId w:val="130"/>
  </w:num>
  <w:num w:numId="103" w16cid:durableId="2002925917">
    <w:abstractNumId w:val="80"/>
  </w:num>
  <w:num w:numId="104" w16cid:durableId="1419794107">
    <w:abstractNumId w:val="17"/>
  </w:num>
  <w:num w:numId="105" w16cid:durableId="736438596">
    <w:abstractNumId w:val="109"/>
  </w:num>
  <w:num w:numId="106" w16cid:durableId="1516579522">
    <w:abstractNumId w:val="127"/>
  </w:num>
  <w:num w:numId="107" w16cid:durableId="1114668322">
    <w:abstractNumId w:val="94"/>
  </w:num>
  <w:num w:numId="108" w16cid:durableId="2077196277">
    <w:abstractNumId w:val="21"/>
  </w:num>
  <w:num w:numId="109" w16cid:durableId="1091508178">
    <w:abstractNumId w:val="27"/>
  </w:num>
  <w:num w:numId="110" w16cid:durableId="1244297792">
    <w:abstractNumId w:val="105"/>
  </w:num>
  <w:num w:numId="111" w16cid:durableId="1960607639">
    <w:abstractNumId w:val="44"/>
  </w:num>
  <w:num w:numId="112" w16cid:durableId="1120761745">
    <w:abstractNumId w:val="50"/>
  </w:num>
  <w:num w:numId="113" w16cid:durableId="332147558">
    <w:abstractNumId w:val="96"/>
  </w:num>
  <w:num w:numId="114" w16cid:durableId="1809543106">
    <w:abstractNumId w:val="23"/>
  </w:num>
  <w:num w:numId="115" w16cid:durableId="354381333">
    <w:abstractNumId w:val="47"/>
  </w:num>
  <w:num w:numId="116" w16cid:durableId="1740786160">
    <w:abstractNumId w:val="42"/>
  </w:num>
  <w:num w:numId="117" w16cid:durableId="858546493">
    <w:abstractNumId w:val="110"/>
  </w:num>
  <w:num w:numId="118" w16cid:durableId="1990749264">
    <w:abstractNumId w:val="71"/>
  </w:num>
  <w:num w:numId="119" w16cid:durableId="1579317058">
    <w:abstractNumId w:val="129"/>
  </w:num>
  <w:num w:numId="120" w16cid:durableId="540243010">
    <w:abstractNumId w:val="67"/>
  </w:num>
  <w:num w:numId="121" w16cid:durableId="425350954">
    <w:abstractNumId w:val="66"/>
  </w:num>
  <w:num w:numId="122" w16cid:durableId="966472886">
    <w:abstractNumId w:val="35"/>
  </w:num>
  <w:num w:numId="123" w16cid:durableId="1064717067">
    <w:abstractNumId w:val="68"/>
  </w:num>
  <w:num w:numId="124" w16cid:durableId="861361474">
    <w:abstractNumId w:val="34"/>
  </w:num>
  <w:num w:numId="125" w16cid:durableId="1018315081">
    <w:abstractNumId w:val="101"/>
  </w:num>
  <w:num w:numId="126" w16cid:durableId="811093632">
    <w:abstractNumId w:val="63"/>
  </w:num>
  <w:num w:numId="127" w16cid:durableId="1085765002">
    <w:abstractNumId w:val="39"/>
  </w:num>
  <w:num w:numId="128" w16cid:durableId="1838039557">
    <w:abstractNumId w:val="93"/>
  </w:num>
  <w:num w:numId="129" w16cid:durableId="1155532368">
    <w:abstractNumId w:val="0"/>
  </w:num>
  <w:num w:numId="130" w16cid:durableId="2124107428">
    <w:abstractNumId w:val="1"/>
  </w:num>
  <w:num w:numId="131" w16cid:durableId="1188762486">
    <w:abstractNumId w:val="2"/>
  </w:num>
  <w:num w:numId="132" w16cid:durableId="2031714246">
    <w:abstractNumId w:val="3"/>
  </w:num>
  <w:num w:numId="133" w16cid:durableId="1201356567">
    <w:abstractNumId w:val="4"/>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hdrShapeDefaults>
    <o:shapedefaults v:ext="edit" spidmax="207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073E"/>
    <w:rsid w:val="0000271A"/>
    <w:rsid w:val="0000275D"/>
    <w:rsid w:val="00003328"/>
    <w:rsid w:val="000034BE"/>
    <w:rsid w:val="000039AB"/>
    <w:rsid w:val="00003E17"/>
    <w:rsid w:val="00004E7C"/>
    <w:rsid w:val="00005472"/>
    <w:rsid w:val="000065BB"/>
    <w:rsid w:val="000079EA"/>
    <w:rsid w:val="00007CD3"/>
    <w:rsid w:val="00010D88"/>
    <w:rsid w:val="00011B72"/>
    <w:rsid w:val="00012443"/>
    <w:rsid w:val="00013053"/>
    <w:rsid w:val="0001383B"/>
    <w:rsid w:val="00014D5C"/>
    <w:rsid w:val="00014DCE"/>
    <w:rsid w:val="000154B3"/>
    <w:rsid w:val="00015BC4"/>
    <w:rsid w:val="000169CA"/>
    <w:rsid w:val="00017FAD"/>
    <w:rsid w:val="0002090C"/>
    <w:rsid w:val="00020E7C"/>
    <w:rsid w:val="00022258"/>
    <w:rsid w:val="00022BD0"/>
    <w:rsid w:val="00023F8D"/>
    <w:rsid w:val="000259F3"/>
    <w:rsid w:val="00025ACC"/>
    <w:rsid w:val="00025CC1"/>
    <w:rsid w:val="00026F81"/>
    <w:rsid w:val="000276C4"/>
    <w:rsid w:val="000278A8"/>
    <w:rsid w:val="000317FA"/>
    <w:rsid w:val="000318AA"/>
    <w:rsid w:val="00031C8F"/>
    <w:rsid w:val="00032C9F"/>
    <w:rsid w:val="000330C0"/>
    <w:rsid w:val="00033557"/>
    <w:rsid w:val="00033AFE"/>
    <w:rsid w:val="000346A0"/>
    <w:rsid w:val="00035588"/>
    <w:rsid w:val="00036353"/>
    <w:rsid w:val="00040C73"/>
    <w:rsid w:val="00040FC7"/>
    <w:rsid w:val="00042BEE"/>
    <w:rsid w:val="00042D1C"/>
    <w:rsid w:val="0004332C"/>
    <w:rsid w:val="0004365A"/>
    <w:rsid w:val="0004508A"/>
    <w:rsid w:val="00045213"/>
    <w:rsid w:val="00047137"/>
    <w:rsid w:val="00047497"/>
    <w:rsid w:val="00051C52"/>
    <w:rsid w:val="00051DC4"/>
    <w:rsid w:val="0005260F"/>
    <w:rsid w:val="00052E97"/>
    <w:rsid w:val="00053804"/>
    <w:rsid w:val="00053DE8"/>
    <w:rsid w:val="000547F8"/>
    <w:rsid w:val="00055579"/>
    <w:rsid w:val="000572A0"/>
    <w:rsid w:val="00061E33"/>
    <w:rsid w:val="000621DF"/>
    <w:rsid w:val="000647A2"/>
    <w:rsid w:val="0006519B"/>
    <w:rsid w:val="00066D76"/>
    <w:rsid w:val="00067012"/>
    <w:rsid w:val="00067054"/>
    <w:rsid w:val="00072AE8"/>
    <w:rsid w:val="000739F3"/>
    <w:rsid w:val="00074418"/>
    <w:rsid w:val="00074CE7"/>
    <w:rsid w:val="00076C02"/>
    <w:rsid w:val="0007753B"/>
    <w:rsid w:val="00077FF8"/>
    <w:rsid w:val="00080BF5"/>
    <w:rsid w:val="00081472"/>
    <w:rsid w:val="00082332"/>
    <w:rsid w:val="00082807"/>
    <w:rsid w:val="00084365"/>
    <w:rsid w:val="00085E77"/>
    <w:rsid w:val="00090467"/>
    <w:rsid w:val="00091BF8"/>
    <w:rsid w:val="00091D6B"/>
    <w:rsid w:val="00092198"/>
    <w:rsid w:val="00092C6C"/>
    <w:rsid w:val="0009537F"/>
    <w:rsid w:val="00096F34"/>
    <w:rsid w:val="000A0C84"/>
    <w:rsid w:val="000A12E6"/>
    <w:rsid w:val="000A28AF"/>
    <w:rsid w:val="000A2A00"/>
    <w:rsid w:val="000A2B6E"/>
    <w:rsid w:val="000A51CB"/>
    <w:rsid w:val="000A6E80"/>
    <w:rsid w:val="000A6F07"/>
    <w:rsid w:val="000A73CD"/>
    <w:rsid w:val="000B035F"/>
    <w:rsid w:val="000B0586"/>
    <w:rsid w:val="000B24DA"/>
    <w:rsid w:val="000B4928"/>
    <w:rsid w:val="000B4C21"/>
    <w:rsid w:val="000B6F0A"/>
    <w:rsid w:val="000B75B9"/>
    <w:rsid w:val="000C108E"/>
    <w:rsid w:val="000C1FFC"/>
    <w:rsid w:val="000C2D6D"/>
    <w:rsid w:val="000C333F"/>
    <w:rsid w:val="000C35E2"/>
    <w:rsid w:val="000C38DE"/>
    <w:rsid w:val="000C465B"/>
    <w:rsid w:val="000C4835"/>
    <w:rsid w:val="000C503A"/>
    <w:rsid w:val="000C593E"/>
    <w:rsid w:val="000C5B93"/>
    <w:rsid w:val="000C61B5"/>
    <w:rsid w:val="000D0279"/>
    <w:rsid w:val="000D0956"/>
    <w:rsid w:val="000D0CC0"/>
    <w:rsid w:val="000D101F"/>
    <w:rsid w:val="000D45F3"/>
    <w:rsid w:val="000D6C02"/>
    <w:rsid w:val="000D7238"/>
    <w:rsid w:val="000D7625"/>
    <w:rsid w:val="000D7AA4"/>
    <w:rsid w:val="000D7F4D"/>
    <w:rsid w:val="000E0C5A"/>
    <w:rsid w:val="000E1371"/>
    <w:rsid w:val="000E145F"/>
    <w:rsid w:val="000E2A5C"/>
    <w:rsid w:val="000E2CD7"/>
    <w:rsid w:val="000E30F8"/>
    <w:rsid w:val="000E388E"/>
    <w:rsid w:val="000E40BA"/>
    <w:rsid w:val="000E4D0D"/>
    <w:rsid w:val="000E5AF9"/>
    <w:rsid w:val="000E7F73"/>
    <w:rsid w:val="000F04B4"/>
    <w:rsid w:val="000F119D"/>
    <w:rsid w:val="000F1C96"/>
    <w:rsid w:val="000F24FA"/>
    <w:rsid w:val="000F348C"/>
    <w:rsid w:val="000F3AFE"/>
    <w:rsid w:val="000F68B5"/>
    <w:rsid w:val="00100EDE"/>
    <w:rsid w:val="00101065"/>
    <w:rsid w:val="00102EE7"/>
    <w:rsid w:val="0010360E"/>
    <w:rsid w:val="001036EC"/>
    <w:rsid w:val="00103815"/>
    <w:rsid w:val="00103A0B"/>
    <w:rsid w:val="00103BCD"/>
    <w:rsid w:val="0011028C"/>
    <w:rsid w:val="001111EF"/>
    <w:rsid w:val="001117EC"/>
    <w:rsid w:val="00112551"/>
    <w:rsid w:val="00112EBD"/>
    <w:rsid w:val="00113776"/>
    <w:rsid w:val="0011384B"/>
    <w:rsid w:val="00116E3C"/>
    <w:rsid w:val="00117A2D"/>
    <w:rsid w:val="00120E11"/>
    <w:rsid w:val="001222C4"/>
    <w:rsid w:val="00122B7B"/>
    <w:rsid w:val="00122D46"/>
    <w:rsid w:val="00122D58"/>
    <w:rsid w:val="00124A45"/>
    <w:rsid w:val="00127027"/>
    <w:rsid w:val="001273A0"/>
    <w:rsid w:val="00127450"/>
    <w:rsid w:val="00127ABE"/>
    <w:rsid w:val="001302AB"/>
    <w:rsid w:val="001320F6"/>
    <w:rsid w:val="00132674"/>
    <w:rsid w:val="001342A6"/>
    <w:rsid w:val="001349BF"/>
    <w:rsid w:val="00135450"/>
    <w:rsid w:val="00136C83"/>
    <w:rsid w:val="001374E1"/>
    <w:rsid w:val="00140B7F"/>
    <w:rsid w:val="00142D9C"/>
    <w:rsid w:val="00143E6C"/>
    <w:rsid w:val="00143EE0"/>
    <w:rsid w:val="0014509C"/>
    <w:rsid w:val="001504BC"/>
    <w:rsid w:val="00151A77"/>
    <w:rsid w:val="00151BAE"/>
    <w:rsid w:val="00151BD0"/>
    <w:rsid w:val="00151D9B"/>
    <w:rsid w:val="00151FB7"/>
    <w:rsid w:val="00152914"/>
    <w:rsid w:val="00152BF4"/>
    <w:rsid w:val="001531D0"/>
    <w:rsid w:val="00155540"/>
    <w:rsid w:val="0015787F"/>
    <w:rsid w:val="00160ACC"/>
    <w:rsid w:val="00160E74"/>
    <w:rsid w:val="00160FFD"/>
    <w:rsid w:val="00162C20"/>
    <w:rsid w:val="00163E2C"/>
    <w:rsid w:val="001646BB"/>
    <w:rsid w:val="00164CD7"/>
    <w:rsid w:val="00165E06"/>
    <w:rsid w:val="0016693B"/>
    <w:rsid w:val="0016744F"/>
    <w:rsid w:val="001676ED"/>
    <w:rsid w:val="0016797B"/>
    <w:rsid w:val="00167C2F"/>
    <w:rsid w:val="00170A69"/>
    <w:rsid w:val="00170F4B"/>
    <w:rsid w:val="00172FE7"/>
    <w:rsid w:val="001731BC"/>
    <w:rsid w:val="00173503"/>
    <w:rsid w:val="00177A91"/>
    <w:rsid w:val="001806DE"/>
    <w:rsid w:val="00180A0F"/>
    <w:rsid w:val="0018195D"/>
    <w:rsid w:val="00182081"/>
    <w:rsid w:val="0018262F"/>
    <w:rsid w:val="00182704"/>
    <w:rsid w:val="00183891"/>
    <w:rsid w:val="00183DAA"/>
    <w:rsid w:val="0019098F"/>
    <w:rsid w:val="00193777"/>
    <w:rsid w:val="001943F9"/>
    <w:rsid w:val="001959D1"/>
    <w:rsid w:val="00196285"/>
    <w:rsid w:val="00196A7D"/>
    <w:rsid w:val="0019708C"/>
    <w:rsid w:val="001977FC"/>
    <w:rsid w:val="001A1C28"/>
    <w:rsid w:val="001A2C75"/>
    <w:rsid w:val="001A3A59"/>
    <w:rsid w:val="001A3E7C"/>
    <w:rsid w:val="001A4099"/>
    <w:rsid w:val="001A41F4"/>
    <w:rsid w:val="001A4934"/>
    <w:rsid w:val="001A4B15"/>
    <w:rsid w:val="001A63F6"/>
    <w:rsid w:val="001A7524"/>
    <w:rsid w:val="001A7CC5"/>
    <w:rsid w:val="001B1B13"/>
    <w:rsid w:val="001B1BEC"/>
    <w:rsid w:val="001B3551"/>
    <w:rsid w:val="001B4D42"/>
    <w:rsid w:val="001B4E3E"/>
    <w:rsid w:val="001B6228"/>
    <w:rsid w:val="001B73B1"/>
    <w:rsid w:val="001B74D1"/>
    <w:rsid w:val="001B768C"/>
    <w:rsid w:val="001B7C16"/>
    <w:rsid w:val="001C0119"/>
    <w:rsid w:val="001C1C1A"/>
    <w:rsid w:val="001C1CDB"/>
    <w:rsid w:val="001C3373"/>
    <w:rsid w:val="001C34DA"/>
    <w:rsid w:val="001C569C"/>
    <w:rsid w:val="001C5CEB"/>
    <w:rsid w:val="001C5DA7"/>
    <w:rsid w:val="001C6764"/>
    <w:rsid w:val="001C746E"/>
    <w:rsid w:val="001C74E2"/>
    <w:rsid w:val="001C77E0"/>
    <w:rsid w:val="001D1B00"/>
    <w:rsid w:val="001D21D1"/>
    <w:rsid w:val="001D30A4"/>
    <w:rsid w:val="001D4ECE"/>
    <w:rsid w:val="001D7BC9"/>
    <w:rsid w:val="001E5165"/>
    <w:rsid w:val="001E52EA"/>
    <w:rsid w:val="001E6522"/>
    <w:rsid w:val="001E7D1F"/>
    <w:rsid w:val="001E7D8E"/>
    <w:rsid w:val="001F2EB4"/>
    <w:rsid w:val="001F3D7A"/>
    <w:rsid w:val="001F6682"/>
    <w:rsid w:val="001F69B0"/>
    <w:rsid w:val="001F6C92"/>
    <w:rsid w:val="00200320"/>
    <w:rsid w:val="00201803"/>
    <w:rsid w:val="002038E0"/>
    <w:rsid w:val="00203B51"/>
    <w:rsid w:val="0020545B"/>
    <w:rsid w:val="00205614"/>
    <w:rsid w:val="0020665D"/>
    <w:rsid w:val="002070BE"/>
    <w:rsid w:val="00211E28"/>
    <w:rsid w:val="0021254C"/>
    <w:rsid w:val="002143A8"/>
    <w:rsid w:val="00215C44"/>
    <w:rsid w:val="002162C6"/>
    <w:rsid w:val="0022062C"/>
    <w:rsid w:val="00220B11"/>
    <w:rsid w:val="0022205C"/>
    <w:rsid w:val="00223DB9"/>
    <w:rsid w:val="00225D61"/>
    <w:rsid w:val="00226537"/>
    <w:rsid w:val="00227891"/>
    <w:rsid w:val="00230A35"/>
    <w:rsid w:val="00232135"/>
    <w:rsid w:val="002339D9"/>
    <w:rsid w:val="00236986"/>
    <w:rsid w:val="002416D9"/>
    <w:rsid w:val="002422EB"/>
    <w:rsid w:val="00242F97"/>
    <w:rsid w:val="00243BF4"/>
    <w:rsid w:val="00245342"/>
    <w:rsid w:val="00246907"/>
    <w:rsid w:val="002471C2"/>
    <w:rsid w:val="00247BE9"/>
    <w:rsid w:val="00251509"/>
    <w:rsid w:val="00253E0A"/>
    <w:rsid w:val="00254962"/>
    <w:rsid w:val="002549B6"/>
    <w:rsid w:val="00254E46"/>
    <w:rsid w:val="0025599F"/>
    <w:rsid w:val="00255A74"/>
    <w:rsid w:val="00256290"/>
    <w:rsid w:val="0025792C"/>
    <w:rsid w:val="00257B65"/>
    <w:rsid w:val="00257C88"/>
    <w:rsid w:val="00257CD2"/>
    <w:rsid w:val="00260275"/>
    <w:rsid w:val="00261055"/>
    <w:rsid w:val="00261C3F"/>
    <w:rsid w:val="002622E6"/>
    <w:rsid w:val="002623D5"/>
    <w:rsid w:val="00263687"/>
    <w:rsid w:val="00264633"/>
    <w:rsid w:val="002648B3"/>
    <w:rsid w:val="00264D4D"/>
    <w:rsid w:val="00265AFB"/>
    <w:rsid w:val="00265CE4"/>
    <w:rsid w:val="002679AE"/>
    <w:rsid w:val="00272AFC"/>
    <w:rsid w:val="00272BD7"/>
    <w:rsid w:val="00273BA1"/>
    <w:rsid w:val="00273CE3"/>
    <w:rsid w:val="00274001"/>
    <w:rsid w:val="00274296"/>
    <w:rsid w:val="002772F9"/>
    <w:rsid w:val="00277583"/>
    <w:rsid w:val="00281319"/>
    <w:rsid w:val="00282857"/>
    <w:rsid w:val="002866E1"/>
    <w:rsid w:val="00286B13"/>
    <w:rsid w:val="00291EFD"/>
    <w:rsid w:val="002929D3"/>
    <w:rsid w:val="0029568E"/>
    <w:rsid w:val="002963B3"/>
    <w:rsid w:val="0029666A"/>
    <w:rsid w:val="00297146"/>
    <w:rsid w:val="002973D1"/>
    <w:rsid w:val="002976FE"/>
    <w:rsid w:val="00297BC5"/>
    <w:rsid w:val="00297FB4"/>
    <w:rsid w:val="002A0A7F"/>
    <w:rsid w:val="002A12DC"/>
    <w:rsid w:val="002A1CD5"/>
    <w:rsid w:val="002A29F5"/>
    <w:rsid w:val="002A3416"/>
    <w:rsid w:val="002A3D7A"/>
    <w:rsid w:val="002A55FA"/>
    <w:rsid w:val="002A79BA"/>
    <w:rsid w:val="002B0CB6"/>
    <w:rsid w:val="002B19FB"/>
    <w:rsid w:val="002B316B"/>
    <w:rsid w:val="002B3768"/>
    <w:rsid w:val="002B410A"/>
    <w:rsid w:val="002B4617"/>
    <w:rsid w:val="002B4FF8"/>
    <w:rsid w:val="002B5F31"/>
    <w:rsid w:val="002B76B1"/>
    <w:rsid w:val="002B7B4C"/>
    <w:rsid w:val="002C01AE"/>
    <w:rsid w:val="002C0E4A"/>
    <w:rsid w:val="002C4197"/>
    <w:rsid w:val="002C4A2C"/>
    <w:rsid w:val="002C580D"/>
    <w:rsid w:val="002C5F80"/>
    <w:rsid w:val="002C6CFC"/>
    <w:rsid w:val="002D0B3F"/>
    <w:rsid w:val="002D1018"/>
    <w:rsid w:val="002D1215"/>
    <w:rsid w:val="002D1402"/>
    <w:rsid w:val="002D2D0E"/>
    <w:rsid w:val="002D30E9"/>
    <w:rsid w:val="002D3103"/>
    <w:rsid w:val="002D49C4"/>
    <w:rsid w:val="002D4C02"/>
    <w:rsid w:val="002D519B"/>
    <w:rsid w:val="002D6438"/>
    <w:rsid w:val="002D73D9"/>
    <w:rsid w:val="002D7A99"/>
    <w:rsid w:val="002E093B"/>
    <w:rsid w:val="002E0C6E"/>
    <w:rsid w:val="002E1456"/>
    <w:rsid w:val="002E25DF"/>
    <w:rsid w:val="002E3D4A"/>
    <w:rsid w:val="002E3E6E"/>
    <w:rsid w:val="002E4C0E"/>
    <w:rsid w:val="002E5236"/>
    <w:rsid w:val="002E6A21"/>
    <w:rsid w:val="002E6AF2"/>
    <w:rsid w:val="002F0FD3"/>
    <w:rsid w:val="002F1271"/>
    <w:rsid w:val="002F2C44"/>
    <w:rsid w:val="002F2ED1"/>
    <w:rsid w:val="002F3494"/>
    <w:rsid w:val="002F4511"/>
    <w:rsid w:val="002F4C90"/>
    <w:rsid w:val="002F63FA"/>
    <w:rsid w:val="002F6722"/>
    <w:rsid w:val="00300F48"/>
    <w:rsid w:val="00301EDC"/>
    <w:rsid w:val="0030396C"/>
    <w:rsid w:val="003040AA"/>
    <w:rsid w:val="0030575A"/>
    <w:rsid w:val="00305C0D"/>
    <w:rsid w:val="00307CE0"/>
    <w:rsid w:val="003101D2"/>
    <w:rsid w:val="00310BED"/>
    <w:rsid w:val="00310FA5"/>
    <w:rsid w:val="0031100E"/>
    <w:rsid w:val="00311258"/>
    <w:rsid w:val="003113DF"/>
    <w:rsid w:val="003117BE"/>
    <w:rsid w:val="00313D4D"/>
    <w:rsid w:val="003142B6"/>
    <w:rsid w:val="003154B0"/>
    <w:rsid w:val="00315EA6"/>
    <w:rsid w:val="00316B94"/>
    <w:rsid w:val="00317A2B"/>
    <w:rsid w:val="00323399"/>
    <w:rsid w:val="00323D65"/>
    <w:rsid w:val="0032508C"/>
    <w:rsid w:val="0032552B"/>
    <w:rsid w:val="0032643E"/>
    <w:rsid w:val="00327B11"/>
    <w:rsid w:val="00327FE8"/>
    <w:rsid w:val="0033336C"/>
    <w:rsid w:val="003334AD"/>
    <w:rsid w:val="0033450D"/>
    <w:rsid w:val="003346C3"/>
    <w:rsid w:val="0033512E"/>
    <w:rsid w:val="00335B96"/>
    <w:rsid w:val="003361FD"/>
    <w:rsid w:val="00337C6F"/>
    <w:rsid w:val="003409DF"/>
    <w:rsid w:val="00340C4E"/>
    <w:rsid w:val="00343686"/>
    <w:rsid w:val="003438D1"/>
    <w:rsid w:val="003446BE"/>
    <w:rsid w:val="00344C8E"/>
    <w:rsid w:val="00345205"/>
    <w:rsid w:val="0034534A"/>
    <w:rsid w:val="003460D7"/>
    <w:rsid w:val="00346A9D"/>
    <w:rsid w:val="00346E36"/>
    <w:rsid w:val="0034762F"/>
    <w:rsid w:val="00347B60"/>
    <w:rsid w:val="0035096B"/>
    <w:rsid w:val="00351D28"/>
    <w:rsid w:val="003527C3"/>
    <w:rsid w:val="00353BEA"/>
    <w:rsid w:val="00354299"/>
    <w:rsid w:val="0035509A"/>
    <w:rsid w:val="00361826"/>
    <w:rsid w:val="0036355A"/>
    <w:rsid w:val="00366C69"/>
    <w:rsid w:val="00366E7A"/>
    <w:rsid w:val="00367290"/>
    <w:rsid w:val="00367C7E"/>
    <w:rsid w:val="003737E0"/>
    <w:rsid w:val="003757C4"/>
    <w:rsid w:val="00375D5A"/>
    <w:rsid w:val="00375E72"/>
    <w:rsid w:val="003760FF"/>
    <w:rsid w:val="003779D6"/>
    <w:rsid w:val="00377B00"/>
    <w:rsid w:val="0038073E"/>
    <w:rsid w:val="00381721"/>
    <w:rsid w:val="00382224"/>
    <w:rsid w:val="00382427"/>
    <w:rsid w:val="00382D6B"/>
    <w:rsid w:val="00385CF1"/>
    <w:rsid w:val="003868B6"/>
    <w:rsid w:val="00387190"/>
    <w:rsid w:val="00387EC2"/>
    <w:rsid w:val="003906C5"/>
    <w:rsid w:val="00390E13"/>
    <w:rsid w:val="00390F61"/>
    <w:rsid w:val="003934FA"/>
    <w:rsid w:val="00393656"/>
    <w:rsid w:val="00395BAE"/>
    <w:rsid w:val="00396445"/>
    <w:rsid w:val="00396770"/>
    <w:rsid w:val="00396772"/>
    <w:rsid w:val="00397759"/>
    <w:rsid w:val="00397FF5"/>
    <w:rsid w:val="003A2E28"/>
    <w:rsid w:val="003A365B"/>
    <w:rsid w:val="003A6073"/>
    <w:rsid w:val="003A6781"/>
    <w:rsid w:val="003A7D80"/>
    <w:rsid w:val="003B1F71"/>
    <w:rsid w:val="003B5ABD"/>
    <w:rsid w:val="003B7F5C"/>
    <w:rsid w:val="003C0AD7"/>
    <w:rsid w:val="003C122B"/>
    <w:rsid w:val="003C4A47"/>
    <w:rsid w:val="003C4C5C"/>
    <w:rsid w:val="003C58C4"/>
    <w:rsid w:val="003C65B7"/>
    <w:rsid w:val="003C7731"/>
    <w:rsid w:val="003D0C27"/>
    <w:rsid w:val="003D0DA5"/>
    <w:rsid w:val="003D223E"/>
    <w:rsid w:val="003D2F7C"/>
    <w:rsid w:val="003D6278"/>
    <w:rsid w:val="003D699D"/>
    <w:rsid w:val="003D6E4B"/>
    <w:rsid w:val="003E014D"/>
    <w:rsid w:val="003E32B4"/>
    <w:rsid w:val="003E57E5"/>
    <w:rsid w:val="003E58D6"/>
    <w:rsid w:val="003F008A"/>
    <w:rsid w:val="003F0DC2"/>
    <w:rsid w:val="003F2C96"/>
    <w:rsid w:val="003F3378"/>
    <w:rsid w:val="003F48E1"/>
    <w:rsid w:val="003F50B0"/>
    <w:rsid w:val="003F73CC"/>
    <w:rsid w:val="003F756C"/>
    <w:rsid w:val="003F75AE"/>
    <w:rsid w:val="00400048"/>
    <w:rsid w:val="004004B0"/>
    <w:rsid w:val="00400605"/>
    <w:rsid w:val="0040099B"/>
    <w:rsid w:val="004009B1"/>
    <w:rsid w:val="00402684"/>
    <w:rsid w:val="004058A8"/>
    <w:rsid w:val="004058AD"/>
    <w:rsid w:val="0040736D"/>
    <w:rsid w:val="00407EF6"/>
    <w:rsid w:val="00410024"/>
    <w:rsid w:val="004113EE"/>
    <w:rsid w:val="00411AF1"/>
    <w:rsid w:val="00411F99"/>
    <w:rsid w:val="00417A4A"/>
    <w:rsid w:val="00417F85"/>
    <w:rsid w:val="004213CD"/>
    <w:rsid w:val="0042260A"/>
    <w:rsid w:val="004252B7"/>
    <w:rsid w:val="0042654D"/>
    <w:rsid w:val="00427AEC"/>
    <w:rsid w:val="00430FFB"/>
    <w:rsid w:val="00431F91"/>
    <w:rsid w:val="00432BA3"/>
    <w:rsid w:val="00436EDA"/>
    <w:rsid w:val="00443033"/>
    <w:rsid w:val="0044344F"/>
    <w:rsid w:val="00444E94"/>
    <w:rsid w:val="004471EB"/>
    <w:rsid w:val="00450EB8"/>
    <w:rsid w:val="00452D93"/>
    <w:rsid w:val="0045399A"/>
    <w:rsid w:val="00454F94"/>
    <w:rsid w:val="0045573A"/>
    <w:rsid w:val="004578EE"/>
    <w:rsid w:val="00460007"/>
    <w:rsid w:val="00461320"/>
    <w:rsid w:val="00462F88"/>
    <w:rsid w:val="00463DBC"/>
    <w:rsid w:val="0046454E"/>
    <w:rsid w:val="004665F5"/>
    <w:rsid w:val="00466725"/>
    <w:rsid w:val="00470157"/>
    <w:rsid w:val="00471BCF"/>
    <w:rsid w:val="00472AB1"/>
    <w:rsid w:val="004764E3"/>
    <w:rsid w:val="0047662A"/>
    <w:rsid w:val="00476DF9"/>
    <w:rsid w:val="00477482"/>
    <w:rsid w:val="00480999"/>
    <w:rsid w:val="004809FE"/>
    <w:rsid w:val="00480BF7"/>
    <w:rsid w:val="004814E9"/>
    <w:rsid w:val="00481FD1"/>
    <w:rsid w:val="0048287C"/>
    <w:rsid w:val="00483167"/>
    <w:rsid w:val="004836DC"/>
    <w:rsid w:val="00485029"/>
    <w:rsid w:val="00485D22"/>
    <w:rsid w:val="00487FA7"/>
    <w:rsid w:val="004918FF"/>
    <w:rsid w:val="004939FE"/>
    <w:rsid w:val="004A1280"/>
    <w:rsid w:val="004A3259"/>
    <w:rsid w:val="004A6096"/>
    <w:rsid w:val="004A6BB7"/>
    <w:rsid w:val="004A6FDB"/>
    <w:rsid w:val="004B17CD"/>
    <w:rsid w:val="004B1D45"/>
    <w:rsid w:val="004B2EFB"/>
    <w:rsid w:val="004B563D"/>
    <w:rsid w:val="004B68D8"/>
    <w:rsid w:val="004B7365"/>
    <w:rsid w:val="004C1444"/>
    <w:rsid w:val="004C1CBC"/>
    <w:rsid w:val="004C21A4"/>
    <w:rsid w:val="004C2539"/>
    <w:rsid w:val="004C37CE"/>
    <w:rsid w:val="004C3B5E"/>
    <w:rsid w:val="004C710F"/>
    <w:rsid w:val="004C7EDF"/>
    <w:rsid w:val="004D107E"/>
    <w:rsid w:val="004D358B"/>
    <w:rsid w:val="004D35E3"/>
    <w:rsid w:val="004D3634"/>
    <w:rsid w:val="004D4445"/>
    <w:rsid w:val="004D474D"/>
    <w:rsid w:val="004D6F68"/>
    <w:rsid w:val="004D70C8"/>
    <w:rsid w:val="004D751B"/>
    <w:rsid w:val="004D79C9"/>
    <w:rsid w:val="004E0945"/>
    <w:rsid w:val="004E0CF4"/>
    <w:rsid w:val="004E28D1"/>
    <w:rsid w:val="004E2A86"/>
    <w:rsid w:val="004E5807"/>
    <w:rsid w:val="004F042A"/>
    <w:rsid w:val="004F0BBA"/>
    <w:rsid w:val="004F34E7"/>
    <w:rsid w:val="004F3CE1"/>
    <w:rsid w:val="004F4DE7"/>
    <w:rsid w:val="004F58F3"/>
    <w:rsid w:val="004F604F"/>
    <w:rsid w:val="004F6051"/>
    <w:rsid w:val="004F6992"/>
    <w:rsid w:val="005002E9"/>
    <w:rsid w:val="005016BA"/>
    <w:rsid w:val="005016E7"/>
    <w:rsid w:val="005017F0"/>
    <w:rsid w:val="00504F19"/>
    <w:rsid w:val="00505BFC"/>
    <w:rsid w:val="00506E3D"/>
    <w:rsid w:val="0051225E"/>
    <w:rsid w:val="005139D3"/>
    <w:rsid w:val="00513AAD"/>
    <w:rsid w:val="0051514F"/>
    <w:rsid w:val="005160B1"/>
    <w:rsid w:val="00520F87"/>
    <w:rsid w:val="00521805"/>
    <w:rsid w:val="0052195C"/>
    <w:rsid w:val="005221A2"/>
    <w:rsid w:val="00524AD6"/>
    <w:rsid w:val="00524EDF"/>
    <w:rsid w:val="00525C50"/>
    <w:rsid w:val="00525E6D"/>
    <w:rsid w:val="00530206"/>
    <w:rsid w:val="00530885"/>
    <w:rsid w:val="00530CDF"/>
    <w:rsid w:val="00531AF2"/>
    <w:rsid w:val="00532097"/>
    <w:rsid w:val="00533107"/>
    <w:rsid w:val="00534055"/>
    <w:rsid w:val="00534153"/>
    <w:rsid w:val="00537294"/>
    <w:rsid w:val="00537D13"/>
    <w:rsid w:val="005424C5"/>
    <w:rsid w:val="00542C66"/>
    <w:rsid w:val="00542F27"/>
    <w:rsid w:val="0054676D"/>
    <w:rsid w:val="00553FBC"/>
    <w:rsid w:val="00555E01"/>
    <w:rsid w:val="00561DA4"/>
    <w:rsid w:val="00562517"/>
    <w:rsid w:val="00562AB3"/>
    <w:rsid w:val="00562E73"/>
    <w:rsid w:val="00563FDA"/>
    <w:rsid w:val="00564A59"/>
    <w:rsid w:val="00564B6E"/>
    <w:rsid w:val="00566717"/>
    <w:rsid w:val="005668F3"/>
    <w:rsid w:val="00567C2F"/>
    <w:rsid w:val="0057050C"/>
    <w:rsid w:val="005710CE"/>
    <w:rsid w:val="00574510"/>
    <w:rsid w:val="00574D0B"/>
    <w:rsid w:val="00577492"/>
    <w:rsid w:val="0057782E"/>
    <w:rsid w:val="00577965"/>
    <w:rsid w:val="00580B13"/>
    <w:rsid w:val="00581B6F"/>
    <w:rsid w:val="005822CB"/>
    <w:rsid w:val="00583E3A"/>
    <w:rsid w:val="0058572E"/>
    <w:rsid w:val="00585D28"/>
    <w:rsid w:val="00586511"/>
    <w:rsid w:val="0059079F"/>
    <w:rsid w:val="00592E98"/>
    <w:rsid w:val="00593D1A"/>
    <w:rsid w:val="00595034"/>
    <w:rsid w:val="00597E0F"/>
    <w:rsid w:val="005A12F8"/>
    <w:rsid w:val="005A176D"/>
    <w:rsid w:val="005A1D09"/>
    <w:rsid w:val="005A6289"/>
    <w:rsid w:val="005A6703"/>
    <w:rsid w:val="005A737D"/>
    <w:rsid w:val="005A74CD"/>
    <w:rsid w:val="005B1978"/>
    <w:rsid w:val="005B5374"/>
    <w:rsid w:val="005B6BFA"/>
    <w:rsid w:val="005B7B18"/>
    <w:rsid w:val="005C0847"/>
    <w:rsid w:val="005C3D18"/>
    <w:rsid w:val="005C517E"/>
    <w:rsid w:val="005C59E3"/>
    <w:rsid w:val="005C783D"/>
    <w:rsid w:val="005D33CD"/>
    <w:rsid w:val="005D4D43"/>
    <w:rsid w:val="005D607A"/>
    <w:rsid w:val="005E056A"/>
    <w:rsid w:val="005E1B99"/>
    <w:rsid w:val="005E1E80"/>
    <w:rsid w:val="005E2837"/>
    <w:rsid w:val="005E36A9"/>
    <w:rsid w:val="005E4D0E"/>
    <w:rsid w:val="005E4F90"/>
    <w:rsid w:val="005E581B"/>
    <w:rsid w:val="005E6DA1"/>
    <w:rsid w:val="005E7661"/>
    <w:rsid w:val="005F1659"/>
    <w:rsid w:val="005F2326"/>
    <w:rsid w:val="005F43D8"/>
    <w:rsid w:val="005F4DED"/>
    <w:rsid w:val="005F5346"/>
    <w:rsid w:val="005F663F"/>
    <w:rsid w:val="005F786A"/>
    <w:rsid w:val="005F7B81"/>
    <w:rsid w:val="00601E8C"/>
    <w:rsid w:val="0060283F"/>
    <w:rsid w:val="00603347"/>
    <w:rsid w:val="006039B9"/>
    <w:rsid w:val="00605745"/>
    <w:rsid w:val="00605BBA"/>
    <w:rsid w:val="00606E9F"/>
    <w:rsid w:val="006079B9"/>
    <w:rsid w:val="00607E54"/>
    <w:rsid w:val="00607EC1"/>
    <w:rsid w:val="00610724"/>
    <w:rsid w:val="006110AF"/>
    <w:rsid w:val="00611801"/>
    <w:rsid w:val="00611A2C"/>
    <w:rsid w:val="00613565"/>
    <w:rsid w:val="006138C0"/>
    <w:rsid w:val="00617239"/>
    <w:rsid w:val="0061788B"/>
    <w:rsid w:val="00622530"/>
    <w:rsid w:val="006229D8"/>
    <w:rsid w:val="00624EBE"/>
    <w:rsid w:val="006310FB"/>
    <w:rsid w:val="00632FDE"/>
    <w:rsid w:val="00634009"/>
    <w:rsid w:val="00636161"/>
    <w:rsid w:val="00640EAB"/>
    <w:rsid w:val="00641D4E"/>
    <w:rsid w:val="006430D5"/>
    <w:rsid w:val="00643F89"/>
    <w:rsid w:val="0064431E"/>
    <w:rsid w:val="006443D0"/>
    <w:rsid w:val="00644495"/>
    <w:rsid w:val="00644EE9"/>
    <w:rsid w:val="00645234"/>
    <w:rsid w:val="00645D8F"/>
    <w:rsid w:val="00647932"/>
    <w:rsid w:val="0065126E"/>
    <w:rsid w:val="0065265F"/>
    <w:rsid w:val="00653984"/>
    <w:rsid w:val="00653EFC"/>
    <w:rsid w:val="0065506E"/>
    <w:rsid w:val="00656CEE"/>
    <w:rsid w:val="00656DBD"/>
    <w:rsid w:val="00656DE4"/>
    <w:rsid w:val="00661700"/>
    <w:rsid w:val="0066182B"/>
    <w:rsid w:val="00662107"/>
    <w:rsid w:val="006628F1"/>
    <w:rsid w:val="00662E75"/>
    <w:rsid w:val="00663265"/>
    <w:rsid w:val="006632E9"/>
    <w:rsid w:val="00666487"/>
    <w:rsid w:val="00666520"/>
    <w:rsid w:val="006672EE"/>
    <w:rsid w:val="00670869"/>
    <w:rsid w:val="0067368A"/>
    <w:rsid w:val="00674E69"/>
    <w:rsid w:val="00676CED"/>
    <w:rsid w:val="00680E04"/>
    <w:rsid w:val="00680FC4"/>
    <w:rsid w:val="0068326D"/>
    <w:rsid w:val="00683740"/>
    <w:rsid w:val="00683DC6"/>
    <w:rsid w:val="00684B67"/>
    <w:rsid w:val="006868D9"/>
    <w:rsid w:val="00687623"/>
    <w:rsid w:val="00687A19"/>
    <w:rsid w:val="00687E64"/>
    <w:rsid w:val="006906BC"/>
    <w:rsid w:val="00691900"/>
    <w:rsid w:val="00693714"/>
    <w:rsid w:val="00694D85"/>
    <w:rsid w:val="006951FF"/>
    <w:rsid w:val="0069554D"/>
    <w:rsid w:val="00695D38"/>
    <w:rsid w:val="00696138"/>
    <w:rsid w:val="00696D82"/>
    <w:rsid w:val="00697519"/>
    <w:rsid w:val="006A201D"/>
    <w:rsid w:val="006A2B6D"/>
    <w:rsid w:val="006A383E"/>
    <w:rsid w:val="006A5FAB"/>
    <w:rsid w:val="006A75CD"/>
    <w:rsid w:val="006B157F"/>
    <w:rsid w:val="006B1CA4"/>
    <w:rsid w:val="006B2468"/>
    <w:rsid w:val="006B2B12"/>
    <w:rsid w:val="006B3D59"/>
    <w:rsid w:val="006B4A6F"/>
    <w:rsid w:val="006B53E3"/>
    <w:rsid w:val="006C2375"/>
    <w:rsid w:val="006C2D6F"/>
    <w:rsid w:val="006C3A68"/>
    <w:rsid w:val="006C3BBF"/>
    <w:rsid w:val="006C46D9"/>
    <w:rsid w:val="006C492A"/>
    <w:rsid w:val="006C6732"/>
    <w:rsid w:val="006D2302"/>
    <w:rsid w:val="006D40FC"/>
    <w:rsid w:val="006D43A7"/>
    <w:rsid w:val="006D5FFC"/>
    <w:rsid w:val="006D65A4"/>
    <w:rsid w:val="006D677F"/>
    <w:rsid w:val="006D6979"/>
    <w:rsid w:val="006D7393"/>
    <w:rsid w:val="006E01CC"/>
    <w:rsid w:val="006E0302"/>
    <w:rsid w:val="006E1F74"/>
    <w:rsid w:val="006E293C"/>
    <w:rsid w:val="006E30B1"/>
    <w:rsid w:val="006E4402"/>
    <w:rsid w:val="006E5449"/>
    <w:rsid w:val="006E6D59"/>
    <w:rsid w:val="006E770D"/>
    <w:rsid w:val="006F0A83"/>
    <w:rsid w:val="006F0DA9"/>
    <w:rsid w:val="006F0E7E"/>
    <w:rsid w:val="006F0FE4"/>
    <w:rsid w:val="006F387D"/>
    <w:rsid w:val="006F4CD7"/>
    <w:rsid w:val="006F4EFC"/>
    <w:rsid w:val="006F52EC"/>
    <w:rsid w:val="006F7CE8"/>
    <w:rsid w:val="00701D8B"/>
    <w:rsid w:val="00702DA8"/>
    <w:rsid w:val="00702F10"/>
    <w:rsid w:val="00703154"/>
    <w:rsid w:val="00703A27"/>
    <w:rsid w:val="00703EE4"/>
    <w:rsid w:val="00704E61"/>
    <w:rsid w:val="00706B5E"/>
    <w:rsid w:val="00711160"/>
    <w:rsid w:val="00714F23"/>
    <w:rsid w:val="00715B9F"/>
    <w:rsid w:val="00717974"/>
    <w:rsid w:val="007208F4"/>
    <w:rsid w:val="0072163B"/>
    <w:rsid w:val="00721C11"/>
    <w:rsid w:val="00722123"/>
    <w:rsid w:val="007223C2"/>
    <w:rsid w:val="007225B3"/>
    <w:rsid w:val="00724266"/>
    <w:rsid w:val="00725DAA"/>
    <w:rsid w:val="00725DF5"/>
    <w:rsid w:val="00725E90"/>
    <w:rsid w:val="00726029"/>
    <w:rsid w:val="00726CB1"/>
    <w:rsid w:val="00726FD0"/>
    <w:rsid w:val="007271B1"/>
    <w:rsid w:val="00727715"/>
    <w:rsid w:val="00727747"/>
    <w:rsid w:val="00727C95"/>
    <w:rsid w:val="00727CAA"/>
    <w:rsid w:val="007307A1"/>
    <w:rsid w:val="00730A2D"/>
    <w:rsid w:val="0073100B"/>
    <w:rsid w:val="0073402E"/>
    <w:rsid w:val="007340F2"/>
    <w:rsid w:val="00734C4E"/>
    <w:rsid w:val="00735FEB"/>
    <w:rsid w:val="00735FF3"/>
    <w:rsid w:val="0073646D"/>
    <w:rsid w:val="00740601"/>
    <w:rsid w:val="00743A32"/>
    <w:rsid w:val="00743FD6"/>
    <w:rsid w:val="0074497E"/>
    <w:rsid w:val="00746097"/>
    <w:rsid w:val="00746821"/>
    <w:rsid w:val="0074721C"/>
    <w:rsid w:val="00750F7B"/>
    <w:rsid w:val="007513D8"/>
    <w:rsid w:val="00751A14"/>
    <w:rsid w:val="007544EE"/>
    <w:rsid w:val="0075495A"/>
    <w:rsid w:val="00755BEE"/>
    <w:rsid w:val="00756594"/>
    <w:rsid w:val="00756AC1"/>
    <w:rsid w:val="00757145"/>
    <w:rsid w:val="0075777C"/>
    <w:rsid w:val="00761D46"/>
    <w:rsid w:val="00761F1E"/>
    <w:rsid w:val="007622AD"/>
    <w:rsid w:val="00762A70"/>
    <w:rsid w:val="00766F30"/>
    <w:rsid w:val="00767272"/>
    <w:rsid w:val="00772773"/>
    <w:rsid w:val="007730BC"/>
    <w:rsid w:val="007748DA"/>
    <w:rsid w:val="00774DD0"/>
    <w:rsid w:val="00774EA8"/>
    <w:rsid w:val="00775721"/>
    <w:rsid w:val="00775A6B"/>
    <w:rsid w:val="007761B6"/>
    <w:rsid w:val="00780F74"/>
    <w:rsid w:val="00783C58"/>
    <w:rsid w:val="00785ABC"/>
    <w:rsid w:val="0078780A"/>
    <w:rsid w:val="0079073A"/>
    <w:rsid w:val="00790A3D"/>
    <w:rsid w:val="00790C13"/>
    <w:rsid w:val="00791347"/>
    <w:rsid w:val="007913FD"/>
    <w:rsid w:val="0079243F"/>
    <w:rsid w:val="007925AB"/>
    <w:rsid w:val="007947B5"/>
    <w:rsid w:val="00797BCB"/>
    <w:rsid w:val="007A1596"/>
    <w:rsid w:val="007A2CA3"/>
    <w:rsid w:val="007A6618"/>
    <w:rsid w:val="007A6691"/>
    <w:rsid w:val="007A77AE"/>
    <w:rsid w:val="007B06FC"/>
    <w:rsid w:val="007B2560"/>
    <w:rsid w:val="007B2F1C"/>
    <w:rsid w:val="007B30CB"/>
    <w:rsid w:val="007B3101"/>
    <w:rsid w:val="007B544B"/>
    <w:rsid w:val="007B5FCE"/>
    <w:rsid w:val="007B6D39"/>
    <w:rsid w:val="007C2214"/>
    <w:rsid w:val="007C2261"/>
    <w:rsid w:val="007C29EE"/>
    <w:rsid w:val="007C2B08"/>
    <w:rsid w:val="007C467D"/>
    <w:rsid w:val="007C4889"/>
    <w:rsid w:val="007C54A4"/>
    <w:rsid w:val="007C558E"/>
    <w:rsid w:val="007C5F33"/>
    <w:rsid w:val="007D05D3"/>
    <w:rsid w:val="007D25BC"/>
    <w:rsid w:val="007D321A"/>
    <w:rsid w:val="007D523B"/>
    <w:rsid w:val="007D60DB"/>
    <w:rsid w:val="007D6F83"/>
    <w:rsid w:val="007D7559"/>
    <w:rsid w:val="007E114B"/>
    <w:rsid w:val="007E1D40"/>
    <w:rsid w:val="007E2FDE"/>
    <w:rsid w:val="007E487D"/>
    <w:rsid w:val="007E6512"/>
    <w:rsid w:val="007E6A2F"/>
    <w:rsid w:val="007F0042"/>
    <w:rsid w:val="007F03E8"/>
    <w:rsid w:val="007F0AA0"/>
    <w:rsid w:val="007F1220"/>
    <w:rsid w:val="007F1791"/>
    <w:rsid w:val="007F23A0"/>
    <w:rsid w:val="007F2747"/>
    <w:rsid w:val="007F63BA"/>
    <w:rsid w:val="007F6719"/>
    <w:rsid w:val="007F7B80"/>
    <w:rsid w:val="007F7F76"/>
    <w:rsid w:val="00800213"/>
    <w:rsid w:val="00800C8F"/>
    <w:rsid w:val="00800FFE"/>
    <w:rsid w:val="008024A1"/>
    <w:rsid w:val="00802BAA"/>
    <w:rsid w:val="008043D1"/>
    <w:rsid w:val="00806C9C"/>
    <w:rsid w:val="00810D47"/>
    <w:rsid w:val="00811643"/>
    <w:rsid w:val="008125AC"/>
    <w:rsid w:val="00812F49"/>
    <w:rsid w:val="00812FCE"/>
    <w:rsid w:val="008149F3"/>
    <w:rsid w:val="00815A30"/>
    <w:rsid w:val="00815A8B"/>
    <w:rsid w:val="00816684"/>
    <w:rsid w:val="00817455"/>
    <w:rsid w:val="008174E5"/>
    <w:rsid w:val="00820A9E"/>
    <w:rsid w:val="008219BA"/>
    <w:rsid w:val="008246D4"/>
    <w:rsid w:val="00826E79"/>
    <w:rsid w:val="00827343"/>
    <w:rsid w:val="0083243F"/>
    <w:rsid w:val="00834BB4"/>
    <w:rsid w:val="00835073"/>
    <w:rsid w:val="0083511D"/>
    <w:rsid w:val="00835B55"/>
    <w:rsid w:val="0083651C"/>
    <w:rsid w:val="00837C17"/>
    <w:rsid w:val="00841F02"/>
    <w:rsid w:val="00842B7B"/>
    <w:rsid w:val="0084539D"/>
    <w:rsid w:val="00846EE7"/>
    <w:rsid w:val="008477A4"/>
    <w:rsid w:val="00847BFD"/>
    <w:rsid w:val="008501FC"/>
    <w:rsid w:val="008513BC"/>
    <w:rsid w:val="008515F4"/>
    <w:rsid w:val="00851C19"/>
    <w:rsid w:val="00851FF6"/>
    <w:rsid w:val="008528C6"/>
    <w:rsid w:val="0085410F"/>
    <w:rsid w:val="008579A7"/>
    <w:rsid w:val="0086061A"/>
    <w:rsid w:val="00861A19"/>
    <w:rsid w:val="00862DED"/>
    <w:rsid w:val="00864F3B"/>
    <w:rsid w:val="00870328"/>
    <w:rsid w:val="00871A07"/>
    <w:rsid w:val="0087378D"/>
    <w:rsid w:val="00873B6E"/>
    <w:rsid w:val="00874040"/>
    <w:rsid w:val="0087752A"/>
    <w:rsid w:val="008813C8"/>
    <w:rsid w:val="0088185F"/>
    <w:rsid w:val="00881C96"/>
    <w:rsid w:val="00882538"/>
    <w:rsid w:val="00885444"/>
    <w:rsid w:val="00885B0B"/>
    <w:rsid w:val="00885CBE"/>
    <w:rsid w:val="00885EBD"/>
    <w:rsid w:val="00897B6A"/>
    <w:rsid w:val="008A04D3"/>
    <w:rsid w:val="008A1609"/>
    <w:rsid w:val="008A16A6"/>
    <w:rsid w:val="008A2A51"/>
    <w:rsid w:val="008A3B1B"/>
    <w:rsid w:val="008A415E"/>
    <w:rsid w:val="008B0934"/>
    <w:rsid w:val="008B221E"/>
    <w:rsid w:val="008B49D3"/>
    <w:rsid w:val="008B4F52"/>
    <w:rsid w:val="008B54E4"/>
    <w:rsid w:val="008B59FF"/>
    <w:rsid w:val="008B61DD"/>
    <w:rsid w:val="008C0C0B"/>
    <w:rsid w:val="008C1022"/>
    <w:rsid w:val="008C12FA"/>
    <w:rsid w:val="008D1849"/>
    <w:rsid w:val="008D2235"/>
    <w:rsid w:val="008D488E"/>
    <w:rsid w:val="008D4FB1"/>
    <w:rsid w:val="008D5230"/>
    <w:rsid w:val="008D6E94"/>
    <w:rsid w:val="008E23A6"/>
    <w:rsid w:val="008E2B25"/>
    <w:rsid w:val="008E5035"/>
    <w:rsid w:val="008E651F"/>
    <w:rsid w:val="008F1500"/>
    <w:rsid w:val="008F3374"/>
    <w:rsid w:val="008F4103"/>
    <w:rsid w:val="008F5653"/>
    <w:rsid w:val="009008E6"/>
    <w:rsid w:val="009016EC"/>
    <w:rsid w:val="00901799"/>
    <w:rsid w:val="00901843"/>
    <w:rsid w:val="00902E29"/>
    <w:rsid w:val="00902EC6"/>
    <w:rsid w:val="0090344F"/>
    <w:rsid w:val="0090539F"/>
    <w:rsid w:val="00907EF3"/>
    <w:rsid w:val="009105D2"/>
    <w:rsid w:val="009105D5"/>
    <w:rsid w:val="009115AB"/>
    <w:rsid w:val="00912419"/>
    <w:rsid w:val="00914296"/>
    <w:rsid w:val="0091434A"/>
    <w:rsid w:val="00914B10"/>
    <w:rsid w:val="009160A7"/>
    <w:rsid w:val="00916D46"/>
    <w:rsid w:val="00917B69"/>
    <w:rsid w:val="009221DC"/>
    <w:rsid w:val="0092261D"/>
    <w:rsid w:val="00923542"/>
    <w:rsid w:val="00923C8F"/>
    <w:rsid w:val="00925334"/>
    <w:rsid w:val="009302FF"/>
    <w:rsid w:val="00932128"/>
    <w:rsid w:val="0093324E"/>
    <w:rsid w:val="00933C92"/>
    <w:rsid w:val="009343DB"/>
    <w:rsid w:val="00934466"/>
    <w:rsid w:val="00936279"/>
    <w:rsid w:val="00936E82"/>
    <w:rsid w:val="00937892"/>
    <w:rsid w:val="009405A2"/>
    <w:rsid w:val="009409CF"/>
    <w:rsid w:val="00940A5F"/>
    <w:rsid w:val="00940F76"/>
    <w:rsid w:val="00942346"/>
    <w:rsid w:val="00943559"/>
    <w:rsid w:val="009439D2"/>
    <w:rsid w:val="00946F7E"/>
    <w:rsid w:val="00947D14"/>
    <w:rsid w:val="009505F3"/>
    <w:rsid w:val="00951BBA"/>
    <w:rsid w:val="00952826"/>
    <w:rsid w:val="00952D59"/>
    <w:rsid w:val="00952D62"/>
    <w:rsid w:val="00954475"/>
    <w:rsid w:val="00954759"/>
    <w:rsid w:val="00955BFF"/>
    <w:rsid w:val="00956572"/>
    <w:rsid w:val="009604C8"/>
    <w:rsid w:val="00962B72"/>
    <w:rsid w:val="00962FF8"/>
    <w:rsid w:val="009636B6"/>
    <w:rsid w:val="009644F9"/>
    <w:rsid w:val="00965891"/>
    <w:rsid w:val="00967150"/>
    <w:rsid w:val="00970E75"/>
    <w:rsid w:val="00972C41"/>
    <w:rsid w:val="00972DA4"/>
    <w:rsid w:val="00973201"/>
    <w:rsid w:val="00975B8A"/>
    <w:rsid w:val="0097601F"/>
    <w:rsid w:val="009767F1"/>
    <w:rsid w:val="00976A5D"/>
    <w:rsid w:val="00976AB8"/>
    <w:rsid w:val="009777C4"/>
    <w:rsid w:val="00977EC6"/>
    <w:rsid w:val="0098001C"/>
    <w:rsid w:val="009825F2"/>
    <w:rsid w:val="009840B0"/>
    <w:rsid w:val="00984179"/>
    <w:rsid w:val="00984B5D"/>
    <w:rsid w:val="00984C96"/>
    <w:rsid w:val="0098664F"/>
    <w:rsid w:val="009873D5"/>
    <w:rsid w:val="00987529"/>
    <w:rsid w:val="009876A0"/>
    <w:rsid w:val="00987E01"/>
    <w:rsid w:val="00991606"/>
    <w:rsid w:val="00992853"/>
    <w:rsid w:val="00993A45"/>
    <w:rsid w:val="00994A7B"/>
    <w:rsid w:val="009958A5"/>
    <w:rsid w:val="00996F22"/>
    <w:rsid w:val="009A1203"/>
    <w:rsid w:val="009A246C"/>
    <w:rsid w:val="009A2AF4"/>
    <w:rsid w:val="009A5EF7"/>
    <w:rsid w:val="009B03C7"/>
    <w:rsid w:val="009B11AE"/>
    <w:rsid w:val="009B192B"/>
    <w:rsid w:val="009B2538"/>
    <w:rsid w:val="009B3164"/>
    <w:rsid w:val="009B3575"/>
    <w:rsid w:val="009B3995"/>
    <w:rsid w:val="009B3AB3"/>
    <w:rsid w:val="009B4032"/>
    <w:rsid w:val="009B4231"/>
    <w:rsid w:val="009B42E1"/>
    <w:rsid w:val="009B4D49"/>
    <w:rsid w:val="009B508B"/>
    <w:rsid w:val="009B6333"/>
    <w:rsid w:val="009B7469"/>
    <w:rsid w:val="009C0D80"/>
    <w:rsid w:val="009C12B9"/>
    <w:rsid w:val="009C150C"/>
    <w:rsid w:val="009C1E38"/>
    <w:rsid w:val="009C1F4C"/>
    <w:rsid w:val="009C214F"/>
    <w:rsid w:val="009C4C3C"/>
    <w:rsid w:val="009C54AF"/>
    <w:rsid w:val="009C57D7"/>
    <w:rsid w:val="009C58E9"/>
    <w:rsid w:val="009C787D"/>
    <w:rsid w:val="009D0938"/>
    <w:rsid w:val="009D1667"/>
    <w:rsid w:val="009D2663"/>
    <w:rsid w:val="009D48A2"/>
    <w:rsid w:val="009D672A"/>
    <w:rsid w:val="009E00C9"/>
    <w:rsid w:val="009E23FD"/>
    <w:rsid w:val="009E27D3"/>
    <w:rsid w:val="009E303E"/>
    <w:rsid w:val="009E4443"/>
    <w:rsid w:val="009E6520"/>
    <w:rsid w:val="009E6CAD"/>
    <w:rsid w:val="009F0D16"/>
    <w:rsid w:val="009F2C71"/>
    <w:rsid w:val="009F3D5D"/>
    <w:rsid w:val="009F5306"/>
    <w:rsid w:val="009F5503"/>
    <w:rsid w:val="009F604A"/>
    <w:rsid w:val="009F6199"/>
    <w:rsid w:val="009F64AB"/>
    <w:rsid w:val="009F66B1"/>
    <w:rsid w:val="00A01DC7"/>
    <w:rsid w:val="00A01EBC"/>
    <w:rsid w:val="00A02455"/>
    <w:rsid w:val="00A024F3"/>
    <w:rsid w:val="00A02BD6"/>
    <w:rsid w:val="00A04687"/>
    <w:rsid w:val="00A04759"/>
    <w:rsid w:val="00A04A4E"/>
    <w:rsid w:val="00A05092"/>
    <w:rsid w:val="00A055AE"/>
    <w:rsid w:val="00A056C5"/>
    <w:rsid w:val="00A05CD8"/>
    <w:rsid w:val="00A074DD"/>
    <w:rsid w:val="00A07BEC"/>
    <w:rsid w:val="00A07C28"/>
    <w:rsid w:val="00A10664"/>
    <w:rsid w:val="00A1099F"/>
    <w:rsid w:val="00A10B9D"/>
    <w:rsid w:val="00A12876"/>
    <w:rsid w:val="00A13EED"/>
    <w:rsid w:val="00A15B66"/>
    <w:rsid w:val="00A1763B"/>
    <w:rsid w:val="00A23096"/>
    <w:rsid w:val="00A23826"/>
    <w:rsid w:val="00A23BC9"/>
    <w:rsid w:val="00A23C85"/>
    <w:rsid w:val="00A24C0B"/>
    <w:rsid w:val="00A24F1A"/>
    <w:rsid w:val="00A25289"/>
    <w:rsid w:val="00A26117"/>
    <w:rsid w:val="00A305E5"/>
    <w:rsid w:val="00A31BDB"/>
    <w:rsid w:val="00A31C3B"/>
    <w:rsid w:val="00A32855"/>
    <w:rsid w:val="00A33639"/>
    <w:rsid w:val="00A3407B"/>
    <w:rsid w:val="00A35B1D"/>
    <w:rsid w:val="00A35D36"/>
    <w:rsid w:val="00A36934"/>
    <w:rsid w:val="00A377B3"/>
    <w:rsid w:val="00A40DC3"/>
    <w:rsid w:val="00A412A4"/>
    <w:rsid w:val="00A424AF"/>
    <w:rsid w:val="00A43FB4"/>
    <w:rsid w:val="00A44524"/>
    <w:rsid w:val="00A45500"/>
    <w:rsid w:val="00A45846"/>
    <w:rsid w:val="00A459D3"/>
    <w:rsid w:val="00A46485"/>
    <w:rsid w:val="00A46A90"/>
    <w:rsid w:val="00A47085"/>
    <w:rsid w:val="00A47A48"/>
    <w:rsid w:val="00A505F4"/>
    <w:rsid w:val="00A50CDC"/>
    <w:rsid w:val="00A50DD6"/>
    <w:rsid w:val="00A515D1"/>
    <w:rsid w:val="00A5319F"/>
    <w:rsid w:val="00A54945"/>
    <w:rsid w:val="00A54A67"/>
    <w:rsid w:val="00A55052"/>
    <w:rsid w:val="00A60208"/>
    <w:rsid w:val="00A60BC2"/>
    <w:rsid w:val="00A61E99"/>
    <w:rsid w:val="00A64C29"/>
    <w:rsid w:val="00A66854"/>
    <w:rsid w:val="00A71B12"/>
    <w:rsid w:val="00A72CDA"/>
    <w:rsid w:val="00A736CE"/>
    <w:rsid w:val="00A75843"/>
    <w:rsid w:val="00A75E50"/>
    <w:rsid w:val="00A75E66"/>
    <w:rsid w:val="00A76678"/>
    <w:rsid w:val="00A7674B"/>
    <w:rsid w:val="00A77431"/>
    <w:rsid w:val="00A80449"/>
    <w:rsid w:val="00A8130A"/>
    <w:rsid w:val="00A81D1A"/>
    <w:rsid w:val="00A81DFB"/>
    <w:rsid w:val="00A81ED0"/>
    <w:rsid w:val="00A824F9"/>
    <w:rsid w:val="00A82DE8"/>
    <w:rsid w:val="00A854FB"/>
    <w:rsid w:val="00A85693"/>
    <w:rsid w:val="00A8682A"/>
    <w:rsid w:val="00A87E79"/>
    <w:rsid w:val="00A90ADB"/>
    <w:rsid w:val="00A90D24"/>
    <w:rsid w:val="00A90FDC"/>
    <w:rsid w:val="00A91A2C"/>
    <w:rsid w:val="00A92701"/>
    <w:rsid w:val="00A93B48"/>
    <w:rsid w:val="00A95EB7"/>
    <w:rsid w:val="00A971F1"/>
    <w:rsid w:val="00AA025D"/>
    <w:rsid w:val="00AA121D"/>
    <w:rsid w:val="00AA1EDB"/>
    <w:rsid w:val="00AA2B66"/>
    <w:rsid w:val="00AA2F00"/>
    <w:rsid w:val="00AA3443"/>
    <w:rsid w:val="00AA42C6"/>
    <w:rsid w:val="00AA4845"/>
    <w:rsid w:val="00AA59A5"/>
    <w:rsid w:val="00AA5C8E"/>
    <w:rsid w:val="00AA6004"/>
    <w:rsid w:val="00AB0AD6"/>
    <w:rsid w:val="00AB3FB5"/>
    <w:rsid w:val="00AB4AD3"/>
    <w:rsid w:val="00AB4BD6"/>
    <w:rsid w:val="00AB4D34"/>
    <w:rsid w:val="00AB5D92"/>
    <w:rsid w:val="00AB7310"/>
    <w:rsid w:val="00AB7B8B"/>
    <w:rsid w:val="00AB7F79"/>
    <w:rsid w:val="00AC0BE3"/>
    <w:rsid w:val="00AC0FED"/>
    <w:rsid w:val="00AC4029"/>
    <w:rsid w:val="00AC4241"/>
    <w:rsid w:val="00AC6E0F"/>
    <w:rsid w:val="00AC6FAF"/>
    <w:rsid w:val="00AD0942"/>
    <w:rsid w:val="00AD1983"/>
    <w:rsid w:val="00AD2A2B"/>
    <w:rsid w:val="00AD3157"/>
    <w:rsid w:val="00AD4514"/>
    <w:rsid w:val="00AD4CE5"/>
    <w:rsid w:val="00AD56F6"/>
    <w:rsid w:val="00AD5714"/>
    <w:rsid w:val="00AD5E87"/>
    <w:rsid w:val="00AD67C6"/>
    <w:rsid w:val="00AE03BC"/>
    <w:rsid w:val="00AE16CB"/>
    <w:rsid w:val="00AE593E"/>
    <w:rsid w:val="00AE6219"/>
    <w:rsid w:val="00AE6B11"/>
    <w:rsid w:val="00AF1699"/>
    <w:rsid w:val="00AF29B4"/>
    <w:rsid w:val="00AF4164"/>
    <w:rsid w:val="00B02484"/>
    <w:rsid w:val="00B02D87"/>
    <w:rsid w:val="00B04F1B"/>
    <w:rsid w:val="00B06757"/>
    <w:rsid w:val="00B06FBB"/>
    <w:rsid w:val="00B07DDC"/>
    <w:rsid w:val="00B10BF6"/>
    <w:rsid w:val="00B11218"/>
    <w:rsid w:val="00B11813"/>
    <w:rsid w:val="00B11FF0"/>
    <w:rsid w:val="00B12B92"/>
    <w:rsid w:val="00B132C2"/>
    <w:rsid w:val="00B15D83"/>
    <w:rsid w:val="00B20BB3"/>
    <w:rsid w:val="00B21B2C"/>
    <w:rsid w:val="00B23E46"/>
    <w:rsid w:val="00B24564"/>
    <w:rsid w:val="00B25351"/>
    <w:rsid w:val="00B2621B"/>
    <w:rsid w:val="00B2741F"/>
    <w:rsid w:val="00B277AA"/>
    <w:rsid w:val="00B320C1"/>
    <w:rsid w:val="00B325AE"/>
    <w:rsid w:val="00B349B5"/>
    <w:rsid w:val="00B350CA"/>
    <w:rsid w:val="00B35516"/>
    <w:rsid w:val="00B374D3"/>
    <w:rsid w:val="00B37B96"/>
    <w:rsid w:val="00B400A5"/>
    <w:rsid w:val="00B40BB5"/>
    <w:rsid w:val="00B42B67"/>
    <w:rsid w:val="00B4317B"/>
    <w:rsid w:val="00B439C9"/>
    <w:rsid w:val="00B44F88"/>
    <w:rsid w:val="00B4607B"/>
    <w:rsid w:val="00B463BD"/>
    <w:rsid w:val="00B50150"/>
    <w:rsid w:val="00B517EF"/>
    <w:rsid w:val="00B52834"/>
    <w:rsid w:val="00B533AC"/>
    <w:rsid w:val="00B53C62"/>
    <w:rsid w:val="00B56CD3"/>
    <w:rsid w:val="00B602CB"/>
    <w:rsid w:val="00B60328"/>
    <w:rsid w:val="00B61520"/>
    <w:rsid w:val="00B61599"/>
    <w:rsid w:val="00B61828"/>
    <w:rsid w:val="00B62041"/>
    <w:rsid w:val="00B63B60"/>
    <w:rsid w:val="00B64969"/>
    <w:rsid w:val="00B650CF"/>
    <w:rsid w:val="00B65CD9"/>
    <w:rsid w:val="00B67A31"/>
    <w:rsid w:val="00B67CF4"/>
    <w:rsid w:val="00B71649"/>
    <w:rsid w:val="00B71921"/>
    <w:rsid w:val="00B71BCF"/>
    <w:rsid w:val="00B73392"/>
    <w:rsid w:val="00B73471"/>
    <w:rsid w:val="00B74D13"/>
    <w:rsid w:val="00B75120"/>
    <w:rsid w:val="00B77366"/>
    <w:rsid w:val="00B7738A"/>
    <w:rsid w:val="00B776F2"/>
    <w:rsid w:val="00B77F31"/>
    <w:rsid w:val="00B806B8"/>
    <w:rsid w:val="00B80C4D"/>
    <w:rsid w:val="00B8343C"/>
    <w:rsid w:val="00B84D7D"/>
    <w:rsid w:val="00B84DA7"/>
    <w:rsid w:val="00B86854"/>
    <w:rsid w:val="00B87243"/>
    <w:rsid w:val="00B91DC2"/>
    <w:rsid w:val="00B92EA5"/>
    <w:rsid w:val="00B93249"/>
    <w:rsid w:val="00B93AA5"/>
    <w:rsid w:val="00B9402F"/>
    <w:rsid w:val="00B94244"/>
    <w:rsid w:val="00B94358"/>
    <w:rsid w:val="00B9609A"/>
    <w:rsid w:val="00B97306"/>
    <w:rsid w:val="00BA06DA"/>
    <w:rsid w:val="00BA1CD9"/>
    <w:rsid w:val="00BA2519"/>
    <w:rsid w:val="00BA2B47"/>
    <w:rsid w:val="00BA3B64"/>
    <w:rsid w:val="00BA3D2B"/>
    <w:rsid w:val="00BA41A8"/>
    <w:rsid w:val="00BA50B7"/>
    <w:rsid w:val="00BA55F2"/>
    <w:rsid w:val="00BA6773"/>
    <w:rsid w:val="00BB1733"/>
    <w:rsid w:val="00BB189D"/>
    <w:rsid w:val="00BB1B0C"/>
    <w:rsid w:val="00BB2AA8"/>
    <w:rsid w:val="00BB2F1C"/>
    <w:rsid w:val="00BB454B"/>
    <w:rsid w:val="00BB7B9D"/>
    <w:rsid w:val="00BC058E"/>
    <w:rsid w:val="00BC4885"/>
    <w:rsid w:val="00BC5461"/>
    <w:rsid w:val="00BC62F5"/>
    <w:rsid w:val="00BC69C7"/>
    <w:rsid w:val="00BC6A07"/>
    <w:rsid w:val="00BC720E"/>
    <w:rsid w:val="00BC79E7"/>
    <w:rsid w:val="00BD2070"/>
    <w:rsid w:val="00BD2110"/>
    <w:rsid w:val="00BD24C8"/>
    <w:rsid w:val="00BD290A"/>
    <w:rsid w:val="00BD2DBD"/>
    <w:rsid w:val="00BD40AB"/>
    <w:rsid w:val="00BD43C5"/>
    <w:rsid w:val="00BD728B"/>
    <w:rsid w:val="00BE00EF"/>
    <w:rsid w:val="00BE1361"/>
    <w:rsid w:val="00BE1B49"/>
    <w:rsid w:val="00BE3300"/>
    <w:rsid w:val="00BE3CAA"/>
    <w:rsid w:val="00BE4914"/>
    <w:rsid w:val="00BE5244"/>
    <w:rsid w:val="00BE7842"/>
    <w:rsid w:val="00BF1808"/>
    <w:rsid w:val="00BF1940"/>
    <w:rsid w:val="00BF1FEF"/>
    <w:rsid w:val="00BF5EED"/>
    <w:rsid w:val="00BF735C"/>
    <w:rsid w:val="00BF7360"/>
    <w:rsid w:val="00BF7E0E"/>
    <w:rsid w:val="00C007F2"/>
    <w:rsid w:val="00C00A58"/>
    <w:rsid w:val="00C03573"/>
    <w:rsid w:val="00C03613"/>
    <w:rsid w:val="00C03808"/>
    <w:rsid w:val="00C03C55"/>
    <w:rsid w:val="00C0464A"/>
    <w:rsid w:val="00C04EF8"/>
    <w:rsid w:val="00C06CC7"/>
    <w:rsid w:val="00C10142"/>
    <w:rsid w:val="00C10F2D"/>
    <w:rsid w:val="00C12319"/>
    <w:rsid w:val="00C13C40"/>
    <w:rsid w:val="00C1412B"/>
    <w:rsid w:val="00C146C1"/>
    <w:rsid w:val="00C14700"/>
    <w:rsid w:val="00C1621D"/>
    <w:rsid w:val="00C1665F"/>
    <w:rsid w:val="00C170C2"/>
    <w:rsid w:val="00C17FDE"/>
    <w:rsid w:val="00C2388E"/>
    <w:rsid w:val="00C249A3"/>
    <w:rsid w:val="00C257F6"/>
    <w:rsid w:val="00C2582E"/>
    <w:rsid w:val="00C258DB"/>
    <w:rsid w:val="00C263E9"/>
    <w:rsid w:val="00C266A9"/>
    <w:rsid w:val="00C26728"/>
    <w:rsid w:val="00C26DF7"/>
    <w:rsid w:val="00C3005F"/>
    <w:rsid w:val="00C300F4"/>
    <w:rsid w:val="00C314C9"/>
    <w:rsid w:val="00C37C45"/>
    <w:rsid w:val="00C407DF"/>
    <w:rsid w:val="00C40D0A"/>
    <w:rsid w:val="00C42E22"/>
    <w:rsid w:val="00C43B61"/>
    <w:rsid w:val="00C44416"/>
    <w:rsid w:val="00C44427"/>
    <w:rsid w:val="00C44CBE"/>
    <w:rsid w:val="00C4670A"/>
    <w:rsid w:val="00C467C8"/>
    <w:rsid w:val="00C502AE"/>
    <w:rsid w:val="00C506EB"/>
    <w:rsid w:val="00C51184"/>
    <w:rsid w:val="00C5118A"/>
    <w:rsid w:val="00C51BBA"/>
    <w:rsid w:val="00C51DFB"/>
    <w:rsid w:val="00C53046"/>
    <w:rsid w:val="00C536E5"/>
    <w:rsid w:val="00C542E5"/>
    <w:rsid w:val="00C56FDF"/>
    <w:rsid w:val="00C572CB"/>
    <w:rsid w:val="00C602B2"/>
    <w:rsid w:val="00C64FB6"/>
    <w:rsid w:val="00C6528F"/>
    <w:rsid w:val="00C65578"/>
    <w:rsid w:val="00C66687"/>
    <w:rsid w:val="00C70100"/>
    <w:rsid w:val="00C70118"/>
    <w:rsid w:val="00C704B7"/>
    <w:rsid w:val="00C72FF4"/>
    <w:rsid w:val="00C75DB0"/>
    <w:rsid w:val="00C765C8"/>
    <w:rsid w:val="00C8027A"/>
    <w:rsid w:val="00C80B2B"/>
    <w:rsid w:val="00C82687"/>
    <w:rsid w:val="00C8342F"/>
    <w:rsid w:val="00C8573E"/>
    <w:rsid w:val="00C86364"/>
    <w:rsid w:val="00C86F9B"/>
    <w:rsid w:val="00C900AF"/>
    <w:rsid w:val="00C94729"/>
    <w:rsid w:val="00C94ECA"/>
    <w:rsid w:val="00C9535B"/>
    <w:rsid w:val="00C955A8"/>
    <w:rsid w:val="00C95A33"/>
    <w:rsid w:val="00C967CE"/>
    <w:rsid w:val="00C96F52"/>
    <w:rsid w:val="00C96FBA"/>
    <w:rsid w:val="00CA287C"/>
    <w:rsid w:val="00CA4D90"/>
    <w:rsid w:val="00CA52F1"/>
    <w:rsid w:val="00CA773A"/>
    <w:rsid w:val="00CB1649"/>
    <w:rsid w:val="00CB18DF"/>
    <w:rsid w:val="00CB190F"/>
    <w:rsid w:val="00CB26E0"/>
    <w:rsid w:val="00CB491E"/>
    <w:rsid w:val="00CB4B2F"/>
    <w:rsid w:val="00CB5425"/>
    <w:rsid w:val="00CB5B62"/>
    <w:rsid w:val="00CB6E15"/>
    <w:rsid w:val="00CB7F2D"/>
    <w:rsid w:val="00CC0C83"/>
    <w:rsid w:val="00CC16E0"/>
    <w:rsid w:val="00CC3226"/>
    <w:rsid w:val="00CC3553"/>
    <w:rsid w:val="00CC35B4"/>
    <w:rsid w:val="00CC4AF3"/>
    <w:rsid w:val="00CC55F1"/>
    <w:rsid w:val="00CC7C39"/>
    <w:rsid w:val="00CD00F7"/>
    <w:rsid w:val="00CD300A"/>
    <w:rsid w:val="00CD35D5"/>
    <w:rsid w:val="00CD3645"/>
    <w:rsid w:val="00CD635A"/>
    <w:rsid w:val="00CE0D84"/>
    <w:rsid w:val="00CE10D1"/>
    <w:rsid w:val="00CE1475"/>
    <w:rsid w:val="00CE1D83"/>
    <w:rsid w:val="00CE332F"/>
    <w:rsid w:val="00CE364E"/>
    <w:rsid w:val="00CE598B"/>
    <w:rsid w:val="00CE5C56"/>
    <w:rsid w:val="00CE64A7"/>
    <w:rsid w:val="00CF014A"/>
    <w:rsid w:val="00CF0634"/>
    <w:rsid w:val="00CF1A98"/>
    <w:rsid w:val="00CF2AA7"/>
    <w:rsid w:val="00CF33E2"/>
    <w:rsid w:val="00CF373F"/>
    <w:rsid w:val="00D005EC"/>
    <w:rsid w:val="00D00779"/>
    <w:rsid w:val="00D00F38"/>
    <w:rsid w:val="00D01C48"/>
    <w:rsid w:val="00D01EDA"/>
    <w:rsid w:val="00D0282C"/>
    <w:rsid w:val="00D0333E"/>
    <w:rsid w:val="00D03903"/>
    <w:rsid w:val="00D04884"/>
    <w:rsid w:val="00D04CAF"/>
    <w:rsid w:val="00D0610B"/>
    <w:rsid w:val="00D073B9"/>
    <w:rsid w:val="00D10C4B"/>
    <w:rsid w:val="00D11EDF"/>
    <w:rsid w:val="00D133EC"/>
    <w:rsid w:val="00D13B5C"/>
    <w:rsid w:val="00D13E42"/>
    <w:rsid w:val="00D14776"/>
    <w:rsid w:val="00D15342"/>
    <w:rsid w:val="00D15625"/>
    <w:rsid w:val="00D15902"/>
    <w:rsid w:val="00D16DE3"/>
    <w:rsid w:val="00D17A07"/>
    <w:rsid w:val="00D17A1C"/>
    <w:rsid w:val="00D17C88"/>
    <w:rsid w:val="00D20F72"/>
    <w:rsid w:val="00D2105C"/>
    <w:rsid w:val="00D23BCF"/>
    <w:rsid w:val="00D243BD"/>
    <w:rsid w:val="00D24855"/>
    <w:rsid w:val="00D25518"/>
    <w:rsid w:val="00D25FE5"/>
    <w:rsid w:val="00D2647A"/>
    <w:rsid w:val="00D301A6"/>
    <w:rsid w:val="00D3183D"/>
    <w:rsid w:val="00D32122"/>
    <w:rsid w:val="00D3241B"/>
    <w:rsid w:val="00D330C8"/>
    <w:rsid w:val="00D33360"/>
    <w:rsid w:val="00D33545"/>
    <w:rsid w:val="00D347D7"/>
    <w:rsid w:val="00D34BDF"/>
    <w:rsid w:val="00D34E54"/>
    <w:rsid w:val="00D36055"/>
    <w:rsid w:val="00D36CE7"/>
    <w:rsid w:val="00D37A07"/>
    <w:rsid w:val="00D37B76"/>
    <w:rsid w:val="00D4404D"/>
    <w:rsid w:val="00D4443C"/>
    <w:rsid w:val="00D44B88"/>
    <w:rsid w:val="00D45C44"/>
    <w:rsid w:val="00D46186"/>
    <w:rsid w:val="00D479D0"/>
    <w:rsid w:val="00D47C3B"/>
    <w:rsid w:val="00D51500"/>
    <w:rsid w:val="00D52F84"/>
    <w:rsid w:val="00D544E0"/>
    <w:rsid w:val="00D56DD4"/>
    <w:rsid w:val="00D5714D"/>
    <w:rsid w:val="00D5736A"/>
    <w:rsid w:val="00D5764B"/>
    <w:rsid w:val="00D57B1F"/>
    <w:rsid w:val="00D611FD"/>
    <w:rsid w:val="00D61CED"/>
    <w:rsid w:val="00D62C29"/>
    <w:rsid w:val="00D65416"/>
    <w:rsid w:val="00D6636A"/>
    <w:rsid w:val="00D67E7A"/>
    <w:rsid w:val="00D71A5A"/>
    <w:rsid w:val="00D71EB4"/>
    <w:rsid w:val="00D730BC"/>
    <w:rsid w:val="00D74152"/>
    <w:rsid w:val="00D74D10"/>
    <w:rsid w:val="00D75281"/>
    <w:rsid w:val="00D76C43"/>
    <w:rsid w:val="00D777B1"/>
    <w:rsid w:val="00D801AF"/>
    <w:rsid w:val="00D819AF"/>
    <w:rsid w:val="00D82B5D"/>
    <w:rsid w:val="00D859AB"/>
    <w:rsid w:val="00D91075"/>
    <w:rsid w:val="00D92DF1"/>
    <w:rsid w:val="00D931B1"/>
    <w:rsid w:val="00D93A7C"/>
    <w:rsid w:val="00D93C2F"/>
    <w:rsid w:val="00D93C63"/>
    <w:rsid w:val="00D94164"/>
    <w:rsid w:val="00D94B86"/>
    <w:rsid w:val="00D9598D"/>
    <w:rsid w:val="00D95F4A"/>
    <w:rsid w:val="00D96B1C"/>
    <w:rsid w:val="00D97D16"/>
    <w:rsid w:val="00DA0414"/>
    <w:rsid w:val="00DA1ED6"/>
    <w:rsid w:val="00DA1F67"/>
    <w:rsid w:val="00DA27FE"/>
    <w:rsid w:val="00DA2912"/>
    <w:rsid w:val="00DA2E6E"/>
    <w:rsid w:val="00DA3504"/>
    <w:rsid w:val="00DA3A50"/>
    <w:rsid w:val="00DA3BB0"/>
    <w:rsid w:val="00DA455B"/>
    <w:rsid w:val="00DA5349"/>
    <w:rsid w:val="00DA6361"/>
    <w:rsid w:val="00DA67BB"/>
    <w:rsid w:val="00DA68AE"/>
    <w:rsid w:val="00DA6A8A"/>
    <w:rsid w:val="00DB0CC9"/>
    <w:rsid w:val="00DB11E2"/>
    <w:rsid w:val="00DB3CE6"/>
    <w:rsid w:val="00DB564B"/>
    <w:rsid w:val="00DB745D"/>
    <w:rsid w:val="00DB799E"/>
    <w:rsid w:val="00DC11DE"/>
    <w:rsid w:val="00DC35C4"/>
    <w:rsid w:val="00DC40D6"/>
    <w:rsid w:val="00DC4FCD"/>
    <w:rsid w:val="00DC6DF0"/>
    <w:rsid w:val="00DC7EE8"/>
    <w:rsid w:val="00DD098E"/>
    <w:rsid w:val="00DD4981"/>
    <w:rsid w:val="00DD4DE5"/>
    <w:rsid w:val="00DD4F86"/>
    <w:rsid w:val="00DD64D0"/>
    <w:rsid w:val="00DD7683"/>
    <w:rsid w:val="00DE0748"/>
    <w:rsid w:val="00DE1ECD"/>
    <w:rsid w:val="00DE3DAC"/>
    <w:rsid w:val="00DE402D"/>
    <w:rsid w:val="00DE560D"/>
    <w:rsid w:val="00DF0DC8"/>
    <w:rsid w:val="00DF27AF"/>
    <w:rsid w:val="00DF4E31"/>
    <w:rsid w:val="00DF5D0C"/>
    <w:rsid w:val="00DF7391"/>
    <w:rsid w:val="00E006D0"/>
    <w:rsid w:val="00E009B6"/>
    <w:rsid w:val="00E01293"/>
    <w:rsid w:val="00E01DE3"/>
    <w:rsid w:val="00E02440"/>
    <w:rsid w:val="00E0281F"/>
    <w:rsid w:val="00E02E0C"/>
    <w:rsid w:val="00E03977"/>
    <w:rsid w:val="00E03AC1"/>
    <w:rsid w:val="00E03E97"/>
    <w:rsid w:val="00E043AF"/>
    <w:rsid w:val="00E077F8"/>
    <w:rsid w:val="00E11321"/>
    <w:rsid w:val="00E121B6"/>
    <w:rsid w:val="00E1230C"/>
    <w:rsid w:val="00E144BE"/>
    <w:rsid w:val="00E14912"/>
    <w:rsid w:val="00E14DFA"/>
    <w:rsid w:val="00E171FB"/>
    <w:rsid w:val="00E17DBE"/>
    <w:rsid w:val="00E20E75"/>
    <w:rsid w:val="00E20FD6"/>
    <w:rsid w:val="00E2225B"/>
    <w:rsid w:val="00E2593C"/>
    <w:rsid w:val="00E3012E"/>
    <w:rsid w:val="00E30862"/>
    <w:rsid w:val="00E31233"/>
    <w:rsid w:val="00E31B44"/>
    <w:rsid w:val="00E3294D"/>
    <w:rsid w:val="00E3400C"/>
    <w:rsid w:val="00E34122"/>
    <w:rsid w:val="00E346C6"/>
    <w:rsid w:val="00E349AF"/>
    <w:rsid w:val="00E35017"/>
    <w:rsid w:val="00E366AE"/>
    <w:rsid w:val="00E36DB9"/>
    <w:rsid w:val="00E37497"/>
    <w:rsid w:val="00E4185E"/>
    <w:rsid w:val="00E437A1"/>
    <w:rsid w:val="00E44C8D"/>
    <w:rsid w:val="00E45404"/>
    <w:rsid w:val="00E4734D"/>
    <w:rsid w:val="00E47391"/>
    <w:rsid w:val="00E475FB"/>
    <w:rsid w:val="00E522C2"/>
    <w:rsid w:val="00E533F0"/>
    <w:rsid w:val="00E53568"/>
    <w:rsid w:val="00E55B5C"/>
    <w:rsid w:val="00E55CE4"/>
    <w:rsid w:val="00E57EC7"/>
    <w:rsid w:val="00E6178A"/>
    <w:rsid w:val="00E62F4F"/>
    <w:rsid w:val="00E63B19"/>
    <w:rsid w:val="00E64B52"/>
    <w:rsid w:val="00E6557F"/>
    <w:rsid w:val="00E6593A"/>
    <w:rsid w:val="00E65E38"/>
    <w:rsid w:val="00E7057C"/>
    <w:rsid w:val="00E70820"/>
    <w:rsid w:val="00E713E1"/>
    <w:rsid w:val="00E7220A"/>
    <w:rsid w:val="00E75BF3"/>
    <w:rsid w:val="00E80673"/>
    <w:rsid w:val="00E8144F"/>
    <w:rsid w:val="00E83A99"/>
    <w:rsid w:val="00E845F2"/>
    <w:rsid w:val="00E8541A"/>
    <w:rsid w:val="00E85491"/>
    <w:rsid w:val="00E85613"/>
    <w:rsid w:val="00E872E4"/>
    <w:rsid w:val="00E87E60"/>
    <w:rsid w:val="00E90CA2"/>
    <w:rsid w:val="00E9118B"/>
    <w:rsid w:val="00E91A9F"/>
    <w:rsid w:val="00E92C3C"/>
    <w:rsid w:val="00E940B6"/>
    <w:rsid w:val="00E9460F"/>
    <w:rsid w:val="00E954F4"/>
    <w:rsid w:val="00E96661"/>
    <w:rsid w:val="00EA040E"/>
    <w:rsid w:val="00EA0AB7"/>
    <w:rsid w:val="00EA4C06"/>
    <w:rsid w:val="00EA67E5"/>
    <w:rsid w:val="00EA6EA2"/>
    <w:rsid w:val="00EA7189"/>
    <w:rsid w:val="00EB060F"/>
    <w:rsid w:val="00EB06EF"/>
    <w:rsid w:val="00EB1E17"/>
    <w:rsid w:val="00EB1F5D"/>
    <w:rsid w:val="00EB27F4"/>
    <w:rsid w:val="00EB3A74"/>
    <w:rsid w:val="00EB42F8"/>
    <w:rsid w:val="00EB4C6E"/>
    <w:rsid w:val="00EB5151"/>
    <w:rsid w:val="00EC0D03"/>
    <w:rsid w:val="00EC1B13"/>
    <w:rsid w:val="00EC3E4C"/>
    <w:rsid w:val="00EC6795"/>
    <w:rsid w:val="00ED098D"/>
    <w:rsid w:val="00ED12AC"/>
    <w:rsid w:val="00ED2019"/>
    <w:rsid w:val="00ED26BF"/>
    <w:rsid w:val="00ED26CC"/>
    <w:rsid w:val="00ED3839"/>
    <w:rsid w:val="00ED4B2D"/>
    <w:rsid w:val="00ED6859"/>
    <w:rsid w:val="00ED6EBB"/>
    <w:rsid w:val="00EE55DF"/>
    <w:rsid w:val="00EF0405"/>
    <w:rsid w:val="00EF225C"/>
    <w:rsid w:val="00EF2973"/>
    <w:rsid w:val="00EF3043"/>
    <w:rsid w:val="00EF357A"/>
    <w:rsid w:val="00EF36FE"/>
    <w:rsid w:val="00EF7290"/>
    <w:rsid w:val="00F02BA5"/>
    <w:rsid w:val="00F02BF7"/>
    <w:rsid w:val="00F036FF"/>
    <w:rsid w:val="00F042FB"/>
    <w:rsid w:val="00F070F0"/>
    <w:rsid w:val="00F10126"/>
    <w:rsid w:val="00F1028F"/>
    <w:rsid w:val="00F10862"/>
    <w:rsid w:val="00F10DC5"/>
    <w:rsid w:val="00F12532"/>
    <w:rsid w:val="00F13E65"/>
    <w:rsid w:val="00F14060"/>
    <w:rsid w:val="00F14A45"/>
    <w:rsid w:val="00F14DAD"/>
    <w:rsid w:val="00F16DC2"/>
    <w:rsid w:val="00F1732A"/>
    <w:rsid w:val="00F20E90"/>
    <w:rsid w:val="00F21BC1"/>
    <w:rsid w:val="00F22131"/>
    <w:rsid w:val="00F233E8"/>
    <w:rsid w:val="00F23A52"/>
    <w:rsid w:val="00F241F9"/>
    <w:rsid w:val="00F247E2"/>
    <w:rsid w:val="00F25063"/>
    <w:rsid w:val="00F30A68"/>
    <w:rsid w:val="00F31330"/>
    <w:rsid w:val="00F32397"/>
    <w:rsid w:val="00F32E1D"/>
    <w:rsid w:val="00F3610B"/>
    <w:rsid w:val="00F40643"/>
    <w:rsid w:val="00F41002"/>
    <w:rsid w:val="00F414DE"/>
    <w:rsid w:val="00F415AB"/>
    <w:rsid w:val="00F41825"/>
    <w:rsid w:val="00F4286B"/>
    <w:rsid w:val="00F45019"/>
    <w:rsid w:val="00F4617F"/>
    <w:rsid w:val="00F468F6"/>
    <w:rsid w:val="00F471AB"/>
    <w:rsid w:val="00F50AD1"/>
    <w:rsid w:val="00F510B9"/>
    <w:rsid w:val="00F5331D"/>
    <w:rsid w:val="00F542D2"/>
    <w:rsid w:val="00F54387"/>
    <w:rsid w:val="00F545B3"/>
    <w:rsid w:val="00F554BD"/>
    <w:rsid w:val="00F55528"/>
    <w:rsid w:val="00F56CF2"/>
    <w:rsid w:val="00F57188"/>
    <w:rsid w:val="00F57731"/>
    <w:rsid w:val="00F605FD"/>
    <w:rsid w:val="00F60CEE"/>
    <w:rsid w:val="00F63221"/>
    <w:rsid w:val="00F64387"/>
    <w:rsid w:val="00F649DD"/>
    <w:rsid w:val="00F649E3"/>
    <w:rsid w:val="00F64ADA"/>
    <w:rsid w:val="00F65174"/>
    <w:rsid w:val="00F70C9B"/>
    <w:rsid w:val="00F71093"/>
    <w:rsid w:val="00F7150A"/>
    <w:rsid w:val="00F71963"/>
    <w:rsid w:val="00F71B0B"/>
    <w:rsid w:val="00F73B32"/>
    <w:rsid w:val="00F73F74"/>
    <w:rsid w:val="00F74703"/>
    <w:rsid w:val="00F74EEC"/>
    <w:rsid w:val="00F8246A"/>
    <w:rsid w:val="00F82820"/>
    <w:rsid w:val="00F834DB"/>
    <w:rsid w:val="00F84090"/>
    <w:rsid w:val="00F84202"/>
    <w:rsid w:val="00F85985"/>
    <w:rsid w:val="00F8748B"/>
    <w:rsid w:val="00F9300A"/>
    <w:rsid w:val="00F94CD9"/>
    <w:rsid w:val="00F95A71"/>
    <w:rsid w:val="00F97199"/>
    <w:rsid w:val="00F97985"/>
    <w:rsid w:val="00F97BA8"/>
    <w:rsid w:val="00FA04A5"/>
    <w:rsid w:val="00FA108F"/>
    <w:rsid w:val="00FA205E"/>
    <w:rsid w:val="00FA2626"/>
    <w:rsid w:val="00FA316B"/>
    <w:rsid w:val="00FA3BDC"/>
    <w:rsid w:val="00FA3C29"/>
    <w:rsid w:val="00FA3CA4"/>
    <w:rsid w:val="00FA4427"/>
    <w:rsid w:val="00FA7BE0"/>
    <w:rsid w:val="00FB01B1"/>
    <w:rsid w:val="00FB05FE"/>
    <w:rsid w:val="00FB1AE8"/>
    <w:rsid w:val="00FB1BEB"/>
    <w:rsid w:val="00FB2970"/>
    <w:rsid w:val="00FB3003"/>
    <w:rsid w:val="00FB6DD9"/>
    <w:rsid w:val="00FC1B2A"/>
    <w:rsid w:val="00FC4A52"/>
    <w:rsid w:val="00FC58FA"/>
    <w:rsid w:val="00FD0050"/>
    <w:rsid w:val="00FD17D1"/>
    <w:rsid w:val="00FD348D"/>
    <w:rsid w:val="00FD3BC0"/>
    <w:rsid w:val="00FD5C66"/>
    <w:rsid w:val="00FD5DEE"/>
    <w:rsid w:val="00FD65F0"/>
    <w:rsid w:val="00FD7C08"/>
    <w:rsid w:val="00FE0199"/>
    <w:rsid w:val="00FE148C"/>
    <w:rsid w:val="00FE1985"/>
    <w:rsid w:val="00FE3C16"/>
    <w:rsid w:val="00FE3FB4"/>
    <w:rsid w:val="00FE4000"/>
    <w:rsid w:val="00FE4085"/>
    <w:rsid w:val="00FE4086"/>
    <w:rsid w:val="00FE43AD"/>
    <w:rsid w:val="00FE7215"/>
    <w:rsid w:val="00FE730B"/>
    <w:rsid w:val="00FE7511"/>
    <w:rsid w:val="00FF0F6A"/>
    <w:rsid w:val="00FF17F9"/>
    <w:rsid w:val="00FF1CF8"/>
    <w:rsid w:val="00FF1F25"/>
    <w:rsid w:val="00FF2AC4"/>
    <w:rsid w:val="00FF34BC"/>
    <w:rsid w:val="00FF399F"/>
    <w:rsid w:val="00FF45F5"/>
    <w:rsid w:val="00FF4FB4"/>
    <w:rsid w:val="00FF58F5"/>
    <w:rsid w:val="00FF79E7"/>
    <w:rsid w:val="00FF79FF"/>
    <w:rsid w:val="00FF7F82"/>
    <w:rsid w:val="00FF7FE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75"/>
    <o:shapelayout v:ext="edit">
      <o:idmap v:ext="edit" data="2"/>
    </o:shapelayout>
  </w:shapeDefaults>
  <w:decimalSymbol w:val=","/>
  <w:listSeparator w:val=";"/>
  <w14:docId w14:val="6E024B15"/>
  <w15:docId w15:val="{1BFF550A-284E-4E1C-8C8D-52AC3C457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F735C"/>
    <w:pPr>
      <w:ind w:right="-709"/>
      <w:jc w:val="both"/>
    </w:pPr>
    <w:rPr>
      <w:rFonts w:ascii="Arial" w:hAnsi="Arial"/>
      <w:sz w:val="22"/>
      <w:szCs w:val="22"/>
      <w:lang w:eastAsia="en-US"/>
    </w:rPr>
  </w:style>
  <w:style w:type="paragraph" w:styleId="Nagwek1">
    <w:name w:val="heading 1"/>
    <w:basedOn w:val="Normalny"/>
    <w:next w:val="Normalny"/>
    <w:link w:val="Nagwek1Znak"/>
    <w:qFormat/>
    <w:rsid w:val="00297146"/>
    <w:pPr>
      <w:keepNext/>
      <w:spacing w:before="120" w:after="120"/>
      <w:outlineLvl w:val="0"/>
    </w:pPr>
    <w:rPr>
      <w:rFonts w:eastAsia="Times New Roman"/>
      <w:b/>
      <w:sz w:val="32"/>
      <w:szCs w:val="20"/>
      <w:lang w:eastAsia="pl-PL"/>
    </w:rPr>
  </w:style>
  <w:style w:type="paragraph" w:styleId="Nagwek2">
    <w:name w:val="heading 2"/>
    <w:basedOn w:val="Normalny"/>
    <w:next w:val="Normalny"/>
    <w:link w:val="Nagwek2Znak"/>
    <w:qFormat/>
    <w:rsid w:val="00297146"/>
    <w:pPr>
      <w:keepNext/>
      <w:spacing w:before="120" w:after="120"/>
      <w:outlineLvl w:val="1"/>
    </w:pPr>
    <w:rPr>
      <w:rFonts w:eastAsia="Times New Roman"/>
      <w:b/>
      <w:sz w:val="28"/>
      <w:szCs w:val="20"/>
      <w:lang w:eastAsia="pl-PL"/>
    </w:rPr>
  </w:style>
  <w:style w:type="paragraph" w:styleId="Nagwek3">
    <w:name w:val="heading 3"/>
    <w:basedOn w:val="Normalny"/>
    <w:next w:val="Normalny"/>
    <w:link w:val="Nagwek3Znak"/>
    <w:qFormat/>
    <w:rsid w:val="00297146"/>
    <w:pPr>
      <w:keepNext/>
      <w:spacing w:before="120" w:after="120"/>
      <w:outlineLvl w:val="2"/>
    </w:pPr>
    <w:rPr>
      <w:rFonts w:eastAsia="Times New Roman"/>
      <w:b/>
      <w:sz w:val="28"/>
      <w:szCs w:val="20"/>
      <w:lang w:eastAsia="pl-PL"/>
    </w:rPr>
  </w:style>
  <w:style w:type="paragraph" w:styleId="Nagwek4">
    <w:name w:val="heading 4"/>
    <w:basedOn w:val="Normalny"/>
    <w:next w:val="Normalny"/>
    <w:link w:val="Nagwek4Znak"/>
    <w:qFormat/>
    <w:rsid w:val="00297146"/>
    <w:pPr>
      <w:keepNext/>
      <w:spacing w:before="120" w:after="120" w:line="280" w:lineRule="exact"/>
      <w:outlineLvl w:val="3"/>
    </w:pPr>
    <w:rPr>
      <w:rFonts w:eastAsia="Times New Roman"/>
      <w:b/>
      <w:sz w:val="28"/>
      <w:szCs w:val="20"/>
      <w:lang w:eastAsia="pl-PL"/>
    </w:rPr>
  </w:style>
  <w:style w:type="paragraph" w:styleId="Nagwek5">
    <w:name w:val="heading 5"/>
    <w:basedOn w:val="Normalny"/>
    <w:next w:val="Normalny"/>
    <w:link w:val="Nagwek5Znak"/>
    <w:qFormat/>
    <w:rsid w:val="00297146"/>
    <w:pPr>
      <w:keepNext/>
      <w:tabs>
        <w:tab w:val="num" w:pos="0"/>
        <w:tab w:val="left" w:pos="1134"/>
      </w:tabs>
      <w:spacing w:before="240"/>
      <w:outlineLvl w:val="4"/>
    </w:pPr>
    <w:rPr>
      <w:rFonts w:eastAsia="Times New Roman"/>
      <w:b/>
      <w:sz w:val="24"/>
      <w:szCs w:val="20"/>
      <w:lang w:eastAsia="pl-PL"/>
    </w:rPr>
  </w:style>
  <w:style w:type="paragraph" w:styleId="Nagwek6">
    <w:name w:val="heading 6"/>
    <w:basedOn w:val="Normalny"/>
    <w:next w:val="Normalny"/>
    <w:link w:val="Nagwek6Znak"/>
    <w:qFormat/>
    <w:rsid w:val="00297146"/>
    <w:pPr>
      <w:keepNext/>
      <w:spacing w:before="120"/>
      <w:outlineLvl w:val="5"/>
    </w:pPr>
    <w:rPr>
      <w:rFonts w:eastAsia="Times New Roman"/>
      <w:b/>
      <w:sz w:val="20"/>
      <w:szCs w:val="20"/>
      <w:lang w:eastAsia="pl-PL"/>
    </w:rPr>
  </w:style>
  <w:style w:type="paragraph" w:styleId="Nagwek7">
    <w:name w:val="heading 7"/>
    <w:basedOn w:val="Normalny"/>
    <w:next w:val="Normalny"/>
    <w:link w:val="Nagwek7Znak"/>
    <w:qFormat/>
    <w:rsid w:val="00297146"/>
    <w:pPr>
      <w:keepNext/>
      <w:jc w:val="center"/>
      <w:outlineLvl w:val="6"/>
    </w:pPr>
    <w:rPr>
      <w:rFonts w:eastAsia="Times New Roman"/>
      <w:b/>
      <w:sz w:val="32"/>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nhideWhenUsed/>
    <w:rsid w:val="00FE4085"/>
    <w:pPr>
      <w:tabs>
        <w:tab w:val="center" w:pos="4536"/>
        <w:tab w:val="right" w:pos="9072"/>
      </w:tabs>
    </w:pPr>
  </w:style>
  <w:style w:type="character" w:customStyle="1" w:styleId="NagwekZnak">
    <w:name w:val="Nagłówek Znak"/>
    <w:basedOn w:val="Domylnaczcionkaakapitu"/>
    <w:link w:val="Nagwek"/>
    <w:uiPriority w:val="99"/>
    <w:rsid w:val="00FE4085"/>
    <w:rPr>
      <w:rFonts w:ascii="Arial" w:hAnsi="Arial"/>
      <w:sz w:val="22"/>
      <w:szCs w:val="22"/>
      <w:lang w:eastAsia="en-US"/>
    </w:rPr>
  </w:style>
  <w:style w:type="paragraph" w:styleId="Stopka">
    <w:name w:val="footer"/>
    <w:basedOn w:val="Normalny"/>
    <w:link w:val="StopkaZnak"/>
    <w:uiPriority w:val="99"/>
    <w:unhideWhenUsed/>
    <w:rsid w:val="00FE4085"/>
    <w:pPr>
      <w:tabs>
        <w:tab w:val="center" w:pos="4536"/>
        <w:tab w:val="right" w:pos="9072"/>
      </w:tabs>
    </w:pPr>
  </w:style>
  <w:style w:type="character" w:customStyle="1" w:styleId="StopkaZnak">
    <w:name w:val="Stopka Znak"/>
    <w:basedOn w:val="Domylnaczcionkaakapitu"/>
    <w:link w:val="Stopka"/>
    <w:uiPriority w:val="99"/>
    <w:rsid w:val="00FE4085"/>
    <w:rPr>
      <w:rFonts w:ascii="Arial" w:hAnsi="Arial"/>
      <w:sz w:val="22"/>
      <w:szCs w:val="22"/>
      <w:lang w:eastAsia="en-US"/>
    </w:rPr>
  </w:style>
  <w:style w:type="paragraph" w:styleId="Tekstdymka">
    <w:name w:val="Balloon Text"/>
    <w:basedOn w:val="Normalny"/>
    <w:link w:val="TekstdymkaZnak"/>
    <w:uiPriority w:val="99"/>
    <w:semiHidden/>
    <w:unhideWhenUsed/>
    <w:rsid w:val="00FE4085"/>
    <w:rPr>
      <w:rFonts w:ascii="Tahoma" w:hAnsi="Tahoma" w:cs="Tahoma"/>
      <w:sz w:val="16"/>
      <w:szCs w:val="16"/>
    </w:rPr>
  </w:style>
  <w:style w:type="character" w:customStyle="1" w:styleId="TekstdymkaZnak">
    <w:name w:val="Tekst dymka Znak"/>
    <w:basedOn w:val="Domylnaczcionkaakapitu"/>
    <w:link w:val="Tekstdymka"/>
    <w:uiPriority w:val="99"/>
    <w:semiHidden/>
    <w:rsid w:val="00FE4085"/>
    <w:rPr>
      <w:rFonts w:ascii="Tahoma" w:hAnsi="Tahoma" w:cs="Tahoma"/>
      <w:sz w:val="16"/>
      <w:szCs w:val="16"/>
      <w:lang w:eastAsia="en-US"/>
    </w:rPr>
  </w:style>
  <w:style w:type="table" w:styleId="Tabela-Siatka">
    <w:name w:val="Table Grid"/>
    <w:basedOn w:val="Standardowy"/>
    <w:rsid w:val="00FE40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rsid w:val="00297146"/>
    <w:rPr>
      <w:rFonts w:ascii="Arial" w:eastAsia="Times New Roman" w:hAnsi="Arial"/>
      <w:b/>
      <w:sz w:val="32"/>
    </w:rPr>
  </w:style>
  <w:style w:type="character" w:customStyle="1" w:styleId="Nagwek2Znak">
    <w:name w:val="Nagłówek 2 Znak"/>
    <w:basedOn w:val="Domylnaczcionkaakapitu"/>
    <w:link w:val="Nagwek2"/>
    <w:rsid w:val="00297146"/>
    <w:rPr>
      <w:rFonts w:ascii="Arial" w:eastAsia="Times New Roman" w:hAnsi="Arial"/>
      <w:b/>
      <w:sz w:val="28"/>
    </w:rPr>
  </w:style>
  <w:style w:type="character" w:customStyle="1" w:styleId="Nagwek3Znak">
    <w:name w:val="Nagłówek 3 Znak"/>
    <w:basedOn w:val="Domylnaczcionkaakapitu"/>
    <w:link w:val="Nagwek3"/>
    <w:rsid w:val="00297146"/>
    <w:rPr>
      <w:rFonts w:ascii="Arial" w:eastAsia="Times New Roman" w:hAnsi="Arial"/>
      <w:b/>
      <w:sz w:val="28"/>
    </w:rPr>
  </w:style>
  <w:style w:type="character" w:customStyle="1" w:styleId="Nagwek4Znak">
    <w:name w:val="Nagłówek 4 Znak"/>
    <w:basedOn w:val="Domylnaczcionkaakapitu"/>
    <w:link w:val="Nagwek4"/>
    <w:rsid w:val="00297146"/>
    <w:rPr>
      <w:rFonts w:ascii="Arial" w:eastAsia="Times New Roman" w:hAnsi="Arial"/>
      <w:b/>
      <w:sz w:val="28"/>
    </w:rPr>
  </w:style>
  <w:style w:type="character" w:customStyle="1" w:styleId="Nagwek5Znak">
    <w:name w:val="Nagłówek 5 Znak"/>
    <w:basedOn w:val="Domylnaczcionkaakapitu"/>
    <w:link w:val="Nagwek5"/>
    <w:rsid w:val="00297146"/>
    <w:rPr>
      <w:rFonts w:ascii="Arial" w:eastAsia="Times New Roman" w:hAnsi="Arial"/>
      <w:b/>
      <w:sz w:val="24"/>
    </w:rPr>
  </w:style>
  <w:style w:type="character" w:customStyle="1" w:styleId="Nagwek6Znak">
    <w:name w:val="Nagłówek 6 Znak"/>
    <w:basedOn w:val="Domylnaczcionkaakapitu"/>
    <w:link w:val="Nagwek6"/>
    <w:rsid w:val="00297146"/>
    <w:rPr>
      <w:rFonts w:ascii="Arial" w:eastAsia="Times New Roman" w:hAnsi="Arial"/>
      <w:b/>
    </w:rPr>
  </w:style>
  <w:style w:type="character" w:customStyle="1" w:styleId="Nagwek7Znak">
    <w:name w:val="Nagłówek 7 Znak"/>
    <w:basedOn w:val="Domylnaczcionkaakapitu"/>
    <w:link w:val="Nagwek7"/>
    <w:rsid w:val="00297146"/>
    <w:rPr>
      <w:rFonts w:ascii="Arial" w:eastAsia="Times New Roman" w:hAnsi="Arial"/>
      <w:b/>
      <w:sz w:val="32"/>
    </w:rPr>
  </w:style>
  <w:style w:type="paragraph" w:styleId="Spistreci1">
    <w:name w:val="toc 1"/>
    <w:basedOn w:val="Normalny"/>
    <w:next w:val="Normalny"/>
    <w:autoRedefine/>
    <w:semiHidden/>
    <w:rsid w:val="00297146"/>
    <w:pPr>
      <w:spacing w:before="120" w:after="120"/>
      <w:jc w:val="left"/>
    </w:pPr>
    <w:rPr>
      <w:rFonts w:asciiTheme="minorHAnsi" w:hAnsiTheme="minorHAnsi"/>
      <w:b/>
      <w:bCs/>
      <w:caps/>
      <w:sz w:val="20"/>
      <w:szCs w:val="20"/>
    </w:rPr>
  </w:style>
  <w:style w:type="paragraph" w:styleId="Spistreci2">
    <w:name w:val="toc 2"/>
    <w:basedOn w:val="Normalny"/>
    <w:next w:val="Normalny"/>
    <w:autoRedefine/>
    <w:uiPriority w:val="39"/>
    <w:rsid w:val="00297146"/>
    <w:pPr>
      <w:ind w:left="220"/>
      <w:jc w:val="left"/>
    </w:pPr>
    <w:rPr>
      <w:rFonts w:asciiTheme="minorHAnsi" w:hAnsiTheme="minorHAnsi"/>
      <w:smallCaps/>
      <w:sz w:val="20"/>
      <w:szCs w:val="20"/>
    </w:rPr>
  </w:style>
  <w:style w:type="paragraph" w:styleId="Spistreci3">
    <w:name w:val="toc 3"/>
    <w:basedOn w:val="Normalny"/>
    <w:next w:val="Normalny"/>
    <w:autoRedefine/>
    <w:uiPriority w:val="39"/>
    <w:rsid w:val="00297146"/>
    <w:pPr>
      <w:ind w:left="440"/>
      <w:jc w:val="left"/>
    </w:pPr>
    <w:rPr>
      <w:rFonts w:asciiTheme="minorHAnsi" w:hAnsiTheme="minorHAnsi"/>
      <w:i/>
      <w:iCs/>
      <w:sz w:val="20"/>
      <w:szCs w:val="20"/>
    </w:rPr>
  </w:style>
  <w:style w:type="paragraph" w:styleId="Spistreci4">
    <w:name w:val="toc 4"/>
    <w:basedOn w:val="Normalny"/>
    <w:next w:val="Normalny"/>
    <w:autoRedefine/>
    <w:uiPriority w:val="39"/>
    <w:rsid w:val="00297146"/>
    <w:pPr>
      <w:ind w:left="660"/>
      <w:jc w:val="left"/>
    </w:pPr>
    <w:rPr>
      <w:rFonts w:asciiTheme="minorHAnsi" w:hAnsiTheme="minorHAnsi"/>
      <w:sz w:val="18"/>
      <w:szCs w:val="18"/>
    </w:rPr>
  </w:style>
  <w:style w:type="paragraph" w:styleId="Tekstpodstawowywcity">
    <w:name w:val="Body Text Indent"/>
    <w:basedOn w:val="Normalny"/>
    <w:link w:val="TekstpodstawowywcityZnak"/>
    <w:semiHidden/>
    <w:rsid w:val="00297146"/>
    <w:pPr>
      <w:spacing w:before="240"/>
      <w:ind w:left="851" w:hanging="851"/>
    </w:pPr>
    <w:rPr>
      <w:rFonts w:eastAsia="Times New Roman"/>
      <w:sz w:val="20"/>
      <w:szCs w:val="20"/>
      <w:lang w:eastAsia="pl-PL"/>
    </w:rPr>
  </w:style>
  <w:style w:type="character" w:customStyle="1" w:styleId="TekstpodstawowywcityZnak">
    <w:name w:val="Tekst podstawowy wcięty Znak"/>
    <w:basedOn w:val="Domylnaczcionkaakapitu"/>
    <w:link w:val="Tekstpodstawowywcity"/>
    <w:semiHidden/>
    <w:rsid w:val="00297146"/>
    <w:rPr>
      <w:rFonts w:ascii="Arial" w:eastAsia="Times New Roman" w:hAnsi="Arial"/>
    </w:rPr>
  </w:style>
  <w:style w:type="character" w:styleId="Odwoanieprzypisudolnego">
    <w:name w:val="footnote reference"/>
    <w:semiHidden/>
    <w:rsid w:val="00297146"/>
    <w:rPr>
      <w:vertAlign w:val="superscript"/>
    </w:rPr>
  </w:style>
  <w:style w:type="paragraph" w:styleId="Tekstprzypisudolnego">
    <w:name w:val="footnote text"/>
    <w:basedOn w:val="Normalny"/>
    <w:link w:val="TekstprzypisudolnegoZnak"/>
    <w:semiHidden/>
    <w:rsid w:val="00297146"/>
    <w:rPr>
      <w:rFonts w:eastAsia="Times New Roman"/>
      <w:sz w:val="18"/>
      <w:szCs w:val="20"/>
      <w:lang w:eastAsia="pl-PL"/>
    </w:rPr>
  </w:style>
  <w:style w:type="character" w:customStyle="1" w:styleId="TekstprzypisudolnegoZnak">
    <w:name w:val="Tekst przypisu dolnego Znak"/>
    <w:basedOn w:val="Domylnaczcionkaakapitu"/>
    <w:link w:val="Tekstprzypisudolnego"/>
    <w:semiHidden/>
    <w:rsid w:val="00297146"/>
    <w:rPr>
      <w:rFonts w:ascii="Arial" w:eastAsia="Times New Roman" w:hAnsi="Arial"/>
      <w:sz w:val="18"/>
    </w:rPr>
  </w:style>
  <w:style w:type="character" w:styleId="Numerstrony">
    <w:name w:val="page number"/>
    <w:basedOn w:val="Domylnaczcionkaakapitu"/>
    <w:rsid w:val="00297146"/>
  </w:style>
  <w:style w:type="paragraph" w:styleId="Tekstpodstawowywcity2">
    <w:name w:val="Body Text Indent 2"/>
    <w:basedOn w:val="Normalny"/>
    <w:link w:val="Tekstpodstawowywcity2Znak"/>
    <w:semiHidden/>
    <w:rsid w:val="00297146"/>
    <w:pPr>
      <w:ind w:left="709" w:hanging="397"/>
    </w:pPr>
    <w:rPr>
      <w:rFonts w:eastAsia="Times New Roman"/>
      <w:sz w:val="20"/>
      <w:szCs w:val="20"/>
      <w:lang w:eastAsia="pl-PL"/>
    </w:rPr>
  </w:style>
  <w:style w:type="character" w:customStyle="1" w:styleId="Tekstpodstawowywcity2Znak">
    <w:name w:val="Tekst podstawowy wcięty 2 Znak"/>
    <w:basedOn w:val="Domylnaczcionkaakapitu"/>
    <w:link w:val="Tekstpodstawowywcity2"/>
    <w:semiHidden/>
    <w:rsid w:val="00297146"/>
    <w:rPr>
      <w:rFonts w:ascii="Arial" w:eastAsia="Times New Roman" w:hAnsi="Arial"/>
    </w:rPr>
  </w:style>
  <w:style w:type="paragraph" w:styleId="Tekstpodstawowywcity3">
    <w:name w:val="Body Text Indent 3"/>
    <w:basedOn w:val="Normalny"/>
    <w:link w:val="Tekstpodstawowywcity3Znak"/>
    <w:semiHidden/>
    <w:rsid w:val="00297146"/>
    <w:pPr>
      <w:spacing w:before="120"/>
      <w:ind w:left="709" w:hanging="397"/>
    </w:pPr>
    <w:rPr>
      <w:rFonts w:eastAsia="Times New Roman"/>
      <w:sz w:val="20"/>
      <w:szCs w:val="20"/>
      <w:lang w:eastAsia="pl-PL"/>
    </w:rPr>
  </w:style>
  <w:style w:type="character" w:customStyle="1" w:styleId="Tekstpodstawowywcity3Znak">
    <w:name w:val="Tekst podstawowy wcięty 3 Znak"/>
    <w:basedOn w:val="Domylnaczcionkaakapitu"/>
    <w:link w:val="Tekstpodstawowywcity3"/>
    <w:semiHidden/>
    <w:rsid w:val="00297146"/>
    <w:rPr>
      <w:rFonts w:ascii="Arial" w:eastAsia="Times New Roman" w:hAnsi="Arial"/>
    </w:rPr>
  </w:style>
  <w:style w:type="paragraph" w:styleId="Listapunktowana">
    <w:name w:val="List Bullet"/>
    <w:basedOn w:val="Normalny"/>
    <w:autoRedefine/>
    <w:semiHidden/>
    <w:rsid w:val="00297146"/>
    <w:pPr>
      <w:numPr>
        <w:numId w:val="12"/>
      </w:numPr>
      <w:spacing w:before="60"/>
      <w:ind w:left="357" w:hanging="357"/>
    </w:pPr>
    <w:rPr>
      <w:rFonts w:eastAsia="Times New Roman"/>
      <w:sz w:val="20"/>
      <w:szCs w:val="20"/>
      <w:lang w:eastAsia="pl-PL"/>
    </w:rPr>
  </w:style>
  <w:style w:type="paragraph" w:styleId="Spistreci5">
    <w:name w:val="toc 5"/>
    <w:basedOn w:val="Normalny"/>
    <w:next w:val="Normalny"/>
    <w:autoRedefine/>
    <w:uiPriority w:val="39"/>
    <w:rsid w:val="00297146"/>
    <w:pPr>
      <w:ind w:left="880"/>
      <w:jc w:val="left"/>
    </w:pPr>
    <w:rPr>
      <w:rFonts w:asciiTheme="minorHAnsi" w:hAnsiTheme="minorHAnsi"/>
      <w:sz w:val="18"/>
      <w:szCs w:val="18"/>
    </w:rPr>
  </w:style>
  <w:style w:type="paragraph" w:styleId="Spistreci6">
    <w:name w:val="toc 6"/>
    <w:basedOn w:val="Normalny"/>
    <w:next w:val="Normalny"/>
    <w:autoRedefine/>
    <w:uiPriority w:val="39"/>
    <w:rsid w:val="00297146"/>
    <w:pPr>
      <w:ind w:left="1100"/>
      <w:jc w:val="left"/>
    </w:pPr>
    <w:rPr>
      <w:rFonts w:asciiTheme="minorHAnsi" w:hAnsiTheme="minorHAnsi"/>
      <w:sz w:val="18"/>
      <w:szCs w:val="18"/>
    </w:rPr>
  </w:style>
  <w:style w:type="paragraph" w:styleId="Spistreci7">
    <w:name w:val="toc 7"/>
    <w:basedOn w:val="Normalny"/>
    <w:next w:val="Normalny"/>
    <w:autoRedefine/>
    <w:semiHidden/>
    <w:rsid w:val="00297146"/>
    <w:pPr>
      <w:ind w:left="1320"/>
      <w:jc w:val="left"/>
    </w:pPr>
    <w:rPr>
      <w:rFonts w:asciiTheme="minorHAnsi" w:hAnsiTheme="minorHAnsi"/>
      <w:sz w:val="18"/>
      <w:szCs w:val="18"/>
    </w:rPr>
  </w:style>
  <w:style w:type="paragraph" w:styleId="Spistreci8">
    <w:name w:val="toc 8"/>
    <w:basedOn w:val="Normalny"/>
    <w:next w:val="Normalny"/>
    <w:autoRedefine/>
    <w:semiHidden/>
    <w:rsid w:val="00297146"/>
    <w:pPr>
      <w:ind w:left="1540"/>
      <w:jc w:val="left"/>
    </w:pPr>
    <w:rPr>
      <w:rFonts w:asciiTheme="minorHAnsi" w:hAnsiTheme="minorHAnsi"/>
      <w:sz w:val="18"/>
      <w:szCs w:val="18"/>
    </w:rPr>
  </w:style>
  <w:style w:type="paragraph" w:styleId="Spistreci9">
    <w:name w:val="toc 9"/>
    <w:basedOn w:val="Normalny"/>
    <w:next w:val="Normalny"/>
    <w:autoRedefine/>
    <w:semiHidden/>
    <w:rsid w:val="00297146"/>
    <w:pPr>
      <w:ind w:left="1760"/>
      <w:jc w:val="left"/>
    </w:pPr>
    <w:rPr>
      <w:rFonts w:asciiTheme="minorHAnsi" w:hAnsiTheme="minorHAnsi"/>
      <w:sz w:val="18"/>
      <w:szCs w:val="18"/>
    </w:rPr>
  </w:style>
  <w:style w:type="paragraph" w:styleId="Tekstkomentarza">
    <w:name w:val="annotation text"/>
    <w:basedOn w:val="Normalny"/>
    <w:link w:val="TekstkomentarzaZnak"/>
    <w:semiHidden/>
    <w:rsid w:val="00297146"/>
    <w:rPr>
      <w:rFonts w:eastAsia="Times New Roman"/>
      <w:sz w:val="20"/>
      <w:szCs w:val="20"/>
      <w:lang w:eastAsia="pl-PL"/>
    </w:rPr>
  </w:style>
  <w:style w:type="character" w:customStyle="1" w:styleId="TekstkomentarzaZnak">
    <w:name w:val="Tekst komentarza Znak"/>
    <w:basedOn w:val="Domylnaczcionkaakapitu"/>
    <w:link w:val="Tekstkomentarza"/>
    <w:semiHidden/>
    <w:rsid w:val="00297146"/>
    <w:rPr>
      <w:rFonts w:ascii="Arial" w:eastAsia="Times New Roman" w:hAnsi="Arial"/>
    </w:rPr>
  </w:style>
  <w:style w:type="paragraph" w:styleId="Indeks1">
    <w:name w:val="index 1"/>
    <w:basedOn w:val="Normalny"/>
    <w:next w:val="Normalny"/>
    <w:autoRedefine/>
    <w:semiHidden/>
    <w:rsid w:val="00297146"/>
    <w:pPr>
      <w:numPr>
        <w:numId w:val="4"/>
      </w:numPr>
      <w:spacing w:before="120"/>
    </w:pPr>
    <w:rPr>
      <w:rFonts w:eastAsia="Times New Roman"/>
      <w:szCs w:val="20"/>
      <w:lang w:val="en-US" w:eastAsia="pl-PL"/>
    </w:rPr>
  </w:style>
  <w:style w:type="paragraph" w:styleId="Indeks2">
    <w:name w:val="index 2"/>
    <w:basedOn w:val="Normalny"/>
    <w:next w:val="Normalny"/>
    <w:autoRedefine/>
    <w:semiHidden/>
    <w:rsid w:val="00297146"/>
    <w:pPr>
      <w:ind w:left="400" w:hanging="200"/>
    </w:pPr>
    <w:rPr>
      <w:rFonts w:eastAsia="Times New Roman"/>
      <w:sz w:val="18"/>
      <w:szCs w:val="20"/>
      <w:lang w:eastAsia="pl-PL"/>
    </w:rPr>
  </w:style>
  <w:style w:type="paragraph" w:styleId="Indeks3">
    <w:name w:val="index 3"/>
    <w:basedOn w:val="Normalny"/>
    <w:next w:val="Normalny"/>
    <w:autoRedefine/>
    <w:semiHidden/>
    <w:rsid w:val="00297146"/>
    <w:pPr>
      <w:ind w:left="600" w:hanging="200"/>
    </w:pPr>
    <w:rPr>
      <w:rFonts w:eastAsia="Times New Roman"/>
      <w:sz w:val="18"/>
      <w:szCs w:val="20"/>
      <w:lang w:eastAsia="pl-PL"/>
    </w:rPr>
  </w:style>
  <w:style w:type="paragraph" w:styleId="Indeks4">
    <w:name w:val="index 4"/>
    <w:basedOn w:val="Normalny"/>
    <w:next w:val="Normalny"/>
    <w:autoRedefine/>
    <w:semiHidden/>
    <w:rsid w:val="00297146"/>
    <w:pPr>
      <w:ind w:left="800" w:hanging="200"/>
    </w:pPr>
    <w:rPr>
      <w:rFonts w:eastAsia="Times New Roman"/>
      <w:sz w:val="18"/>
      <w:szCs w:val="20"/>
      <w:lang w:eastAsia="pl-PL"/>
    </w:rPr>
  </w:style>
  <w:style w:type="paragraph" w:styleId="Indeks5">
    <w:name w:val="index 5"/>
    <w:basedOn w:val="Normalny"/>
    <w:next w:val="Normalny"/>
    <w:autoRedefine/>
    <w:semiHidden/>
    <w:rsid w:val="00297146"/>
    <w:pPr>
      <w:ind w:left="1000" w:hanging="200"/>
    </w:pPr>
    <w:rPr>
      <w:rFonts w:eastAsia="Times New Roman"/>
      <w:sz w:val="18"/>
      <w:szCs w:val="20"/>
      <w:lang w:eastAsia="pl-PL"/>
    </w:rPr>
  </w:style>
  <w:style w:type="paragraph" w:styleId="Indeks6">
    <w:name w:val="index 6"/>
    <w:basedOn w:val="Normalny"/>
    <w:next w:val="Normalny"/>
    <w:autoRedefine/>
    <w:semiHidden/>
    <w:rsid w:val="00297146"/>
    <w:pPr>
      <w:ind w:left="1200" w:hanging="200"/>
    </w:pPr>
    <w:rPr>
      <w:rFonts w:eastAsia="Times New Roman"/>
      <w:sz w:val="18"/>
      <w:szCs w:val="20"/>
      <w:lang w:eastAsia="pl-PL"/>
    </w:rPr>
  </w:style>
  <w:style w:type="paragraph" w:styleId="Indeks7">
    <w:name w:val="index 7"/>
    <w:basedOn w:val="Normalny"/>
    <w:next w:val="Normalny"/>
    <w:autoRedefine/>
    <w:semiHidden/>
    <w:rsid w:val="00297146"/>
    <w:pPr>
      <w:ind w:left="1400" w:hanging="200"/>
    </w:pPr>
    <w:rPr>
      <w:rFonts w:eastAsia="Times New Roman"/>
      <w:sz w:val="18"/>
      <w:szCs w:val="20"/>
      <w:lang w:eastAsia="pl-PL"/>
    </w:rPr>
  </w:style>
  <w:style w:type="paragraph" w:styleId="Indeks8">
    <w:name w:val="index 8"/>
    <w:basedOn w:val="Normalny"/>
    <w:next w:val="Normalny"/>
    <w:autoRedefine/>
    <w:semiHidden/>
    <w:rsid w:val="00297146"/>
    <w:pPr>
      <w:ind w:left="1600" w:hanging="200"/>
    </w:pPr>
    <w:rPr>
      <w:rFonts w:eastAsia="Times New Roman"/>
      <w:sz w:val="18"/>
      <w:szCs w:val="20"/>
      <w:lang w:eastAsia="pl-PL"/>
    </w:rPr>
  </w:style>
  <w:style w:type="paragraph" w:styleId="Indeks9">
    <w:name w:val="index 9"/>
    <w:basedOn w:val="Normalny"/>
    <w:next w:val="Normalny"/>
    <w:autoRedefine/>
    <w:semiHidden/>
    <w:rsid w:val="00297146"/>
    <w:pPr>
      <w:ind w:left="1800" w:hanging="200"/>
    </w:pPr>
    <w:rPr>
      <w:rFonts w:eastAsia="Times New Roman"/>
      <w:sz w:val="18"/>
      <w:szCs w:val="20"/>
      <w:lang w:eastAsia="pl-PL"/>
    </w:rPr>
  </w:style>
  <w:style w:type="paragraph" w:styleId="Nagwekindeksu">
    <w:name w:val="index heading"/>
    <w:basedOn w:val="Normalny"/>
    <w:next w:val="Indeks1"/>
    <w:semiHidden/>
    <w:rsid w:val="00297146"/>
    <w:pPr>
      <w:spacing w:before="240" w:after="120"/>
      <w:jc w:val="center"/>
    </w:pPr>
    <w:rPr>
      <w:rFonts w:eastAsia="Times New Roman"/>
      <w:b/>
      <w:sz w:val="26"/>
      <w:szCs w:val="20"/>
      <w:lang w:eastAsia="pl-PL"/>
    </w:rPr>
  </w:style>
  <w:style w:type="paragraph" w:styleId="Spisilustracji">
    <w:name w:val="table of figures"/>
    <w:basedOn w:val="Normalny"/>
    <w:next w:val="Normalny"/>
    <w:uiPriority w:val="99"/>
    <w:rsid w:val="00297146"/>
    <w:pPr>
      <w:tabs>
        <w:tab w:val="left" w:pos="851"/>
        <w:tab w:val="left" w:leader="dot" w:pos="9072"/>
      </w:tabs>
      <w:spacing w:before="120"/>
      <w:ind w:left="851" w:hanging="851"/>
    </w:pPr>
    <w:rPr>
      <w:rFonts w:eastAsia="Times New Roman"/>
      <w:sz w:val="20"/>
      <w:szCs w:val="20"/>
      <w:lang w:eastAsia="pl-PL"/>
    </w:rPr>
  </w:style>
  <w:style w:type="paragraph" w:styleId="Legenda">
    <w:name w:val="caption"/>
    <w:basedOn w:val="Normalny"/>
    <w:next w:val="Normalny"/>
    <w:qFormat/>
    <w:rsid w:val="00297146"/>
    <w:pPr>
      <w:spacing w:before="120" w:after="120"/>
    </w:pPr>
    <w:rPr>
      <w:rFonts w:eastAsia="Times New Roman"/>
      <w:b/>
      <w:sz w:val="20"/>
      <w:szCs w:val="20"/>
      <w:lang w:eastAsia="pl-PL"/>
    </w:rPr>
  </w:style>
  <w:style w:type="paragraph" w:styleId="Tekstpodstawowy">
    <w:name w:val="Body Text"/>
    <w:basedOn w:val="Normalny"/>
    <w:link w:val="TekstpodstawowyZnak"/>
    <w:semiHidden/>
    <w:rsid w:val="00297146"/>
    <w:pPr>
      <w:spacing w:before="120"/>
    </w:pPr>
    <w:rPr>
      <w:rFonts w:eastAsia="Times New Roman"/>
      <w:sz w:val="20"/>
      <w:szCs w:val="20"/>
      <w:lang w:eastAsia="pl-PL"/>
    </w:rPr>
  </w:style>
  <w:style w:type="character" w:customStyle="1" w:styleId="TekstpodstawowyZnak">
    <w:name w:val="Tekst podstawowy Znak"/>
    <w:basedOn w:val="Domylnaczcionkaakapitu"/>
    <w:link w:val="Tekstpodstawowy"/>
    <w:semiHidden/>
    <w:rsid w:val="00297146"/>
    <w:rPr>
      <w:rFonts w:ascii="Arial" w:eastAsia="Times New Roman" w:hAnsi="Arial"/>
    </w:rPr>
  </w:style>
  <w:style w:type="paragraph" w:customStyle="1" w:styleId="Default">
    <w:name w:val="Default"/>
    <w:rsid w:val="00297146"/>
    <w:pPr>
      <w:autoSpaceDE w:val="0"/>
      <w:autoSpaceDN w:val="0"/>
      <w:adjustRightInd w:val="0"/>
    </w:pPr>
    <w:rPr>
      <w:rFonts w:ascii="Arial" w:eastAsia="Times New Roman" w:hAnsi="Arial" w:cs="Arial"/>
      <w:color w:val="000000"/>
      <w:sz w:val="24"/>
      <w:szCs w:val="24"/>
    </w:rPr>
  </w:style>
  <w:style w:type="character" w:customStyle="1" w:styleId="hps">
    <w:name w:val="hps"/>
    <w:basedOn w:val="Domylnaczcionkaakapitu"/>
    <w:rsid w:val="00297146"/>
  </w:style>
  <w:style w:type="character" w:customStyle="1" w:styleId="st1">
    <w:name w:val="st1"/>
    <w:basedOn w:val="Domylnaczcionkaakapitu"/>
    <w:rsid w:val="00297146"/>
  </w:style>
  <w:style w:type="paragraph" w:customStyle="1" w:styleId="wyliczanie">
    <w:name w:val="wyliczanie"/>
    <w:basedOn w:val="Normalny"/>
    <w:rsid w:val="00297146"/>
    <w:pPr>
      <w:numPr>
        <w:numId w:val="23"/>
      </w:numPr>
      <w:spacing w:before="120"/>
    </w:pPr>
    <w:rPr>
      <w:rFonts w:ascii="Times New Roman" w:eastAsia="Times New Roman" w:hAnsi="Times New Roman"/>
      <w:szCs w:val="20"/>
    </w:rPr>
  </w:style>
  <w:style w:type="paragraph" w:styleId="Akapitzlist">
    <w:name w:val="List Paragraph"/>
    <w:basedOn w:val="Normalny"/>
    <w:uiPriority w:val="34"/>
    <w:qFormat/>
    <w:rsid w:val="00BD24C8"/>
    <w:pPr>
      <w:ind w:left="720"/>
      <w:contextualSpacing/>
    </w:pPr>
  </w:style>
  <w:style w:type="paragraph" w:styleId="Bezodstpw">
    <w:name w:val="No Spacing"/>
    <w:basedOn w:val="Normalny"/>
    <w:uiPriority w:val="1"/>
    <w:qFormat/>
    <w:rsid w:val="005C783D"/>
    <w:pPr>
      <w:spacing w:after="200" w:line="276" w:lineRule="auto"/>
      <w:ind w:right="0"/>
      <w:jc w:val="left"/>
    </w:pPr>
    <w:rPr>
      <w:rFonts w:ascii="Cambria" w:hAnsi="Cambria"/>
    </w:rPr>
  </w:style>
  <w:style w:type="paragraph" w:customStyle="1" w:styleId="Style7">
    <w:name w:val="Style7"/>
    <w:basedOn w:val="Normalny"/>
    <w:uiPriority w:val="99"/>
    <w:rsid w:val="005C783D"/>
    <w:pPr>
      <w:widowControl w:val="0"/>
      <w:autoSpaceDE w:val="0"/>
      <w:autoSpaceDN w:val="0"/>
      <w:adjustRightInd w:val="0"/>
      <w:spacing w:line="250" w:lineRule="exact"/>
      <w:ind w:right="0" w:hanging="422"/>
    </w:pPr>
    <w:rPr>
      <w:rFonts w:ascii="Arial Narrow" w:eastAsia="Times New Roman" w:hAnsi="Arial Narrow"/>
      <w:sz w:val="24"/>
      <w:szCs w:val="24"/>
      <w:lang w:eastAsia="pl-PL"/>
    </w:rPr>
  </w:style>
  <w:style w:type="character" w:customStyle="1" w:styleId="FontStyle33">
    <w:name w:val="Font Style33"/>
    <w:uiPriority w:val="99"/>
    <w:rsid w:val="005C783D"/>
    <w:rPr>
      <w:rFonts w:ascii="Arial Narrow" w:hAnsi="Arial Narrow" w:cs="Arial Narrow"/>
      <w:sz w:val="22"/>
      <w:szCs w:val="22"/>
    </w:rPr>
  </w:style>
  <w:style w:type="paragraph" w:customStyle="1" w:styleId="Styl6">
    <w:name w:val="Styl6"/>
    <w:basedOn w:val="Normalny"/>
    <w:link w:val="Styl6Znak"/>
    <w:qFormat/>
    <w:rsid w:val="005C783D"/>
    <w:pPr>
      <w:numPr>
        <w:ilvl w:val="1"/>
        <w:numId w:val="106"/>
      </w:numPr>
      <w:spacing w:line="360" w:lineRule="auto"/>
      <w:ind w:right="0"/>
    </w:pPr>
    <w:rPr>
      <w:rFonts w:ascii="Times New Roman" w:eastAsia="Times New Roman" w:hAnsi="Times New Roman"/>
      <w:b/>
      <w:sz w:val="20"/>
      <w:szCs w:val="20"/>
      <w:lang w:eastAsia="pl-PL"/>
    </w:rPr>
  </w:style>
  <w:style w:type="paragraph" w:customStyle="1" w:styleId="Styl7">
    <w:name w:val="Styl7"/>
    <w:basedOn w:val="Normalny"/>
    <w:qFormat/>
    <w:rsid w:val="005C783D"/>
    <w:pPr>
      <w:numPr>
        <w:numId w:val="106"/>
      </w:numPr>
      <w:spacing w:line="360" w:lineRule="auto"/>
      <w:ind w:right="0"/>
    </w:pPr>
    <w:rPr>
      <w:rFonts w:ascii="Times New Roman" w:eastAsia="Times New Roman" w:hAnsi="Times New Roman"/>
      <w:b/>
      <w:sz w:val="20"/>
      <w:szCs w:val="20"/>
      <w:lang w:eastAsia="pl-PL"/>
    </w:rPr>
  </w:style>
  <w:style w:type="character" w:customStyle="1" w:styleId="Styl6Znak">
    <w:name w:val="Styl6 Znak"/>
    <w:link w:val="Styl6"/>
    <w:rsid w:val="005C783D"/>
    <w:rPr>
      <w:rFonts w:ascii="Times New Roman" w:eastAsia="Times New Roman" w:hAnsi="Times New Roman"/>
      <w:b/>
    </w:rPr>
  </w:style>
  <w:style w:type="paragraph" w:styleId="Zwykytekst">
    <w:name w:val="Plain Text"/>
    <w:basedOn w:val="Normalny"/>
    <w:link w:val="ZwykytekstZnak"/>
    <w:uiPriority w:val="99"/>
    <w:unhideWhenUsed/>
    <w:rsid w:val="000E4D0D"/>
    <w:pPr>
      <w:ind w:right="0"/>
      <w:jc w:val="left"/>
    </w:pPr>
    <w:rPr>
      <w:rFonts w:ascii="Calibri" w:hAnsi="Calibri"/>
      <w:szCs w:val="21"/>
    </w:rPr>
  </w:style>
  <w:style w:type="character" w:customStyle="1" w:styleId="ZwykytekstZnak">
    <w:name w:val="Zwykły tekst Znak"/>
    <w:basedOn w:val="Domylnaczcionkaakapitu"/>
    <w:link w:val="Zwykytekst"/>
    <w:uiPriority w:val="99"/>
    <w:rsid w:val="000E4D0D"/>
    <w:rPr>
      <w:sz w:val="22"/>
      <w:szCs w:val="21"/>
      <w:lang w:eastAsia="en-US"/>
    </w:rPr>
  </w:style>
  <w:style w:type="character" w:styleId="Odwoaniedokomentarza">
    <w:name w:val="annotation reference"/>
    <w:basedOn w:val="Domylnaczcionkaakapitu"/>
    <w:uiPriority w:val="99"/>
    <w:semiHidden/>
    <w:unhideWhenUsed/>
    <w:rsid w:val="002A55FA"/>
    <w:rPr>
      <w:sz w:val="16"/>
      <w:szCs w:val="16"/>
    </w:rPr>
  </w:style>
  <w:style w:type="paragraph" w:styleId="Tematkomentarza">
    <w:name w:val="annotation subject"/>
    <w:basedOn w:val="Tekstkomentarza"/>
    <w:next w:val="Tekstkomentarza"/>
    <w:link w:val="TematkomentarzaZnak"/>
    <w:uiPriority w:val="99"/>
    <w:semiHidden/>
    <w:unhideWhenUsed/>
    <w:rsid w:val="002A55FA"/>
    <w:rPr>
      <w:rFonts w:eastAsia="Calibri"/>
      <w:b/>
      <w:bCs/>
      <w:lang w:eastAsia="en-US"/>
    </w:rPr>
  </w:style>
  <w:style w:type="character" w:customStyle="1" w:styleId="TematkomentarzaZnak">
    <w:name w:val="Temat komentarza Znak"/>
    <w:basedOn w:val="TekstkomentarzaZnak"/>
    <w:link w:val="Tematkomentarza"/>
    <w:uiPriority w:val="99"/>
    <w:semiHidden/>
    <w:rsid w:val="002A55FA"/>
    <w:rPr>
      <w:rFonts w:ascii="Arial" w:eastAsia="Times New Roman" w:hAnsi="Arial"/>
      <w:b/>
      <w:bCs/>
      <w:lang w:eastAsia="en-US"/>
    </w:rPr>
  </w:style>
  <w:style w:type="character" w:styleId="Uwydatnienie">
    <w:name w:val="Emphasis"/>
    <w:basedOn w:val="Domylnaczcionkaakapitu"/>
    <w:uiPriority w:val="20"/>
    <w:qFormat/>
    <w:rsid w:val="00A92701"/>
    <w:rPr>
      <w:b/>
      <w:bCs/>
      <w:i w:val="0"/>
      <w:iCs w:val="0"/>
    </w:rPr>
  </w:style>
  <w:style w:type="paragraph" w:styleId="Poprawka">
    <w:name w:val="Revision"/>
    <w:hidden/>
    <w:uiPriority w:val="99"/>
    <w:semiHidden/>
    <w:rsid w:val="00193777"/>
    <w:rPr>
      <w:rFonts w:ascii="Arial" w:hAnsi="Arial"/>
      <w:sz w:val="22"/>
      <w:szCs w:val="22"/>
      <w:lang w:eastAsia="en-US"/>
    </w:rPr>
  </w:style>
  <w:style w:type="character" w:styleId="Pogrubienie">
    <w:name w:val="Strong"/>
    <w:basedOn w:val="Domylnaczcionkaakapitu"/>
    <w:uiPriority w:val="22"/>
    <w:qFormat/>
    <w:rsid w:val="00305C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7149621">
      <w:bodyDiv w:val="1"/>
      <w:marLeft w:val="0"/>
      <w:marRight w:val="0"/>
      <w:marTop w:val="0"/>
      <w:marBottom w:val="0"/>
      <w:divBdr>
        <w:top w:val="none" w:sz="0" w:space="0" w:color="auto"/>
        <w:left w:val="none" w:sz="0" w:space="0" w:color="auto"/>
        <w:bottom w:val="none" w:sz="0" w:space="0" w:color="auto"/>
        <w:right w:val="none" w:sz="0" w:space="0" w:color="auto"/>
      </w:divBdr>
      <w:divsChild>
        <w:div w:id="246766903">
          <w:marLeft w:val="0"/>
          <w:marRight w:val="0"/>
          <w:marTop w:val="0"/>
          <w:marBottom w:val="0"/>
          <w:divBdr>
            <w:top w:val="none" w:sz="0" w:space="0" w:color="auto"/>
            <w:left w:val="none" w:sz="0" w:space="0" w:color="auto"/>
            <w:bottom w:val="none" w:sz="0" w:space="0" w:color="auto"/>
            <w:right w:val="none" w:sz="0" w:space="0" w:color="auto"/>
          </w:divBdr>
          <w:divsChild>
            <w:div w:id="612595964">
              <w:marLeft w:val="0"/>
              <w:marRight w:val="0"/>
              <w:marTop w:val="0"/>
              <w:marBottom w:val="0"/>
              <w:divBdr>
                <w:top w:val="none" w:sz="0" w:space="0" w:color="auto"/>
                <w:left w:val="none" w:sz="0" w:space="0" w:color="auto"/>
                <w:bottom w:val="none" w:sz="0" w:space="0" w:color="auto"/>
                <w:right w:val="none" w:sz="0" w:space="0" w:color="auto"/>
              </w:divBdr>
              <w:divsChild>
                <w:div w:id="2034837664">
                  <w:marLeft w:val="0"/>
                  <w:marRight w:val="0"/>
                  <w:marTop w:val="0"/>
                  <w:marBottom w:val="0"/>
                  <w:divBdr>
                    <w:top w:val="none" w:sz="0" w:space="0" w:color="auto"/>
                    <w:left w:val="none" w:sz="0" w:space="0" w:color="auto"/>
                    <w:bottom w:val="none" w:sz="0" w:space="0" w:color="auto"/>
                    <w:right w:val="none" w:sz="0" w:space="0" w:color="auto"/>
                  </w:divBdr>
                  <w:divsChild>
                    <w:div w:id="248733666">
                      <w:marLeft w:val="0"/>
                      <w:marRight w:val="0"/>
                      <w:marTop w:val="45"/>
                      <w:marBottom w:val="0"/>
                      <w:divBdr>
                        <w:top w:val="none" w:sz="0" w:space="0" w:color="auto"/>
                        <w:left w:val="none" w:sz="0" w:space="0" w:color="auto"/>
                        <w:bottom w:val="none" w:sz="0" w:space="0" w:color="auto"/>
                        <w:right w:val="none" w:sz="0" w:space="0" w:color="auto"/>
                      </w:divBdr>
                      <w:divsChild>
                        <w:div w:id="646977751">
                          <w:marLeft w:val="0"/>
                          <w:marRight w:val="0"/>
                          <w:marTop w:val="0"/>
                          <w:marBottom w:val="0"/>
                          <w:divBdr>
                            <w:top w:val="none" w:sz="0" w:space="0" w:color="auto"/>
                            <w:left w:val="none" w:sz="0" w:space="0" w:color="auto"/>
                            <w:bottom w:val="none" w:sz="0" w:space="0" w:color="auto"/>
                            <w:right w:val="none" w:sz="0" w:space="0" w:color="auto"/>
                          </w:divBdr>
                          <w:divsChild>
                            <w:div w:id="1124471186">
                              <w:marLeft w:val="2070"/>
                              <w:marRight w:val="3960"/>
                              <w:marTop w:val="0"/>
                              <w:marBottom w:val="0"/>
                              <w:divBdr>
                                <w:top w:val="none" w:sz="0" w:space="0" w:color="auto"/>
                                <w:left w:val="none" w:sz="0" w:space="0" w:color="auto"/>
                                <w:bottom w:val="none" w:sz="0" w:space="0" w:color="auto"/>
                                <w:right w:val="none" w:sz="0" w:space="0" w:color="auto"/>
                              </w:divBdr>
                              <w:divsChild>
                                <w:div w:id="2011056365">
                                  <w:marLeft w:val="0"/>
                                  <w:marRight w:val="0"/>
                                  <w:marTop w:val="0"/>
                                  <w:marBottom w:val="0"/>
                                  <w:divBdr>
                                    <w:top w:val="none" w:sz="0" w:space="0" w:color="auto"/>
                                    <w:left w:val="none" w:sz="0" w:space="0" w:color="auto"/>
                                    <w:bottom w:val="none" w:sz="0" w:space="0" w:color="auto"/>
                                    <w:right w:val="none" w:sz="0" w:space="0" w:color="auto"/>
                                  </w:divBdr>
                                  <w:divsChild>
                                    <w:div w:id="584727582">
                                      <w:marLeft w:val="0"/>
                                      <w:marRight w:val="0"/>
                                      <w:marTop w:val="0"/>
                                      <w:marBottom w:val="0"/>
                                      <w:divBdr>
                                        <w:top w:val="none" w:sz="0" w:space="0" w:color="auto"/>
                                        <w:left w:val="none" w:sz="0" w:space="0" w:color="auto"/>
                                        <w:bottom w:val="none" w:sz="0" w:space="0" w:color="auto"/>
                                        <w:right w:val="none" w:sz="0" w:space="0" w:color="auto"/>
                                      </w:divBdr>
                                      <w:divsChild>
                                        <w:div w:id="1209535273">
                                          <w:marLeft w:val="0"/>
                                          <w:marRight w:val="0"/>
                                          <w:marTop w:val="0"/>
                                          <w:marBottom w:val="0"/>
                                          <w:divBdr>
                                            <w:top w:val="none" w:sz="0" w:space="0" w:color="auto"/>
                                            <w:left w:val="none" w:sz="0" w:space="0" w:color="auto"/>
                                            <w:bottom w:val="none" w:sz="0" w:space="0" w:color="auto"/>
                                            <w:right w:val="none" w:sz="0" w:space="0" w:color="auto"/>
                                          </w:divBdr>
                                          <w:divsChild>
                                            <w:div w:id="105001349">
                                              <w:marLeft w:val="0"/>
                                              <w:marRight w:val="0"/>
                                              <w:marTop w:val="90"/>
                                              <w:marBottom w:val="0"/>
                                              <w:divBdr>
                                                <w:top w:val="none" w:sz="0" w:space="0" w:color="auto"/>
                                                <w:left w:val="none" w:sz="0" w:space="0" w:color="auto"/>
                                                <w:bottom w:val="none" w:sz="0" w:space="0" w:color="auto"/>
                                                <w:right w:val="none" w:sz="0" w:space="0" w:color="auto"/>
                                              </w:divBdr>
                                              <w:divsChild>
                                                <w:div w:id="1297025298">
                                                  <w:marLeft w:val="0"/>
                                                  <w:marRight w:val="0"/>
                                                  <w:marTop w:val="0"/>
                                                  <w:marBottom w:val="0"/>
                                                  <w:divBdr>
                                                    <w:top w:val="none" w:sz="0" w:space="0" w:color="auto"/>
                                                    <w:left w:val="none" w:sz="0" w:space="0" w:color="auto"/>
                                                    <w:bottom w:val="none" w:sz="0" w:space="0" w:color="auto"/>
                                                    <w:right w:val="none" w:sz="0" w:space="0" w:color="auto"/>
                                                  </w:divBdr>
                                                  <w:divsChild>
                                                    <w:div w:id="768349768">
                                                      <w:marLeft w:val="0"/>
                                                      <w:marRight w:val="0"/>
                                                      <w:marTop w:val="0"/>
                                                      <w:marBottom w:val="0"/>
                                                      <w:divBdr>
                                                        <w:top w:val="none" w:sz="0" w:space="0" w:color="auto"/>
                                                        <w:left w:val="none" w:sz="0" w:space="0" w:color="auto"/>
                                                        <w:bottom w:val="none" w:sz="0" w:space="0" w:color="auto"/>
                                                        <w:right w:val="none" w:sz="0" w:space="0" w:color="auto"/>
                                                      </w:divBdr>
                                                      <w:divsChild>
                                                        <w:div w:id="1770545200">
                                                          <w:marLeft w:val="0"/>
                                                          <w:marRight w:val="0"/>
                                                          <w:marTop w:val="0"/>
                                                          <w:marBottom w:val="390"/>
                                                          <w:divBdr>
                                                            <w:top w:val="none" w:sz="0" w:space="0" w:color="auto"/>
                                                            <w:left w:val="none" w:sz="0" w:space="0" w:color="auto"/>
                                                            <w:bottom w:val="none" w:sz="0" w:space="0" w:color="auto"/>
                                                            <w:right w:val="none" w:sz="0" w:space="0" w:color="auto"/>
                                                          </w:divBdr>
                                                          <w:divsChild>
                                                            <w:div w:id="1760563974">
                                                              <w:marLeft w:val="0"/>
                                                              <w:marRight w:val="0"/>
                                                              <w:marTop w:val="0"/>
                                                              <w:marBottom w:val="0"/>
                                                              <w:divBdr>
                                                                <w:top w:val="none" w:sz="0" w:space="0" w:color="auto"/>
                                                                <w:left w:val="none" w:sz="0" w:space="0" w:color="auto"/>
                                                                <w:bottom w:val="none" w:sz="0" w:space="0" w:color="auto"/>
                                                                <w:right w:val="none" w:sz="0" w:space="0" w:color="auto"/>
                                                              </w:divBdr>
                                                              <w:divsChild>
                                                                <w:div w:id="629825332">
                                                                  <w:marLeft w:val="0"/>
                                                                  <w:marRight w:val="0"/>
                                                                  <w:marTop w:val="0"/>
                                                                  <w:marBottom w:val="0"/>
                                                                  <w:divBdr>
                                                                    <w:top w:val="none" w:sz="0" w:space="0" w:color="auto"/>
                                                                    <w:left w:val="none" w:sz="0" w:space="0" w:color="auto"/>
                                                                    <w:bottom w:val="none" w:sz="0" w:space="0" w:color="auto"/>
                                                                    <w:right w:val="none" w:sz="0" w:space="0" w:color="auto"/>
                                                                  </w:divBdr>
                                                                  <w:divsChild>
                                                                    <w:div w:id="125244892">
                                                                      <w:marLeft w:val="0"/>
                                                                      <w:marRight w:val="0"/>
                                                                      <w:marTop w:val="0"/>
                                                                      <w:marBottom w:val="0"/>
                                                                      <w:divBdr>
                                                                        <w:top w:val="none" w:sz="0" w:space="0" w:color="auto"/>
                                                                        <w:left w:val="none" w:sz="0" w:space="0" w:color="auto"/>
                                                                        <w:bottom w:val="none" w:sz="0" w:space="0" w:color="auto"/>
                                                                        <w:right w:val="none" w:sz="0" w:space="0" w:color="auto"/>
                                                                      </w:divBdr>
                                                                      <w:divsChild>
                                                                        <w:div w:id="1318148336">
                                                                          <w:marLeft w:val="0"/>
                                                                          <w:marRight w:val="0"/>
                                                                          <w:marTop w:val="0"/>
                                                                          <w:marBottom w:val="0"/>
                                                                          <w:divBdr>
                                                                            <w:top w:val="none" w:sz="0" w:space="0" w:color="auto"/>
                                                                            <w:left w:val="none" w:sz="0" w:space="0" w:color="auto"/>
                                                                            <w:bottom w:val="none" w:sz="0" w:space="0" w:color="auto"/>
                                                                            <w:right w:val="none" w:sz="0" w:space="0" w:color="auto"/>
                                                                          </w:divBdr>
                                                                          <w:divsChild>
                                                                            <w:div w:id="171263223">
                                                                              <w:marLeft w:val="0"/>
                                                                              <w:marRight w:val="0"/>
                                                                              <w:marTop w:val="0"/>
                                                                              <w:marBottom w:val="0"/>
                                                                              <w:divBdr>
                                                                                <w:top w:val="none" w:sz="0" w:space="0" w:color="auto"/>
                                                                                <w:left w:val="none" w:sz="0" w:space="0" w:color="auto"/>
                                                                                <w:bottom w:val="none" w:sz="0" w:space="0" w:color="auto"/>
                                                                                <w:right w:val="none" w:sz="0" w:space="0" w:color="auto"/>
                                                                              </w:divBdr>
                                                                              <w:divsChild>
                                                                                <w:div w:id="874463770">
                                                                                  <w:marLeft w:val="0"/>
                                                                                  <w:marRight w:val="0"/>
                                                                                  <w:marTop w:val="0"/>
                                                                                  <w:marBottom w:val="0"/>
                                                                                  <w:divBdr>
                                                                                    <w:top w:val="none" w:sz="0" w:space="0" w:color="auto"/>
                                                                                    <w:left w:val="none" w:sz="0" w:space="0" w:color="auto"/>
                                                                                    <w:bottom w:val="none" w:sz="0" w:space="0" w:color="auto"/>
                                                                                    <w:right w:val="none" w:sz="0" w:space="0" w:color="auto"/>
                                                                                  </w:divBdr>
                                                                                  <w:divsChild>
                                                                                    <w:div w:id="2056541815">
                                                                                      <w:marLeft w:val="0"/>
                                                                                      <w:marRight w:val="0"/>
                                                                                      <w:marTop w:val="0"/>
                                                                                      <w:marBottom w:val="0"/>
                                                                                      <w:divBdr>
                                                                                        <w:top w:val="none" w:sz="0" w:space="0" w:color="auto"/>
                                                                                        <w:left w:val="none" w:sz="0" w:space="0" w:color="auto"/>
                                                                                        <w:bottom w:val="none" w:sz="0" w:space="0" w:color="auto"/>
                                                                                        <w:right w:val="none" w:sz="0" w:space="0" w:color="auto"/>
                                                                                      </w:divBdr>
                                                                                      <w:divsChild>
                                                                                        <w:div w:id="1828592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20196361">
      <w:bodyDiv w:val="1"/>
      <w:marLeft w:val="0"/>
      <w:marRight w:val="0"/>
      <w:marTop w:val="0"/>
      <w:marBottom w:val="0"/>
      <w:divBdr>
        <w:top w:val="none" w:sz="0" w:space="0" w:color="auto"/>
        <w:left w:val="none" w:sz="0" w:space="0" w:color="auto"/>
        <w:bottom w:val="none" w:sz="0" w:space="0" w:color="auto"/>
        <w:right w:val="none" w:sz="0" w:space="0" w:color="auto"/>
      </w:divBdr>
      <w:divsChild>
        <w:div w:id="1562518126">
          <w:marLeft w:val="0"/>
          <w:marRight w:val="0"/>
          <w:marTop w:val="0"/>
          <w:marBottom w:val="0"/>
          <w:divBdr>
            <w:top w:val="none" w:sz="0" w:space="0" w:color="auto"/>
            <w:left w:val="none" w:sz="0" w:space="0" w:color="auto"/>
            <w:bottom w:val="none" w:sz="0" w:space="0" w:color="auto"/>
            <w:right w:val="none" w:sz="0" w:space="0" w:color="auto"/>
          </w:divBdr>
          <w:divsChild>
            <w:div w:id="1798789922">
              <w:marLeft w:val="0"/>
              <w:marRight w:val="0"/>
              <w:marTop w:val="0"/>
              <w:marBottom w:val="0"/>
              <w:divBdr>
                <w:top w:val="none" w:sz="0" w:space="0" w:color="auto"/>
                <w:left w:val="none" w:sz="0" w:space="0" w:color="auto"/>
                <w:bottom w:val="none" w:sz="0" w:space="0" w:color="auto"/>
                <w:right w:val="none" w:sz="0" w:space="0" w:color="auto"/>
              </w:divBdr>
              <w:divsChild>
                <w:div w:id="380397558">
                  <w:marLeft w:val="0"/>
                  <w:marRight w:val="0"/>
                  <w:marTop w:val="0"/>
                  <w:marBottom w:val="0"/>
                  <w:divBdr>
                    <w:top w:val="none" w:sz="0" w:space="0" w:color="auto"/>
                    <w:left w:val="none" w:sz="0" w:space="0" w:color="auto"/>
                    <w:bottom w:val="none" w:sz="0" w:space="0" w:color="auto"/>
                    <w:right w:val="none" w:sz="0" w:space="0" w:color="auto"/>
                  </w:divBdr>
                  <w:divsChild>
                    <w:div w:id="1182281038">
                      <w:marLeft w:val="0"/>
                      <w:marRight w:val="0"/>
                      <w:marTop w:val="45"/>
                      <w:marBottom w:val="0"/>
                      <w:divBdr>
                        <w:top w:val="none" w:sz="0" w:space="0" w:color="auto"/>
                        <w:left w:val="none" w:sz="0" w:space="0" w:color="auto"/>
                        <w:bottom w:val="none" w:sz="0" w:space="0" w:color="auto"/>
                        <w:right w:val="none" w:sz="0" w:space="0" w:color="auto"/>
                      </w:divBdr>
                      <w:divsChild>
                        <w:div w:id="667827456">
                          <w:marLeft w:val="0"/>
                          <w:marRight w:val="0"/>
                          <w:marTop w:val="0"/>
                          <w:marBottom w:val="0"/>
                          <w:divBdr>
                            <w:top w:val="none" w:sz="0" w:space="0" w:color="auto"/>
                            <w:left w:val="none" w:sz="0" w:space="0" w:color="auto"/>
                            <w:bottom w:val="none" w:sz="0" w:space="0" w:color="auto"/>
                            <w:right w:val="none" w:sz="0" w:space="0" w:color="auto"/>
                          </w:divBdr>
                          <w:divsChild>
                            <w:div w:id="2103990399">
                              <w:marLeft w:val="2070"/>
                              <w:marRight w:val="3960"/>
                              <w:marTop w:val="0"/>
                              <w:marBottom w:val="0"/>
                              <w:divBdr>
                                <w:top w:val="none" w:sz="0" w:space="0" w:color="auto"/>
                                <w:left w:val="none" w:sz="0" w:space="0" w:color="auto"/>
                                <w:bottom w:val="none" w:sz="0" w:space="0" w:color="auto"/>
                                <w:right w:val="none" w:sz="0" w:space="0" w:color="auto"/>
                              </w:divBdr>
                              <w:divsChild>
                                <w:div w:id="1386559655">
                                  <w:marLeft w:val="0"/>
                                  <w:marRight w:val="0"/>
                                  <w:marTop w:val="0"/>
                                  <w:marBottom w:val="0"/>
                                  <w:divBdr>
                                    <w:top w:val="none" w:sz="0" w:space="0" w:color="auto"/>
                                    <w:left w:val="none" w:sz="0" w:space="0" w:color="auto"/>
                                    <w:bottom w:val="none" w:sz="0" w:space="0" w:color="auto"/>
                                    <w:right w:val="none" w:sz="0" w:space="0" w:color="auto"/>
                                  </w:divBdr>
                                  <w:divsChild>
                                    <w:div w:id="1694384134">
                                      <w:marLeft w:val="0"/>
                                      <w:marRight w:val="0"/>
                                      <w:marTop w:val="0"/>
                                      <w:marBottom w:val="0"/>
                                      <w:divBdr>
                                        <w:top w:val="none" w:sz="0" w:space="0" w:color="auto"/>
                                        <w:left w:val="none" w:sz="0" w:space="0" w:color="auto"/>
                                        <w:bottom w:val="none" w:sz="0" w:space="0" w:color="auto"/>
                                        <w:right w:val="none" w:sz="0" w:space="0" w:color="auto"/>
                                      </w:divBdr>
                                      <w:divsChild>
                                        <w:div w:id="1396195642">
                                          <w:marLeft w:val="0"/>
                                          <w:marRight w:val="0"/>
                                          <w:marTop w:val="0"/>
                                          <w:marBottom w:val="0"/>
                                          <w:divBdr>
                                            <w:top w:val="none" w:sz="0" w:space="0" w:color="auto"/>
                                            <w:left w:val="none" w:sz="0" w:space="0" w:color="auto"/>
                                            <w:bottom w:val="none" w:sz="0" w:space="0" w:color="auto"/>
                                            <w:right w:val="none" w:sz="0" w:space="0" w:color="auto"/>
                                          </w:divBdr>
                                          <w:divsChild>
                                            <w:div w:id="1061292755">
                                              <w:marLeft w:val="0"/>
                                              <w:marRight w:val="0"/>
                                              <w:marTop w:val="90"/>
                                              <w:marBottom w:val="0"/>
                                              <w:divBdr>
                                                <w:top w:val="none" w:sz="0" w:space="0" w:color="auto"/>
                                                <w:left w:val="none" w:sz="0" w:space="0" w:color="auto"/>
                                                <w:bottom w:val="none" w:sz="0" w:space="0" w:color="auto"/>
                                                <w:right w:val="none" w:sz="0" w:space="0" w:color="auto"/>
                                              </w:divBdr>
                                              <w:divsChild>
                                                <w:div w:id="987052271">
                                                  <w:marLeft w:val="0"/>
                                                  <w:marRight w:val="0"/>
                                                  <w:marTop w:val="0"/>
                                                  <w:marBottom w:val="0"/>
                                                  <w:divBdr>
                                                    <w:top w:val="none" w:sz="0" w:space="0" w:color="auto"/>
                                                    <w:left w:val="none" w:sz="0" w:space="0" w:color="auto"/>
                                                    <w:bottom w:val="none" w:sz="0" w:space="0" w:color="auto"/>
                                                    <w:right w:val="none" w:sz="0" w:space="0" w:color="auto"/>
                                                  </w:divBdr>
                                                  <w:divsChild>
                                                    <w:div w:id="1239055494">
                                                      <w:marLeft w:val="0"/>
                                                      <w:marRight w:val="0"/>
                                                      <w:marTop w:val="0"/>
                                                      <w:marBottom w:val="0"/>
                                                      <w:divBdr>
                                                        <w:top w:val="none" w:sz="0" w:space="0" w:color="auto"/>
                                                        <w:left w:val="none" w:sz="0" w:space="0" w:color="auto"/>
                                                        <w:bottom w:val="none" w:sz="0" w:space="0" w:color="auto"/>
                                                        <w:right w:val="none" w:sz="0" w:space="0" w:color="auto"/>
                                                      </w:divBdr>
                                                      <w:divsChild>
                                                        <w:div w:id="622616191">
                                                          <w:marLeft w:val="0"/>
                                                          <w:marRight w:val="0"/>
                                                          <w:marTop w:val="0"/>
                                                          <w:marBottom w:val="390"/>
                                                          <w:divBdr>
                                                            <w:top w:val="none" w:sz="0" w:space="0" w:color="auto"/>
                                                            <w:left w:val="none" w:sz="0" w:space="0" w:color="auto"/>
                                                            <w:bottom w:val="none" w:sz="0" w:space="0" w:color="auto"/>
                                                            <w:right w:val="none" w:sz="0" w:space="0" w:color="auto"/>
                                                          </w:divBdr>
                                                          <w:divsChild>
                                                            <w:div w:id="454298989">
                                                              <w:marLeft w:val="0"/>
                                                              <w:marRight w:val="0"/>
                                                              <w:marTop w:val="0"/>
                                                              <w:marBottom w:val="0"/>
                                                              <w:divBdr>
                                                                <w:top w:val="none" w:sz="0" w:space="0" w:color="auto"/>
                                                                <w:left w:val="none" w:sz="0" w:space="0" w:color="auto"/>
                                                                <w:bottom w:val="none" w:sz="0" w:space="0" w:color="auto"/>
                                                                <w:right w:val="none" w:sz="0" w:space="0" w:color="auto"/>
                                                              </w:divBdr>
                                                              <w:divsChild>
                                                                <w:div w:id="735204569">
                                                                  <w:marLeft w:val="0"/>
                                                                  <w:marRight w:val="0"/>
                                                                  <w:marTop w:val="0"/>
                                                                  <w:marBottom w:val="0"/>
                                                                  <w:divBdr>
                                                                    <w:top w:val="none" w:sz="0" w:space="0" w:color="auto"/>
                                                                    <w:left w:val="none" w:sz="0" w:space="0" w:color="auto"/>
                                                                    <w:bottom w:val="none" w:sz="0" w:space="0" w:color="auto"/>
                                                                    <w:right w:val="none" w:sz="0" w:space="0" w:color="auto"/>
                                                                  </w:divBdr>
                                                                  <w:divsChild>
                                                                    <w:div w:id="12074666">
                                                                      <w:marLeft w:val="0"/>
                                                                      <w:marRight w:val="0"/>
                                                                      <w:marTop w:val="0"/>
                                                                      <w:marBottom w:val="0"/>
                                                                      <w:divBdr>
                                                                        <w:top w:val="none" w:sz="0" w:space="0" w:color="auto"/>
                                                                        <w:left w:val="none" w:sz="0" w:space="0" w:color="auto"/>
                                                                        <w:bottom w:val="none" w:sz="0" w:space="0" w:color="auto"/>
                                                                        <w:right w:val="none" w:sz="0" w:space="0" w:color="auto"/>
                                                                      </w:divBdr>
                                                                      <w:divsChild>
                                                                        <w:div w:id="815873375">
                                                                          <w:marLeft w:val="0"/>
                                                                          <w:marRight w:val="0"/>
                                                                          <w:marTop w:val="0"/>
                                                                          <w:marBottom w:val="0"/>
                                                                          <w:divBdr>
                                                                            <w:top w:val="none" w:sz="0" w:space="0" w:color="auto"/>
                                                                            <w:left w:val="none" w:sz="0" w:space="0" w:color="auto"/>
                                                                            <w:bottom w:val="none" w:sz="0" w:space="0" w:color="auto"/>
                                                                            <w:right w:val="none" w:sz="0" w:space="0" w:color="auto"/>
                                                                          </w:divBdr>
                                                                          <w:divsChild>
                                                                            <w:div w:id="395056267">
                                                                              <w:marLeft w:val="0"/>
                                                                              <w:marRight w:val="0"/>
                                                                              <w:marTop w:val="0"/>
                                                                              <w:marBottom w:val="0"/>
                                                                              <w:divBdr>
                                                                                <w:top w:val="none" w:sz="0" w:space="0" w:color="auto"/>
                                                                                <w:left w:val="none" w:sz="0" w:space="0" w:color="auto"/>
                                                                                <w:bottom w:val="none" w:sz="0" w:space="0" w:color="auto"/>
                                                                                <w:right w:val="none" w:sz="0" w:space="0" w:color="auto"/>
                                                                              </w:divBdr>
                                                                              <w:divsChild>
                                                                                <w:div w:id="1388529346">
                                                                                  <w:marLeft w:val="0"/>
                                                                                  <w:marRight w:val="0"/>
                                                                                  <w:marTop w:val="0"/>
                                                                                  <w:marBottom w:val="0"/>
                                                                                  <w:divBdr>
                                                                                    <w:top w:val="none" w:sz="0" w:space="0" w:color="auto"/>
                                                                                    <w:left w:val="none" w:sz="0" w:space="0" w:color="auto"/>
                                                                                    <w:bottom w:val="none" w:sz="0" w:space="0" w:color="auto"/>
                                                                                    <w:right w:val="none" w:sz="0" w:space="0" w:color="auto"/>
                                                                                  </w:divBdr>
                                                                                  <w:divsChild>
                                                                                    <w:div w:id="105857441">
                                                                                      <w:marLeft w:val="0"/>
                                                                                      <w:marRight w:val="0"/>
                                                                                      <w:marTop w:val="0"/>
                                                                                      <w:marBottom w:val="0"/>
                                                                                      <w:divBdr>
                                                                                        <w:top w:val="none" w:sz="0" w:space="0" w:color="auto"/>
                                                                                        <w:left w:val="none" w:sz="0" w:space="0" w:color="auto"/>
                                                                                        <w:bottom w:val="none" w:sz="0" w:space="0" w:color="auto"/>
                                                                                        <w:right w:val="none" w:sz="0" w:space="0" w:color="auto"/>
                                                                                      </w:divBdr>
                                                                                      <w:divsChild>
                                                                                        <w:div w:id="1600522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99958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header" Target="header3.xml"/><Relationship Id="rId26" Type="http://schemas.openxmlformats.org/officeDocument/2006/relationships/image" Target="media/image7.png"/><Relationship Id="rId39" Type="http://schemas.openxmlformats.org/officeDocument/2006/relationships/oleObject" Target="embeddings/oleObject8.bin"/><Relationship Id="rId21" Type="http://schemas.openxmlformats.org/officeDocument/2006/relationships/oleObject" Target="embeddings/oleObject3.bin"/><Relationship Id="rId34" Type="http://schemas.openxmlformats.org/officeDocument/2006/relationships/image" Target="media/image11.png"/><Relationship Id="rId42" Type="http://schemas.openxmlformats.org/officeDocument/2006/relationships/image" Target="media/image16.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4.xml"/><Relationship Id="rId32" Type="http://schemas.openxmlformats.org/officeDocument/2006/relationships/image" Target="media/image10.png"/><Relationship Id="rId37" Type="http://schemas.openxmlformats.org/officeDocument/2006/relationships/oleObject" Target="embeddings/oleObject7.bin"/><Relationship Id="rId40" Type="http://schemas.openxmlformats.org/officeDocument/2006/relationships/image" Target="media/image14.emf"/><Relationship Id="rId45"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image" Target="media/image8.png"/><Relationship Id="rId36" Type="http://schemas.openxmlformats.org/officeDocument/2006/relationships/image" Target="media/image12.png"/><Relationship Id="rId10" Type="http://schemas.openxmlformats.org/officeDocument/2006/relationships/oleObject" Target="embeddings/oleObject1.bin"/><Relationship Id="rId19" Type="http://schemas.openxmlformats.org/officeDocument/2006/relationships/footer" Target="footer3.xml"/><Relationship Id="rId31" Type="http://schemas.microsoft.com/office/2007/relationships/hdphoto" Target="media/hdphoto1.wdp"/><Relationship Id="rId44"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header" Target="header4.xml"/><Relationship Id="rId27" Type="http://schemas.openxmlformats.org/officeDocument/2006/relationships/oleObject" Target="embeddings/oleObject4.bin"/><Relationship Id="rId30" Type="http://schemas.openxmlformats.org/officeDocument/2006/relationships/image" Target="media/image9.png"/><Relationship Id="rId35" Type="http://schemas.openxmlformats.org/officeDocument/2006/relationships/oleObject" Target="embeddings/oleObject6.bin"/><Relationship Id="rId43" Type="http://schemas.openxmlformats.org/officeDocument/2006/relationships/header" Target="header7.xml"/><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header" Target="header6.xml"/><Relationship Id="rId33" Type="http://schemas.microsoft.com/office/2007/relationships/hdphoto" Target="media/hdphoto2.wdp"/><Relationship Id="rId38" Type="http://schemas.openxmlformats.org/officeDocument/2006/relationships/image" Target="media/image13.png"/><Relationship Id="rId46" Type="http://schemas.openxmlformats.org/officeDocument/2006/relationships/footer" Target="footer6.xml"/><Relationship Id="rId20" Type="http://schemas.openxmlformats.org/officeDocument/2006/relationships/image" Target="media/image6.png"/><Relationship Id="rId4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5.xml.rels><?xml version="1.0" encoding="UTF-8" standalone="yes"?>
<Relationships xmlns="http://schemas.openxmlformats.org/package/2006/relationships"><Relationship Id="rId1" Type="http://schemas.openxmlformats.org/officeDocument/2006/relationships/image" Target="media/image5.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header8.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FEE934-ED7E-45CD-B3AF-59AEE8A5E0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29131</Words>
  <Characters>174790</Characters>
  <Application>Microsoft Office Word</Application>
  <DocSecurity>0</DocSecurity>
  <Lines>1456</Lines>
  <Paragraphs>407</Paragraphs>
  <ScaleCrop>false</ScaleCrop>
  <HeadingPairs>
    <vt:vector size="2" baseType="variant">
      <vt:variant>
        <vt:lpstr>Tytuł</vt:lpstr>
      </vt:variant>
      <vt:variant>
        <vt:i4>1</vt:i4>
      </vt:variant>
    </vt:vector>
  </HeadingPairs>
  <TitlesOfParts>
    <vt:vector size="1" baseType="lpstr">
      <vt:lpstr/>
    </vt:vector>
  </TitlesOfParts>
  <Company>PKN ORLEN SA</Company>
  <LinksUpToDate>false</LinksUpToDate>
  <CharactersWithSpaces>203514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Marek Rękawiecki</dc:creator>
  <cp:lastModifiedBy>Jesionowski Grzegorz (ANW)</cp:lastModifiedBy>
  <cp:revision>3</cp:revision>
  <cp:lastPrinted>2019-02-06T08:59:00Z</cp:lastPrinted>
  <dcterms:created xsi:type="dcterms:W3CDTF">2026-01-29T13:45:00Z</dcterms:created>
  <dcterms:modified xsi:type="dcterms:W3CDTF">2026-01-29T13:45:00Z</dcterms:modified>
</cp:coreProperties>
</file>